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A31D5" w14:textId="77777777" w:rsidR="00A53A14" w:rsidRPr="00E41470" w:rsidRDefault="00A53A14" w:rsidP="00A53A14">
      <w:pPr>
        <w:pStyle w:val="Titul2"/>
        <w:rPr>
          <w:rFonts w:ascii="Verdana" w:hAnsi="Verdana"/>
        </w:rPr>
      </w:pPr>
    </w:p>
    <w:p w14:paraId="1116ADCB" w14:textId="77777777" w:rsidR="00A53A14" w:rsidRPr="00E41470" w:rsidRDefault="00A53A14" w:rsidP="00A53A14">
      <w:pPr>
        <w:pStyle w:val="Titul2"/>
        <w:rPr>
          <w:rFonts w:ascii="Verdana" w:hAnsi="Verdana"/>
        </w:rPr>
      </w:pPr>
    </w:p>
    <w:p w14:paraId="2E16106D" w14:textId="77777777" w:rsidR="00A53A14" w:rsidRPr="00E41470" w:rsidRDefault="00A53A14" w:rsidP="00A53A14">
      <w:pPr>
        <w:pStyle w:val="Titul2"/>
        <w:jc w:val="both"/>
        <w:rPr>
          <w:rFonts w:ascii="Verdana" w:hAnsi="Verdana" w:cs="Calibri"/>
        </w:rPr>
      </w:pPr>
      <w:bookmarkStart w:id="0" w:name="_Hlk138003267"/>
      <w:r w:rsidRPr="00E41470">
        <w:rPr>
          <w:rFonts w:ascii="Verdana" w:hAnsi="Verdana" w:cs="Calibri"/>
        </w:rPr>
        <w:t>Díl 1</w:t>
      </w:r>
    </w:p>
    <w:p w14:paraId="1F80EA9C" w14:textId="77777777" w:rsidR="00A53A14" w:rsidRPr="00E41470" w:rsidRDefault="00A53A14" w:rsidP="00A53A14">
      <w:pPr>
        <w:pStyle w:val="Titul1"/>
        <w:rPr>
          <w:rFonts w:ascii="Verdana" w:hAnsi="Verdana"/>
        </w:rPr>
      </w:pPr>
      <w:r w:rsidRPr="00E41470">
        <w:rPr>
          <w:rFonts w:ascii="Verdana" w:hAnsi="Verdana"/>
        </w:rPr>
        <w:t>Požadavky a podmínky pro zpracování nabídky</w:t>
      </w:r>
    </w:p>
    <w:p w14:paraId="2FB52150" w14:textId="77777777" w:rsidR="00A53A14" w:rsidRPr="00E41470" w:rsidRDefault="00A53A14" w:rsidP="00A53A14">
      <w:pPr>
        <w:pStyle w:val="Titul2"/>
        <w:jc w:val="both"/>
        <w:rPr>
          <w:rFonts w:ascii="Verdana" w:hAnsi="Verdana" w:cs="Calibri"/>
        </w:rPr>
      </w:pPr>
    </w:p>
    <w:p w14:paraId="52CBCE35" w14:textId="77777777" w:rsidR="00A53A14" w:rsidRPr="00E41470" w:rsidRDefault="00A53A14" w:rsidP="00A53A14">
      <w:pPr>
        <w:pStyle w:val="Titul2"/>
        <w:jc w:val="both"/>
        <w:rPr>
          <w:rFonts w:ascii="Verdana" w:hAnsi="Verdana" w:cs="Calibri"/>
        </w:rPr>
      </w:pPr>
      <w:r w:rsidRPr="00E41470">
        <w:rPr>
          <w:rFonts w:ascii="Verdana" w:hAnsi="Verdana" w:cs="Calibri"/>
        </w:rPr>
        <w:t>Část 2</w:t>
      </w:r>
    </w:p>
    <w:p w14:paraId="6FB2A06A" w14:textId="77777777" w:rsidR="00A53A14" w:rsidRPr="005F7E0D" w:rsidRDefault="00A53A14" w:rsidP="00A53A14">
      <w:pPr>
        <w:pStyle w:val="Titul1"/>
        <w:jc w:val="both"/>
        <w:rPr>
          <w:rFonts w:ascii="Verdana" w:hAnsi="Verdana" w:cs="Calibri"/>
        </w:rPr>
      </w:pPr>
      <w:r w:rsidRPr="00E41470">
        <w:rPr>
          <w:rFonts w:ascii="Verdana" w:hAnsi="Verdana" w:cs="Calibri"/>
        </w:rPr>
        <w:t>Pokyny</w:t>
      </w:r>
      <w:r w:rsidRPr="005F7E0D">
        <w:rPr>
          <w:rFonts w:ascii="Verdana" w:hAnsi="Verdana" w:cs="Calibri"/>
        </w:rPr>
        <w:t xml:space="preserve"> pro dodavatele</w:t>
      </w:r>
    </w:p>
    <w:bookmarkEnd w:id="0"/>
    <w:p w14:paraId="32C1088E" w14:textId="77777777" w:rsidR="00A53A14" w:rsidRPr="005F7E0D" w:rsidRDefault="00A53A14" w:rsidP="00A53A14">
      <w:pPr>
        <w:pStyle w:val="Titul2"/>
        <w:rPr>
          <w:rFonts w:ascii="Verdana" w:hAnsi="Verdana"/>
          <w:highlight w:val="green"/>
        </w:rPr>
      </w:pPr>
    </w:p>
    <w:p w14:paraId="327207C7" w14:textId="77777777" w:rsidR="00A53A14" w:rsidRPr="005F7E0D" w:rsidRDefault="00A53A14" w:rsidP="00A53A14">
      <w:pPr>
        <w:pStyle w:val="Titul2"/>
        <w:rPr>
          <w:rFonts w:ascii="Verdana" w:hAnsi="Verdana"/>
          <w:highlight w:val="green"/>
        </w:rPr>
      </w:pPr>
    </w:p>
    <w:p w14:paraId="5BA12F1D" w14:textId="34C1D7C1" w:rsidR="00A53A14" w:rsidRPr="005F7E0D" w:rsidRDefault="003756B7" w:rsidP="00A53A14">
      <w:pPr>
        <w:pStyle w:val="Tituldatum"/>
        <w:rPr>
          <w:rFonts w:ascii="Verdana" w:hAnsi="Verdana" w:cs="Calibri"/>
          <w:b/>
          <w:caps/>
          <w:sz w:val="32"/>
          <w:szCs w:val="44"/>
        </w:rPr>
      </w:pPr>
      <w:sdt>
        <w:sdtPr>
          <w:rPr>
            <w:rFonts w:ascii="Verdana" w:hAnsi="Verdana" w:cs="Calibri"/>
            <w:b/>
            <w:caps/>
            <w:sz w:val="32"/>
            <w:szCs w:val="44"/>
          </w:rPr>
          <w:alias w:val="Název akce - VYplnit pole - přenese se do zápatí"/>
          <w:tag w:val="Název akce"/>
          <w:id w:val="1889687308"/>
          <w:placeholder>
            <w:docPart w:val="BF8FE958F67A4D21AFD0CD6ABC352BA4"/>
          </w:placeholder>
          <w:text/>
        </w:sdtPr>
        <w:sdtEndPr/>
        <w:sdtContent>
          <w:r w:rsidR="005F7E0D" w:rsidRPr="005F7E0D">
            <w:rPr>
              <w:rFonts w:ascii="Verdana" w:hAnsi="Verdana" w:cs="Calibri"/>
              <w:b/>
              <w:caps/>
              <w:sz w:val="32"/>
              <w:szCs w:val="44"/>
            </w:rPr>
            <w:t>ZAJIŠTĚNÍ PODPORY KOMUNIKACE A KOMUNIKAČNÍCH AKTIVIT za účelem poDpory PŘÍPRAVY VÝSTAVBY A VÝSTAVBY ÚSEKŮ RS 1, RS 2 VYSOKORYCHLOSTNÍCH TRATÍ V ČR PROSTŘEDNICTVÍM PUBLIC REL</w:t>
          </w:r>
          <w:r w:rsidR="005F7E0D">
            <w:rPr>
              <w:rFonts w:ascii="Verdana" w:hAnsi="Verdana" w:cs="Calibri"/>
              <w:b/>
              <w:caps/>
              <w:sz w:val="32"/>
              <w:szCs w:val="44"/>
            </w:rPr>
            <w:t>ATIONS A PUBLIC AFFAIRS AKTIVIT</w:t>
          </w:r>
        </w:sdtContent>
      </w:sdt>
    </w:p>
    <w:p w14:paraId="519952DC" w14:textId="77777777" w:rsidR="00A53A14" w:rsidRPr="005F7E0D" w:rsidRDefault="00A53A14" w:rsidP="00A53A14">
      <w:pPr>
        <w:pStyle w:val="Titul2"/>
        <w:rPr>
          <w:rFonts w:ascii="Verdana" w:hAnsi="Verdana"/>
          <w:highlight w:val="green"/>
        </w:rPr>
      </w:pPr>
    </w:p>
    <w:p w14:paraId="020CAE46" w14:textId="77777777" w:rsidR="00A53A14" w:rsidRPr="005F7E0D" w:rsidRDefault="00A53A14" w:rsidP="00A53A14">
      <w:pPr>
        <w:pStyle w:val="Titul2"/>
        <w:rPr>
          <w:rFonts w:ascii="Verdana" w:hAnsi="Verdana"/>
          <w:highlight w:val="green"/>
        </w:rPr>
      </w:pPr>
    </w:p>
    <w:p w14:paraId="3B865992" w14:textId="0B6FFA9B" w:rsidR="00826B7B" w:rsidRPr="005F7E0D" w:rsidRDefault="00A53A14" w:rsidP="00A53A14">
      <w:pPr>
        <w:rPr>
          <w:rFonts w:ascii="Verdana" w:hAnsi="Verdana"/>
        </w:rPr>
      </w:pPr>
      <w:bookmarkStart w:id="1" w:name="_Hlk138003300"/>
      <w:proofErr w:type="gramStart"/>
      <w:r w:rsidRPr="005F7E0D">
        <w:rPr>
          <w:rFonts w:ascii="Verdana" w:hAnsi="Verdana"/>
        </w:rPr>
        <w:t>Č.j.</w:t>
      </w:r>
      <w:bookmarkEnd w:id="1"/>
      <w:proofErr w:type="gramEnd"/>
      <w:r w:rsidR="005234CB">
        <w:rPr>
          <w:rFonts w:ascii="Verdana" w:hAnsi="Verdana"/>
        </w:rPr>
        <w:t xml:space="preserve"> 809/2023-SŽ-SS VRT</w:t>
      </w:r>
      <w:r w:rsidRPr="005F7E0D">
        <w:rPr>
          <w:rFonts w:ascii="Verdana" w:hAnsi="Verdana"/>
        </w:rPr>
        <w:t xml:space="preserve"> </w:t>
      </w:r>
      <w:r w:rsidR="00826B7B" w:rsidRPr="005F7E0D">
        <w:rPr>
          <w:rFonts w:ascii="Verdana" w:hAnsi="Verdana"/>
        </w:rPr>
        <w:br w:type="page"/>
      </w:r>
    </w:p>
    <w:p w14:paraId="2C26FAFA" w14:textId="77777777" w:rsidR="00BD7E91" w:rsidRPr="005F7E0D" w:rsidRDefault="00BD7E91" w:rsidP="00FE4333">
      <w:pPr>
        <w:pStyle w:val="Nadpisbezsl1-1"/>
        <w:rPr>
          <w:rFonts w:ascii="Verdana" w:hAnsi="Verdana"/>
        </w:rPr>
      </w:pPr>
      <w:r w:rsidRPr="005F7E0D">
        <w:rPr>
          <w:rFonts w:ascii="Verdana" w:hAnsi="Verdana"/>
        </w:rPr>
        <w:lastRenderedPageBreak/>
        <w:t>Obsah</w:t>
      </w:r>
      <w:r w:rsidR="00887F36" w:rsidRPr="005F7E0D">
        <w:rPr>
          <w:rFonts w:ascii="Verdana" w:hAnsi="Verdana"/>
        </w:rPr>
        <w:t xml:space="preserve"> </w:t>
      </w:r>
    </w:p>
    <w:p w14:paraId="2BCC9820" w14:textId="660768FF" w:rsidR="005A33DF" w:rsidRDefault="00BD7E91">
      <w:pPr>
        <w:pStyle w:val="Obsah1"/>
        <w:rPr>
          <w:rFonts w:eastAsiaTheme="minorEastAsia"/>
          <w:caps w:val="0"/>
          <w:noProof/>
          <w:sz w:val="22"/>
          <w:szCs w:val="22"/>
          <w:lang w:eastAsia="cs-CZ"/>
        </w:rPr>
      </w:pPr>
      <w:r w:rsidRPr="005F7E0D">
        <w:rPr>
          <w:rFonts w:ascii="Verdana" w:hAnsi="Verdana"/>
        </w:rPr>
        <w:fldChar w:fldCharType="begin"/>
      </w:r>
      <w:r w:rsidRPr="005F7E0D">
        <w:rPr>
          <w:rFonts w:ascii="Verdana" w:hAnsi="Verdana"/>
        </w:rPr>
        <w:instrText xml:space="preserve"> TOC \o "1-2" \h \z \u </w:instrText>
      </w:r>
      <w:r w:rsidRPr="005F7E0D">
        <w:rPr>
          <w:rFonts w:ascii="Verdana" w:hAnsi="Verdana"/>
        </w:rPr>
        <w:fldChar w:fldCharType="separate"/>
      </w:r>
      <w:hyperlink w:anchor="_Toc140493231" w:history="1">
        <w:r w:rsidR="005A33DF" w:rsidRPr="00F168A1">
          <w:rPr>
            <w:rStyle w:val="Hypertextovodkaz"/>
            <w:rFonts w:ascii="Verdana" w:hAnsi="Verdana"/>
          </w:rPr>
          <w:t>1.</w:t>
        </w:r>
        <w:r w:rsidR="005A33DF">
          <w:rPr>
            <w:rFonts w:eastAsiaTheme="minorEastAsia"/>
            <w:caps w:val="0"/>
            <w:noProof/>
            <w:sz w:val="22"/>
            <w:szCs w:val="22"/>
            <w:lang w:eastAsia="cs-CZ"/>
          </w:rPr>
          <w:tab/>
        </w:r>
        <w:r w:rsidR="005A33DF" w:rsidRPr="00F168A1">
          <w:rPr>
            <w:rStyle w:val="Hypertextovodkaz"/>
            <w:rFonts w:ascii="Verdana" w:hAnsi="Verdana"/>
          </w:rPr>
          <w:t>ÚVODNÍ USTANOVENÍ</w:t>
        </w:r>
        <w:r w:rsidR="005A33DF">
          <w:rPr>
            <w:noProof/>
            <w:webHidden/>
          </w:rPr>
          <w:tab/>
        </w:r>
        <w:r w:rsidR="005A33DF">
          <w:rPr>
            <w:noProof/>
            <w:webHidden/>
          </w:rPr>
          <w:fldChar w:fldCharType="begin"/>
        </w:r>
        <w:r w:rsidR="005A33DF">
          <w:rPr>
            <w:noProof/>
            <w:webHidden/>
          </w:rPr>
          <w:instrText xml:space="preserve"> PAGEREF _Toc140493231 \h </w:instrText>
        </w:r>
        <w:r w:rsidR="005A33DF">
          <w:rPr>
            <w:noProof/>
            <w:webHidden/>
          </w:rPr>
        </w:r>
        <w:r w:rsidR="005A33DF">
          <w:rPr>
            <w:noProof/>
            <w:webHidden/>
          </w:rPr>
          <w:fldChar w:fldCharType="separate"/>
        </w:r>
        <w:r w:rsidR="003756B7">
          <w:rPr>
            <w:noProof/>
            <w:webHidden/>
          </w:rPr>
          <w:t>3</w:t>
        </w:r>
        <w:r w:rsidR="005A33DF">
          <w:rPr>
            <w:noProof/>
            <w:webHidden/>
          </w:rPr>
          <w:fldChar w:fldCharType="end"/>
        </w:r>
      </w:hyperlink>
    </w:p>
    <w:p w14:paraId="62F4CEA0" w14:textId="256C2439" w:rsidR="005A33DF" w:rsidRDefault="003756B7">
      <w:pPr>
        <w:pStyle w:val="Obsah1"/>
        <w:rPr>
          <w:rFonts w:eastAsiaTheme="minorEastAsia"/>
          <w:caps w:val="0"/>
          <w:noProof/>
          <w:sz w:val="22"/>
          <w:szCs w:val="22"/>
          <w:lang w:eastAsia="cs-CZ"/>
        </w:rPr>
      </w:pPr>
      <w:hyperlink w:anchor="_Toc140493232" w:history="1">
        <w:r w:rsidR="005A33DF" w:rsidRPr="00F168A1">
          <w:rPr>
            <w:rStyle w:val="Hypertextovodkaz"/>
            <w:rFonts w:ascii="Verdana" w:hAnsi="Verdana"/>
          </w:rPr>
          <w:t>2.</w:t>
        </w:r>
        <w:r w:rsidR="005A33DF">
          <w:rPr>
            <w:rFonts w:eastAsiaTheme="minorEastAsia"/>
            <w:caps w:val="0"/>
            <w:noProof/>
            <w:sz w:val="22"/>
            <w:szCs w:val="22"/>
            <w:lang w:eastAsia="cs-CZ"/>
          </w:rPr>
          <w:tab/>
        </w:r>
        <w:r w:rsidR="005A33DF" w:rsidRPr="00F168A1">
          <w:rPr>
            <w:rStyle w:val="Hypertextovodkaz"/>
            <w:rFonts w:ascii="Verdana" w:hAnsi="Verdana"/>
          </w:rPr>
          <w:t>IDENTIFIKAČNÍ ÚDAJE ZADAVATELE</w:t>
        </w:r>
        <w:r w:rsidR="005A33DF">
          <w:rPr>
            <w:noProof/>
            <w:webHidden/>
          </w:rPr>
          <w:tab/>
        </w:r>
        <w:r w:rsidR="005A33DF">
          <w:rPr>
            <w:noProof/>
            <w:webHidden/>
          </w:rPr>
          <w:fldChar w:fldCharType="begin"/>
        </w:r>
        <w:r w:rsidR="005A33DF">
          <w:rPr>
            <w:noProof/>
            <w:webHidden/>
          </w:rPr>
          <w:instrText xml:space="preserve"> PAGEREF _Toc140493232 \h </w:instrText>
        </w:r>
        <w:r w:rsidR="005A33DF">
          <w:rPr>
            <w:noProof/>
            <w:webHidden/>
          </w:rPr>
        </w:r>
        <w:r w:rsidR="005A33DF">
          <w:rPr>
            <w:noProof/>
            <w:webHidden/>
          </w:rPr>
          <w:fldChar w:fldCharType="separate"/>
        </w:r>
        <w:r>
          <w:rPr>
            <w:noProof/>
            <w:webHidden/>
          </w:rPr>
          <w:t>3</w:t>
        </w:r>
        <w:r w:rsidR="005A33DF">
          <w:rPr>
            <w:noProof/>
            <w:webHidden/>
          </w:rPr>
          <w:fldChar w:fldCharType="end"/>
        </w:r>
      </w:hyperlink>
    </w:p>
    <w:p w14:paraId="64A7C982" w14:textId="2EFCD56B" w:rsidR="005A33DF" w:rsidRDefault="003756B7">
      <w:pPr>
        <w:pStyle w:val="Obsah1"/>
        <w:rPr>
          <w:rFonts w:eastAsiaTheme="minorEastAsia"/>
          <w:caps w:val="0"/>
          <w:noProof/>
          <w:sz w:val="22"/>
          <w:szCs w:val="22"/>
          <w:lang w:eastAsia="cs-CZ"/>
        </w:rPr>
      </w:pPr>
      <w:hyperlink w:anchor="_Toc140493233" w:history="1">
        <w:r w:rsidR="005A33DF" w:rsidRPr="00F168A1">
          <w:rPr>
            <w:rStyle w:val="Hypertextovodkaz"/>
            <w:rFonts w:ascii="Verdana" w:hAnsi="Verdana"/>
          </w:rPr>
          <w:t>3.</w:t>
        </w:r>
        <w:r w:rsidR="005A33DF">
          <w:rPr>
            <w:rFonts w:eastAsiaTheme="minorEastAsia"/>
            <w:caps w:val="0"/>
            <w:noProof/>
            <w:sz w:val="22"/>
            <w:szCs w:val="22"/>
            <w:lang w:eastAsia="cs-CZ"/>
          </w:rPr>
          <w:tab/>
        </w:r>
        <w:r w:rsidR="005A33DF" w:rsidRPr="00F168A1">
          <w:rPr>
            <w:rStyle w:val="Hypertextovodkaz"/>
            <w:rFonts w:ascii="Verdana" w:hAnsi="Verdana"/>
          </w:rPr>
          <w:t>KOMUNIKACE MEZI ZADAVATELEM a DODAVATELEM</w:t>
        </w:r>
        <w:r w:rsidR="005A33DF">
          <w:rPr>
            <w:noProof/>
            <w:webHidden/>
          </w:rPr>
          <w:tab/>
        </w:r>
        <w:r w:rsidR="005A33DF">
          <w:rPr>
            <w:noProof/>
            <w:webHidden/>
          </w:rPr>
          <w:fldChar w:fldCharType="begin"/>
        </w:r>
        <w:r w:rsidR="005A33DF">
          <w:rPr>
            <w:noProof/>
            <w:webHidden/>
          </w:rPr>
          <w:instrText xml:space="preserve"> PAGEREF _Toc140493233 \h </w:instrText>
        </w:r>
        <w:r w:rsidR="005A33DF">
          <w:rPr>
            <w:noProof/>
            <w:webHidden/>
          </w:rPr>
        </w:r>
        <w:r w:rsidR="005A33DF">
          <w:rPr>
            <w:noProof/>
            <w:webHidden/>
          </w:rPr>
          <w:fldChar w:fldCharType="separate"/>
        </w:r>
        <w:r>
          <w:rPr>
            <w:noProof/>
            <w:webHidden/>
          </w:rPr>
          <w:t>4</w:t>
        </w:r>
        <w:r w:rsidR="005A33DF">
          <w:rPr>
            <w:noProof/>
            <w:webHidden/>
          </w:rPr>
          <w:fldChar w:fldCharType="end"/>
        </w:r>
      </w:hyperlink>
    </w:p>
    <w:p w14:paraId="13EA63F6" w14:textId="34A089B1" w:rsidR="005A33DF" w:rsidRDefault="003756B7">
      <w:pPr>
        <w:pStyle w:val="Obsah1"/>
        <w:rPr>
          <w:rFonts w:eastAsiaTheme="minorEastAsia"/>
          <w:caps w:val="0"/>
          <w:noProof/>
          <w:sz w:val="22"/>
          <w:szCs w:val="22"/>
          <w:lang w:eastAsia="cs-CZ"/>
        </w:rPr>
      </w:pPr>
      <w:hyperlink w:anchor="_Toc140493234" w:history="1">
        <w:r w:rsidR="005A33DF" w:rsidRPr="00F168A1">
          <w:rPr>
            <w:rStyle w:val="Hypertextovodkaz"/>
            <w:rFonts w:ascii="Verdana" w:hAnsi="Verdana"/>
          </w:rPr>
          <w:t>4.</w:t>
        </w:r>
        <w:r w:rsidR="005A33DF">
          <w:rPr>
            <w:rFonts w:eastAsiaTheme="minorEastAsia"/>
            <w:caps w:val="0"/>
            <w:noProof/>
            <w:sz w:val="22"/>
            <w:szCs w:val="22"/>
            <w:lang w:eastAsia="cs-CZ"/>
          </w:rPr>
          <w:tab/>
        </w:r>
        <w:r w:rsidR="005A33DF" w:rsidRPr="00F168A1">
          <w:rPr>
            <w:rStyle w:val="Hypertextovodkaz"/>
            <w:rFonts w:ascii="Verdana" w:hAnsi="Verdana"/>
          </w:rPr>
          <w:t>ÚČEL a PŘEDMĚT PLNĚNÍ VEŘEJNÉ ZAKÁZKY</w:t>
        </w:r>
        <w:r w:rsidR="005A33DF">
          <w:rPr>
            <w:noProof/>
            <w:webHidden/>
          </w:rPr>
          <w:tab/>
        </w:r>
        <w:r w:rsidR="005A33DF">
          <w:rPr>
            <w:noProof/>
            <w:webHidden/>
          </w:rPr>
          <w:fldChar w:fldCharType="begin"/>
        </w:r>
        <w:r w:rsidR="005A33DF">
          <w:rPr>
            <w:noProof/>
            <w:webHidden/>
          </w:rPr>
          <w:instrText xml:space="preserve"> PAGEREF _Toc140493234 \h </w:instrText>
        </w:r>
        <w:r w:rsidR="005A33DF">
          <w:rPr>
            <w:noProof/>
            <w:webHidden/>
          </w:rPr>
        </w:r>
        <w:r w:rsidR="005A33DF">
          <w:rPr>
            <w:noProof/>
            <w:webHidden/>
          </w:rPr>
          <w:fldChar w:fldCharType="separate"/>
        </w:r>
        <w:r>
          <w:rPr>
            <w:noProof/>
            <w:webHidden/>
          </w:rPr>
          <w:t>4</w:t>
        </w:r>
        <w:r w:rsidR="005A33DF">
          <w:rPr>
            <w:noProof/>
            <w:webHidden/>
          </w:rPr>
          <w:fldChar w:fldCharType="end"/>
        </w:r>
      </w:hyperlink>
    </w:p>
    <w:p w14:paraId="22097EC7" w14:textId="5AF993FA" w:rsidR="005A33DF" w:rsidRDefault="003756B7">
      <w:pPr>
        <w:pStyle w:val="Obsah1"/>
        <w:rPr>
          <w:rFonts w:eastAsiaTheme="minorEastAsia"/>
          <w:caps w:val="0"/>
          <w:noProof/>
          <w:sz w:val="22"/>
          <w:szCs w:val="22"/>
          <w:lang w:eastAsia="cs-CZ"/>
        </w:rPr>
      </w:pPr>
      <w:hyperlink w:anchor="_Toc140493235" w:history="1">
        <w:r w:rsidR="005A33DF" w:rsidRPr="00F168A1">
          <w:rPr>
            <w:rStyle w:val="Hypertextovodkaz"/>
            <w:rFonts w:ascii="Verdana" w:hAnsi="Verdana"/>
          </w:rPr>
          <w:t>5.</w:t>
        </w:r>
        <w:r w:rsidR="005A33DF">
          <w:rPr>
            <w:rFonts w:eastAsiaTheme="minorEastAsia"/>
            <w:caps w:val="0"/>
            <w:noProof/>
            <w:sz w:val="22"/>
            <w:szCs w:val="22"/>
            <w:lang w:eastAsia="cs-CZ"/>
          </w:rPr>
          <w:tab/>
        </w:r>
        <w:r w:rsidR="005A33DF" w:rsidRPr="00F168A1">
          <w:rPr>
            <w:rStyle w:val="Hypertextovodkaz"/>
            <w:rFonts w:ascii="Verdana" w:hAnsi="Verdana"/>
          </w:rPr>
          <w:t>ZDROJE FINANCOVÁNÍ a PŘEDPOKLÁDANÁ HODNOTA VEŘEJNÉ ZAKÁZKY</w:t>
        </w:r>
        <w:r w:rsidR="005A33DF">
          <w:rPr>
            <w:noProof/>
            <w:webHidden/>
          </w:rPr>
          <w:tab/>
        </w:r>
        <w:r w:rsidR="005A33DF">
          <w:rPr>
            <w:noProof/>
            <w:webHidden/>
          </w:rPr>
          <w:fldChar w:fldCharType="begin"/>
        </w:r>
        <w:r w:rsidR="005A33DF">
          <w:rPr>
            <w:noProof/>
            <w:webHidden/>
          </w:rPr>
          <w:instrText xml:space="preserve"> PAGEREF _Toc140493235 \h </w:instrText>
        </w:r>
        <w:r w:rsidR="005A33DF">
          <w:rPr>
            <w:noProof/>
            <w:webHidden/>
          </w:rPr>
        </w:r>
        <w:r w:rsidR="005A33DF">
          <w:rPr>
            <w:noProof/>
            <w:webHidden/>
          </w:rPr>
          <w:fldChar w:fldCharType="separate"/>
        </w:r>
        <w:r>
          <w:rPr>
            <w:noProof/>
            <w:webHidden/>
          </w:rPr>
          <w:t>7</w:t>
        </w:r>
        <w:r w:rsidR="005A33DF">
          <w:rPr>
            <w:noProof/>
            <w:webHidden/>
          </w:rPr>
          <w:fldChar w:fldCharType="end"/>
        </w:r>
      </w:hyperlink>
    </w:p>
    <w:p w14:paraId="61516ACA" w14:textId="54F5EFF5" w:rsidR="005A33DF" w:rsidRDefault="003756B7">
      <w:pPr>
        <w:pStyle w:val="Obsah1"/>
        <w:rPr>
          <w:rFonts w:eastAsiaTheme="minorEastAsia"/>
          <w:caps w:val="0"/>
          <w:noProof/>
          <w:sz w:val="22"/>
          <w:szCs w:val="22"/>
          <w:lang w:eastAsia="cs-CZ"/>
        </w:rPr>
      </w:pPr>
      <w:hyperlink w:anchor="_Toc140493236" w:history="1">
        <w:r w:rsidR="005A33DF" w:rsidRPr="00F168A1">
          <w:rPr>
            <w:rStyle w:val="Hypertextovodkaz"/>
            <w:rFonts w:ascii="Verdana" w:hAnsi="Verdana"/>
          </w:rPr>
          <w:t>6.</w:t>
        </w:r>
        <w:r w:rsidR="005A33DF">
          <w:rPr>
            <w:rFonts w:eastAsiaTheme="minorEastAsia"/>
            <w:caps w:val="0"/>
            <w:noProof/>
            <w:sz w:val="22"/>
            <w:szCs w:val="22"/>
            <w:lang w:eastAsia="cs-CZ"/>
          </w:rPr>
          <w:tab/>
        </w:r>
        <w:r w:rsidR="005A33DF" w:rsidRPr="00F168A1">
          <w:rPr>
            <w:rStyle w:val="Hypertextovodkaz"/>
            <w:rFonts w:ascii="Verdana" w:hAnsi="Verdana"/>
          </w:rPr>
          <w:t>OBSAH ZADÁVACÍ DOKUMENTACE</w:t>
        </w:r>
        <w:r w:rsidR="005A33DF">
          <w:rPr>
            <w:noProof/>
            <w:webHidden/>
          </w:rPr>
          <w:tab/>
        </w:r>
        <w:r w:rsidR="005A33DF">
          <w:rPr>
            <w:noProof/>
            <w:webHidden/>
          </w:rPr>
          <w:fldChar w:fldCharType="begin"/>
        </w:r>
        <w:r w:rsidR="005A33DF">
          <w:rPr>
            <w:noProof/>
            <w:webHidden/>
          </w:rPr>
          <w:instrText xml:space="preserve"> PAGEREF _Toc140493236 \h </w:instrText>
        </w:r>
        <w:r w:rsidR="005A33DF">
          <w:rPr>
            <w:noProof/>
            <w:webHidden/>
          </w:rPr>
        </w:r>
        <w:r w:rsidR="005A33DF">
          <w:rPr>
            <w:noProof/>
            <w:webHidden/>
          </w:rPr>
          <w:fldChar w:fldCharType="separate"/>
        </w:r>
        <w:r>
          <w:rPr>
            <w:noProof/>
            <w:webHidden/>
          </w:rPr>
          <w:t>7</w:t>
        </w:r>
        <w:r w:rsidR="005A33DF">
          <w:rPr>
            <w:noProof/>
            <w:webHidden/>
          </w:rPr>
          <w:fldChar w:fldCharType="end"/>
        </w:r>
      </w:hyperlink>
    </w:p>
    <w:p w14:paraId="0B7AA0B3" w14:textId="6F426554" w:rsidR="005A33DF" w:rsidRDefault="003756B7">
      <w:pPr>
        <w:pStyle w:val="Obsah1"/>
        <w:rPr>
          <w:rFonts w:eastAsiaTheme="minorEastAsia"/>
          <w:caps w:val="0"/>
          <w:noProof/>
          <w:sz w:val="22"/>
          <w:szCs w:val="22"/>
          <w:lang w:eastAsia="cs-CZ"/>
        </w:rPr>
      </w:pPr>
      <w:hyperlink w:anchor="_Toc140493237" w:history="1">
        <w:r w:rsidR="005A33DF" w:rsidRPr="00F168A1">
          <w:rPr>
            <w:rStyle w:val="Hypertextovodkaz"/>
            <w:rFonts w:ascii="Verdana" w:hAnsi="Verdana"/>
          </w:rPr>
          <w:t>7.</w:t>
        </w:r>
        <w:r w:rsidR="005A33DF">
          <w:rPr>
            <w:rFonts w:eastAsiaTheme="minorEastAsia"/>
            <w:caps w:val="0"/>
            <w:noProof/>
            <w:sz w:val="22"/>
            <w:szCs w:val="22"/>
            <w:lang w:eastAsia="cs-CZ"/>
          </w:rPr>
          <w:tab/>
        </w:r>
        <w:r w:rsidR="005A33DF" w:rsidRPr="00F168A1">
          <w:rPr>
            <w:rStyle w:val="Hypertextovodkaz"/>
            <w:rFonts w:ascii="Verdana" w:hAnsi="Verdana"/>
          </w:rPr>
          <w:t>VYSVĚTLENÍ, ZMĚNY a DOPLNĚNÍ ZADÁVACÍ DOKUMENTACE</w:t>
        </w:r>
        <w:r w:rsidR="005A33DF">
          <w:rPr>
            <w:noProof/>
            <w:webHidden/>
          </w:rPr>
          <w:tab/>
        </w:r>
        <w:r w:rsidR="005A33DF">
          <w:rPr>
            <w:noProof/>
            <w:webHidden/>
          </w:rPr>
          <w:fldChar w:fldCharType="begin"/>
        </w:r>
        <w:r w:rsidR="005A33DF">
          <w:rPr>
            <w:noProof/>
            <w:webHidden/>
          </w:rPr>
          <w:instrText xml:space="preserve"> PAGEREF _Toc140493237 \h </w:instrText>
        </w:r>
        <w:r w:rsidR="005A33DF">
          <w:rPr>
            <w:noProof/>
            <w:webHidden/>
          </w:rPr>
        </w:r>
        <w:r w:rsidR="005A33DF">
          <w:rPr>
            <w:noProof/>
            <w:webHidden/>
          </w:rPr>
          <w:fldChar w:fldCharType="separate"/>
        </w:r>
        <w:r>
          <w:rPr>
            <w:noProof/>
            <w:webHidden/>
          </w:rPr>
          <w:t>8</w:t>
        </w:r>
        <w:r w:rsidR="005A33DF">
          <w:rPr>
            <w:noProof/>
            <w:webHidden/>
          </w:rPr>
          <w:fldChar w:fldCharType="end"/>
        </w:r>
      </w:hyperlink>
    </w:p>
    <w:p w14:paraId="7A73BA48" w14:textId="777351BB" w:rsidR="005A33DF" w:rsidRDefault="003756B7">
      <w:pPr>
        <w:pStyle w:val="Obsah1"/>
        <w:rPr>
          <w:rFonts w:eastAsiaTheme="minorEastAsia"/>
          <w:caps w:val="0"/>
          <w:noProof/>
          <w:sz w:val="22"/>
          <w:szCs w:val="22"/>
          <w:lang w:eastAsia="cs-CZ"/>
        </w:rPr>
      </w:pPr>
      <w:hyperlink w:anchor="_Toc140493239" w:history="1">
        <w:r w:rsidR="005A33DF" w:rsidRPr="00F168A1">
          <w:rPr>
            <w:rStyle w:val="Hypertextovodkaz"/>
            <w:rFonts w:ascii="Verdana" w:hAnsi="Verdana"/>
          </w:rPr>
          <w:t>8.</w:t>
        </w:r>
        <w:r w:rsidR="005A33DF">
          <w:rPr>
            <w:rFonts w:eastAsiaTheme="minorEastAsia"/>
            <w:caps w:val="0"/>
            <w:noProof/>
            <w:sz w:val="22"/>
            <w:szCs w:val="22"/>
            <w:lang w:eastAsia="cs-CZ"/>
          </w:rPr>
          <w:tab/>
        </w:r>
        <w:r w:rsidR="005A33DF" w:rsidRPr="00F168A1">
          <w:rPr>
            <w:rStyle w:val="Hypertextovodkaz"/>
            <w:rFonts w:ascii="Verdana" w:hAnsi="Verdana"/>
          </w:rPr>
          <w:t>POŽADAVKY ZADAVATELE NA KVALIFIKACI</w:t>
        </w:r>
        <w:r w:rsidR="005A33DF">
          <w:rPr>
            <w:noProof/>
            <w:webHidden/>
          </w:rPr>
          <w:tab/>
        </w:r>
        <w:r w:rsidR="005A33DF">
          <w:rPr>
            <w:noProof/>
            <w:webHidden/>
          </w:rPr>
          <w:fldChar w:fldCharType="begin"/>
        </w:r>
        <w:r w:rsidR="005A33DF">
          <w:rPr>
            <w:noProof/>
            <w:webHidden/>
          </w:rPr>
          <w:instrText xml:space="preserve"> PAGEREF _Toc140493239 \h </w:instrText>
        </w:r>
        <w:r w:rsidR="005A33DF">
          <w:rPr>
            <w:noProof/>
            <w:webHidden/>
          </w:rPr>
        </w:r>
        <w:r w:rsidR="005A33DF">
          <w:rPr>
            <w:noProof/>
            <w:webHidden/>
          </w:rPr>
          <w:fldChar w:fldCharType="separate"/>
        </w:r>
        <w:r>
          <w:rPr>
            <w:noProof/>
            <w:webHidden/>
          </w:rPr>
          <w:t>9</w:t>
        </w:r>
        <w:r w:rsidR="005A33DF">
          <w:rPr>
            <w:noProof/>
            <w:webHidden/>
          </w:rPr>
          <w:fldChar w:fldCharType="end"/>
        </w:r>
      </w:hyperlink>
    </w:p>
    <w:p w14:paraId="44BE5265" w14:textId="688016B4" w:rsidR="005A33DF" w:rsidRDefault="003756B7">
      <w:pPr>
        <w:pStyle w:val="Obsah1"/>
        <w:rPr>
          <w:rFonts w:eastAsiaTheme="minorEastAsia"/>
          <w:caps w:val="0"/>
          <w:noProof/>
          <w:sz w:val="22"/>
          <w:szCs w:val="22"/>
          <w:lang w:eastAsia="cs-CZ"/>
        </w:rPr>
      </w:pPr>
      <w:hyperlink w:anchor="_Toc140493242" w:history="1">
        <w:r w:rsidR="005A33DF" w:rsidRPr="00F168A1">
          <w:rPr>
            <w:rStyle w:val="Hypertextovodkaz"/>
            <w:rFonts w:ascii="Verdana" w:hAnsi="Verdana"/>
          </w:rPr>
          <w:t>9.</w:t>
        </w:r>
        <w:r w:rsidR="005A33DF">
          <w:rPr>
            <w:rFonts w:eastAsiaTheme="minorEastAsia"/>
            <w:caps w:val="0"/>
            <w:noProof/>
            <w:sz w:val="22"/>
            <w:szCs w:val="22"/>
            <w:lang w:eastAsia="cs-CZ"/>
          </w:rPr>
          <w:tab/>
        </w:r>
        <w:r w:rsidR="005A33DF" w:rsidRPr="00F168A1">
          <w:rPr>
            <w:rStyle w:val="Hypertextovodkaz"/>
            <w:rFonts w:ascii="Verdana" w:hAnsi="Verdana"/>
          </w:rPr>
          <w:t>DALŠÍ INFORMACE/DOKUMENTY PŘEDKLÁDANÉ DODAVATELEM v NABÍDCE</w:t>
        </w:r>
        <w:r w:rsidR="005A33DF">
          <w:rPr>
            <w:noProof/>
            <w:webHidden/>
          </w:rPr>
          <w:tab/>
        </w:r>
        <w:r w:rsidR="005A33DF">
          <w:rPr>
            <w:noProof/>
            <w:webHidden/>
          </w:rPr>
          <w:fldChar w:fldCharType="begin"/>
        </w:r>
        <w:r w:rsidR="005A33DF">
          <w:rPr>
            <w:noProof/>
            <w:webHidden/>
          </w:rPr>
          <w:instrText xml:space="preserve"> PAGEREF _Toc140493242 \h </w:instrText>
        </w:r>
        <w:r w:rsidR="005A33DF">
          <w:rPr>
            <w:noProof/>
            <w:webHidden/>
          </w:rPr>
        </w:r>
        <w:r w:rsidR="005A33DF">
          <w:rPr>
            <w:noProof/>
            <w:webHidden/>
          </w:rPr>
          <w:fldChar w:fldCharType="separate"/>
        </w:r>
        <w:r>
          <w:rPr>
            <w:noProof/>
            <w:webHidden/>
          </w:rPr>
          <w:t>15</w:t>
        </w:r>
        <w:r w:rsidR="005A33DF">
          <w:rPr>
            <w:noProof/>
            <w:webHidden/>
          </w:rPr>
          <w:fldChar w:fldCharType="end"/>
        </w:r>
      </w:hyperlink>
    </w:p>
    <w:p w14:paraId="546BB871" w14:textId="6A102632" w:rsidR="005A33DF" w:rsidRDefault="003756B7">
      <w:pPr>
        <w:pStyle w:val="Obsah1"/>
        <w:rPr>
          <w:rFonts w:eastAsiaTheme="minorEastAsia"/>
          <w:caps w:val="0"/>
          <w:noProof/>
          <w:sz w:val="22"/>
          <w:szCs w:val="22"/>
          <w:lang w:eastAsia="cs-CZ"/>
        </w:rPr>
      </w:pPr>
      <w:hyperlink w:anchor="_Toc140493243" w:history="1">
        <w:r w:rsidR="005A33DF" w:rsidRPr="00F168A1">
          <w:rPr>
            <w:rStyle w:val="Hypertextovodkaz"/>
            <w:rFonts w:ascii="Verdana" w:hAnsi="Verdana"/>
          </w:rPr>
          <w:t>10.</w:t>
        </w:r>
        <w:r w:rsidR="005A33DF">
          <w:rPr>
            <w:rFonts w:eastAsiaTheme="minorEastAsia"/>
            <w:caps w:val="0"/>
            <w:noProof/>
            <w:sz w:val="22"/>
            <w:szCs w:val="22"/>
            <w:lang w:eastAsia="cs-CZ"/>
          </w:rPr>
          <w:tab/>
        </w:r>
        <w:r w:rsidR="005A33DF" w:rsidRPr="00F168A1">
          <w:rPr>
            <w:rStyle w:val="Hypertextovodkaz"/>
            <w:rFonts w:ascii="Verdana" w:hAnsi="Verdana"/>
          </w:rPr>
          <w:t>JAZYK NABÍDEK A KOMUNIKAČNÍ JAZYK</w:t>
        </w:r>
        <w:r w:rsidR="005A33DF">
          <w:rPr>
            <w:noProof/>
            <w:webHidden/>
          </w:rPr>
          <w:tab/>
        </w:r>
        <w:r w:rsidR="005A33DF">
          <w:rPr>
            <w:noProof/>
            <w:webHidden/>
          </w:rPr>
          <w:fldChar w:fldCharType="begin"/>
        </w:r>
        <w:r w:rsidR="005A33DF">
          <w:rPr>
            <w:noProof/>
            <w:webHidden/>
          </w:rPr>
          <w:instrText xml:space="preserve"> PAGEREF _Toc140493243 \h </w:instrText>
        </w:r>
        <w:r w:rsidR="005A33DF">
          <w:rPr>
            <w:noProof/>
            <w:webHidden/>
          </w:rPr>
        </w:r>
        <w:r w:rsidR="005A33DF">
          <w:rPr>
            <w:noProof/>
            <w:webHidden/>
          </w:rPr>
          <w:fldChar w:fldCharType="separate"/>
        </w:r>
        <w:r>
          <w:rPr>
            <w:noProof/>
            <w:webHidden/>
          </w:rPr>
          <w:t>17</w:t>
        </w:r>
        <w:r w:rsidR="005A33DF">
          <w:rPr>
            <w:noProof/>
            <w:webHidden/>
          </w:rPr>
          <w:fldChar w:fldCharType="end"/>
        </w:r>
      </w:hyperlink>
    </w:p>
    <w:p w14:paraId="438FB964" w14:textId="07B1F2B2" w:rsidR="005A33DF" w:rsidRDefault="003756B7">
      <w:pPr>
        <w:pStyle w:val="Obsah1"/>
        <w:rPr>
          <w:rFonts w:eastAsiaTheme="minorEastAsia"/>
          <w:caps w:val="0"/>
          <w:noProof/>
          <w:sz w:val="22"/>
          <w:szCs w:val="22"/>
          <w:lang w:eastAsia="cs-CZ"/>
        </w:rPr>
      </w:pPr>
      <w:hyperlink w:anchor="_Toc140493244" w:history="1">
        <w:r w:rsidR="005A33DF" w:rsidRPr="00F168A1">
          <w:rPr>
            <w:rStyle w:val="Hypertextovodkaz"/>
            <w:rFonts w:ascii="Verdana" w:hAnsi="Verdana"/>
          </w:rPr>
          <w:t>11.</w:t>
        </w:r>
        <w:r w:rsidR="005A33DF">
          <w:rPr>
            <w:rFonts w:eastAsiaTheme="minorEastAsia"/>
            <w:caps w:val="0"/>
            <w:noProof/>
            <w:sz w:val="22"/>
            <w:szCs w:val="22"/>
            <w:lang w:eastAsia="cs-CZ"/>
          </w:rPr>
          <w:tab/>
        </w:r>
        <w:r w:rsidR="005A33DF" w:rsidRPr="00F168A1">
          <w:rPr>
            <w:rStyle w:val="Hypertextovodkaz"/>
            <w:rFonts w:ascii="Verdana" w:hAnsi="Verdana"/>
          </w:rPr>
          <w:t>OBSAH a PODÁVÁNÍ NABÍDEK</w:t>
        </w:r>
        <w:r w:rsidR="005A33DF">
          <w:rPr>
            <w:noProof/>
            <w:webHidden/>
          </w:rPr>
          <w:tab/>
        </w:r>
        <w:r w:rsidR="005A33DF">
          <w:rPr>
            <w:noProof/>
            <w:webHidden/>
          </w:rPr>
          <w:fldChar w:fldCharType="begin"/>
        </w:r>
        <w:r w:rsidR="005A33DF">
          <w:rPr>
            <w:noProof/>
            <w:webHidden/>
          </w:rPr>
          <w:instrText xml:space="preserve"> PAGEREF _Toc140493244 \h </w:instrText>
        </w:r>
        <w:r w:rsidR="005A33DF">
          <w:rPr>
            <w:noProof/>
            <w:webHidden/>
          </w:rPr>
        </w:r>
        <w:r w:rsidR="005A33DF">
          <w:rPr>
            <w:noProof/>
            <w:webHidden/>
          </w:rPr>
          <w:fldChar w:fldCharType="separate"/>
        </w:r>
        <w:r>
          <w:rPr>
            <w:noProof/>
            <w:webHidden/>
          </w:rPr>
          <w:t>18</w:t>
        </w:r>
        <w:r w:rsidR="005A33DF">
          <w:rPr>
            <w:noProof/>
            <w:webHidden/>
          </w:rPr>
          <w:fldChar w:fldCharType="end"/>
        </w:r>
      </w:hyperlink>
    </w:p>
    <w:p w14:paraId="7BC81235" w14:textId="4AF8221E" w:rsidR="005A33DF" w:rsidRDefault="003756B7">
      <w:pPr>
        <w:pStyle w:val="Obsah1"/>
        <w:rPr>
          <w:rFonts w:eastAsiaTheme="minorEastAsia"/>
          <w:caps w:val="0"/>
          <w:noProof/>
          <w:sz w:val="22"/>
          <w:szCs w:val="22"/>
          <w:lang w:eastAsia="cs-CZ"/>
        </w:rPr>
      </w:pPr>
      <w:hyperlink w:anchor="_Toc140493245" w:history="1">
        <w:r w:rsidR="005A33DF" w:rsidRPr="00F168A1">
          <w:rPr>
            <w:rStyle w:val="Hypertextovodkaz"/>
            <w:rFonts w:ascii="Verdana" w:hAnsi="Verdana"/>
          </w:rPr>
          <w:t>12.</w:t>
        </w:r>
        <w:r w:rsidR="005A33DF">
          <w:rPr>
            <w:rFonts w:eastAsiaTheme="minorEastAsia"/>
            <w:caps w:val="0"/>
            <w:noProof/>
            <w:sz w:val="22"/>
            <w:szCs w:val="22"/>
            <w:lang w:eastAsia="cs-CZ"/>
          </w:rPr>
          <w:tab/>
        </w:r>
        <w:r w:rsidR="005A33DF" w:rsidRPr="00F168A1">
          <w:rPr>
            <w:rStyle w:val="Hypertextovodkaz"/>
            <w:rFonts w:ascii="Verdana" w:hAnsi="Verdana"/>
          </w:rPr>
          <w:t>POŽADAVKY NA ZPRACOVÁNÍ NABÍDKOVÉ CENY</w:t>
        </w:r>
        <w:r w:rsidR="005A33DF">
          <w:rPr>
            <w:noProof/>
            <w:webHidden/>
          </w:rPr>
          <w:tab/>
        </w:r>
        <w:r w:rsidR="005A33DF">
          <w:rPr>
            <w:noProof/>
            <w:webHidden/>
          </w:rPr>
          <w:fldChar w:fldCharType="begin"/>
        </w:r>
        <w:r w:rsidR="005A33DF">
          <w:rPr>
            <w:noProof/>
            <w:webHidden/>
          </w:rPr>
          <w:instrText xml:space="preserve"> PAGEREF _Toc140493245 \h </w:instrText>
        </w:r>
        <w:r w:rsidR="005A33DF">
          <w:rPr>
            <w:noProof/>
            <w:webHidden/>
          </w:rPr>
        </w:r>
        <w:r w:rsidR="005A33DF">
          <w:rPr>
            <w:noProof/>
            <w:webHidden/>
          </w:rPr>
          <w:fldChar w:fldCharType="separate"/>
        </w:r>
        <w:r>
          <w:rPr>
            <w:noProof/>
            <w:webHidden/>
          </w:rPr>
          <w:t>20</w:t>
        </w:r>
        <w:r w:rsidR="005A33DF">
          <w:rPr>
            <w:noProof/>
            <w:webHidden/>
          </w:rPr>
          <w:fldChar w:fldCharType="end"/>
        </w:r>
      </w:hyperlink>
    </w:p>
    <w:p w14:paraId="456F7623" w14:textId="7089A1C9" w:rsidR="005A33DF" w:rsidRDefault="003756B7">
      <w:pPr>
        <w:pStyle w:val="Obsah1"/>
        <w:rPr>
          <w:rFonts w:eastAsiaTheme="minorEastAsia"/>
          <w:caps w:val="0"/>
          <w:noProof/>
          <w:sz w:val="22"/>
          <w:szCs w:val="22"/>
          <w:lang w:eastAsia="cs-CZ"/>
        </w:rPr>
      </w:pPr>
      <w:hyperlink w:anchor="_Toc140493247" w:history="1">
        <w:r w:rsidR="005A33DF" w:rsidRPr="00F168A1">
          <w:rPr>
            <w:rStyle w:val="Hypertextovodkaz"/>
            <w:rFonts w:ascii="Verdana" w:hAnsi="Verdana"/>
          </w:rPr>
          <w:t>13.</w:t>
        </w:r>
        <w:r w:rsidR="005A33DF">
          <w:rPr>
            <w:rFonts w:eastAsiaTheme="minorEastAsia"/>
            <w:caps w:val="0"/>
            <w:noProof/>
            <w:sz w:val="22"/>
            <w:szCs w:val="22"/>
            <w:lang w:eastAsia="cs-CZ"/>
          </w:rPr>
          <w:tab/>
        </w:r>
        <w:r w:rsidR="005A33DF" w:rsidRPr="00F168A1">
          <w:rPr>
            <w:rStyle w:val="Hypertextovodkaz"/>
            <w:rFonts w:ascii="Verdana" w:hAnsi="Verdana"/>
          </w:rPr>
          <w:t>VARIANTY NABÍDKY</w:t>
        </w:r>
        <w:r w:rsidR="005A33DF">
          <w:rPr>
            <w:noProof/>
            <w:webHidden/>
          </w:rPr>
          <w:tab/>
        </w:r>
        <w:r w:rsidR="005A33DF">
          <w:rPr>
            <w:noProof/>
            <w:webHidden/>
          </w:rPr>
          <w:fldChar w:fldCharType="begin"/>
        </w:r>
        <w:r w:rsidR="005A33DF">
          <w:rPr>
            <w:noProof/>
            <w:webHidden/>
          </w:rPr>
          <w:instrText xml:space="preserve"> PAGEREF _Toc140493247 \h </w:instrText>
        </w:r>
        <w:r w:rsidR="005A33DF">
          <w:rPr>
            <w:noProof/>
            <w:webHidden/>
          </w:rPr>
        </w:r>
        <w:r w:rsidR="005A33DF">
          <w:rPr>
            <w:noProof/>
            <w:webHidden/>
          </w:rPr>
          <w:fldChar w:fldCharType="separate"/>
        </w:r>
        <w:r>
          <w:rPr>
            <w:noProof/>
            <w:webHidden/>
          </w:rPr>
          <w:t>20</w:t>
        </w:r>
        <w:r w:rsidR="005A33DF">
          <w:rPr>
            <w:noProof/>
            <w:webHidden/>
          </w:rPr>
          <w:fldChar w:fldCharType="end"/>
        </w:r>
      </w:hyperlink>
    </w:p>
    <w:p w14:paraId="6013F25B" w14:textId="74CAC51B" w:rsidR="005A33DF" w:rsidRDefault="003756B7">
      <w:pPr>
        <w:pStyle w:val="Obsah1"/>
        <w:rPr>
          <w:rFonts w:eastAsiaTheme="minorEastAsia"/>
          <w:caps w:val="0"/>
          <w:noProof/>
          <w:sz w:val="22"/>
          <w:szCs w:val="22"/>
          <w:lang w:eastAsia="cs-CZ"/>
        </w:rPr>
      </w:pPr>
      <w:hyperlink w:anchor="_Toc140493248" w:history="1">
        <w:r w:rsidR="005A33DF" w:rsidRPr="00F168A1">
          <w:rPr>
            <w:rStyle w:val="Hypertextovodkaz"/>
            <w:rFonts w:ascii="Verdana" w:hAnsi="Verdana"/>
          </w:rPr>
          <w:t>14.</w:t>
        </w:r>
        <w:r w:rsidR="005A33DF">
          <w:rPr>
            <w:rFonts w:eastAsiaTheme="minorEastAsia"/>
            <w:caps w:val="0"/>
            <w:noProof/>
            <w:sz w:val="22"/>
            <w:szCs w:val="22"/>
            <w:lang w:eastAsia="cs-CZ"/>
          </w:rPr>
          <w:tab/>
        </w:r>
        <w:r w:rsidR="005A33DF" w:rsidRPr="00F168A1">
          <w:rPr>
            <w:rStyle w:val="Hypertextovodkaz"/>
            <w:rFonts w:ascii="Verdana" w:hAnsi="Verdana"/>
          </w:rPr>
          <w:t>OTEVÍRÁNÍ NABÍDEK</w:t>
        </w:r>
        <w:r w:rsidR="005A33DF">
          <w:rPr>
            <w:noProof/>
            <w:webHidden/>
          </w:rPr>
          <w:tab/>
        </w:r>
        <w:r w:rsidR="005A33DF">
          <w:rPr>
            <w:noProof/>
            <w:webHidden/>
          </w:rPr>
          <w:fldChar w:fldCharType="begin"/>
        </w:r>
        <w:r w:rsidR="005A33DF">
          <w:rPr>
            <w:noProof/>
            <w:webHidden/>
          </w:rPr>
          <w:instrText xml:space="preserve"> PAGEREF _Toc140493248 \h </w:instrText>
        </w:r>
        <w:r w:rsidR="005A33DF">
          <w:rPr>
            <w:noProof/>
            <w:webHidden/>
          </w:rPr>
        </w:r>
        <w:r w:rsidR="005A33DF">
          <w:rPr>
            <w:noProof/>
            <w:webHidden/>
          </w:rPr>
          <w:fldChar w:fldCharType="separate"/>
        </w:r>
        <w:r>
          <w:rPr>
            <w:noProof/>
            <w:webHidden/>
          </w:rPr>
          <w:t>20</w:t>
        </w:r>
        <w:r w:rsidR="005A33DF">
          <w:rPr>
            <w:noProof/>
            <w:webHidden/>
          </w:rPr>
          <w:fldChar w:fldCharType="end"/>
        </w:r>
      </w:hyperlink>
    </w:p>
    <w:p w14:paraId="78457E7F" w14:textId="5A3647A1" w:rsidR="005A33DF" w:rsidRDefault="003756B7">
      <w:pPr>
        <w:pStyle w:val="Obsah1"/>
        <w:rPr>
          <w:rFonts w:eastAsiaTheme="minorEastAsia"/>
          <w:caps w:val="0"/>
          <w:noProof/>
          <w:sz w:val="22"/>
          <w:szCs w:val="22"/>
          <w:lang w:eastAsia="cs-CZ"/>
        </w:rPr>
      </w:pPr>
      <w:hyperlink w:anchor="_Toc140493249" w:history="1">
        <w:r w:rsidR="005A33DF" w:rsidRPr="00F168A1">
          <w:rPr>
            <w:rStyle w:val="Hypertextovodkaz"/>
            <w:rFonts w:ascii="Verdana" w:hAnsi="Verdana"/>
          </w:rPr>
          <w:t>15.</w:t>
        </w:r>
        <w:r w:rsidR="005A33DF">
          <w:rPr>
            <w:rFonts w:eastAsiaTheme="minorEastAsia"/>
            <w:caps w:val="0"/>
            <w:noProof/>
            <w:sz w:val="22"/>
            <w:szCs w:val="22"/>
            <w:lang w:eastAsia="cs-CZ"/>
          </w:rPr>
          <w:tab/>
        </w:r>
        <w:r w:rsidR="005A33DF" w:rsidRPr="00F168A1">
          <w:rPr>
            <w:rStyle w:val="Hypertextovodkaz"/>
            <w:rFonts w:ascii="Verdana" w:hAnsi="Verdana"/>
          </w:rPr>
          <w:t>POSOUZENÍ SPLNĚNÍ PODMÍNEK ÚČASTI</w:t>
        </w:r>
        <w:r w:rsidR="005A33DF">
          <w:rPr>
            <w:noProof/>
            <w:webHidden/>
          </w:rPr>
          <w:tab/>
        </w:r>
        <w:r w:rsidR="005A33DF">
          <w:rPr>
            <w:noProof/>
            <w:webHidden/>
          </w:rPr>
          <w:fldChar w:fldCharType="begin"/>
        </w:r>
        <w:r w:rsidR="005A33DF">
          <w:rPr>
            <w:noProof/>
            <w:webHidden/>
          </w:rPr>
          <w:instrText xml:space="preserve"> PAGEREF _Toc140493249 \h </w:instrText>
        </w:r>
        <w:r w:rsidR="005A33DF">
          <w:rPr>
            <w:noProof/>
            <w:webHidden/>
          </w:rPr>
        </w:r>
        <w:r w:rsidR="005A33DF">
          <w:rPr>
            <w:noProof/>
            <w:webHidden/>
          </w:rPr>
          <w:fldChar w:fldCharType="separate"/>
        </w:r>
        <w:r>
          <w:rPr>
            <w:noProof/>
            <w:webHidden/>
          </w:rPr>
          <w:t>20</w:t>
        </w:r>
        <w:r w:rsidR="005A33DF">
          <w:rPr>
            <w:noProof/>
            <w:webHidden/>
          </w:rPr>
          <w:fldChar w:fldCharType="end"/>
        </w:r>
      </w:hyperlink>
    </w:p>
    <w:p w14:paraId="1D12CE7E" w14:textId="54C11848" w:rsidR="005A33DF" w:rsidRDefault="003756B7">
      <w:pPr>
        <w:pStyle w:val="Obsah1"/>
        <w:rPr>
          <w:rFonts w:eastAsiaTheme="minorEastAsia"/>
          <w:caps w:val="0"/>
          <w:noProof/>
          <w:sz w:val="22"/>
          <w:szCs w:val="22"/>
          <w:lang w:eastAsia="cs-CZ"/>
        </w:rPr>
      </w:pPr>
      <w:hyperlink w:anchor="_Toc140493250" w:history="1">
        <w:r w:rsidR="005A33DF" w:rsidRPr="00F168A1">
          <w:rPr>
            <w:rStyle w:val="Hypertextovodkaz"/>
            <w:rFonts w:ascii="Verdana" w:hAnsi="Verdana"/>
          </w:rPr>
          <w:t>16.</w:t>
        </w:r>
        <w:r w:rsidR="005A33DF">
          <w:rPr>
            <w:rFonts w:eastAsiaTheme="minorEastAsia"/>
            <w:caps w:val="0"/>
            <w:noProof/>
            <w:sz w:val="22"/>
            <w:szCs w:val="22"/>
            <w:lang w:eastAsia="cs-CZ"/>
          </w:rPr>
          <w:tab/>
        </w:r>
        <w:r w:rsidR="005A33DF" w:rsidRPr="00F168A1">
          <w:rPr>
            <w:rStyle w:val="Hypertextovodkaz"/>
            <w:rFonts w:ascii="Verdana" w:hAnsi="Verdana"/>
          </w:rPr>
          <w:t>HODNOCENÍ NABÍDEK</w:t>
        </w:r>
        <w:r w:rsidR="005A33DF">
          <w:rPr>
            <w:noProof/>
            <w:webHidden/>
          </w:rPr>
          <w:tab/>
        </w:r>
        <w:r w:rsidR="005A33DF">
          <w:rPr>
            <w:noProof/>
            <w:webHidden/>
          </w:rPr>
          <w:fldChar w:fldCharType="begin"/>
        </w:r>
        <w:r w:rsidR="005A33DF">
          <w:rPr>
            <w:noProof/>
            <w:webHidden/>
          </w:rPr>
          <w:instrText xml:space="preserve"> PAGEREF _Toc140493250 \h </w:instrText>
        </w:r>
        <w:r w:rsidR="005A33DF">
          <w:rPr>
            <w:noProof/>
            <w:webHidden/>
          </w:rPr>
        </w:r>
        <w:r w:rsidR="005A33DF">
          <w:rPr>
            <w:noProof/>
            <w:webHidden/>
          </w:rPr>
          <w:fldChar w:fldCharType="separate"/>
        </w:r>
        <w:r>
          <w:rPr>
            <w:noProof/>
            <w:webHidden/>
          </w:rPr>
          <w:t>21</w:t>
        </w:r>
        <w:r w:rsidR="005A33DF">
          <w:rPr>
            <w:noProof/>
            <w:webHidden/>
          </w:rPr>
          <w:fldChar w:fldCharType="end"/>
        </w:r>
      </w:hyperlink>
    </w:p>
    <w:p w14:paraId="75887117" w14:textId="78ADC787" w:rsidR="005A33DF" w:rsidRDefault="003756B7">
      <w:pPr>
        <w:pStyle w:val="Obsah1"/>
        <w:rPr>
          <w:rFonts w:eastAsiaTheme="minorEastAsia"/>
          <w:caps w:val="0"/>
          <w:noProof/>
          <w:sz w:val="22"/>
          <w:szCs w:val="22"/>
          <w:lang w:eastAsia="cs-CZ"/>
        </w:rPr>
      </w:pPr>
      <w:hyperlink w:anchor="_Toc140493276" w:history="1">
        <w:r w:rsidR="005A33DF" w:rsidRPr="00F168A1">
          <w:rPr>
            <w:rStyle w:val="Hypertextovodkaz"/>
            <w:rFonts w:ascii="Verdana" w:hAnsi="Verdana"/>
          </w:rPr>
          <w:t>17.</w:t>
        </w:r>
        <w:r w:rsidR="005A33DF">
          <w:rPr>
            <w:rFonts w:eastAsiaTheme="minorEastAsia"/>
            <w:caps w:val="0"/>
            <w:noProof/>
            <w:sz w:val="22"/>
            <w:szCs w:val="22"/>
            <w:lang w:eastAsia="cs-CZ"/>
          </w:rPr>
          <w:tab/>
        </w:r>
        <w:r w:rsidR="005A33DF" w:rsidRPr="00F168A1">
          <w:rPr>
            <w:rStyle w:val="Hypertextovodkaz"/>
            <w:rFonts w:ascii="Verdana" w:hAnsi="Verdana"/>
          </w:rPr>
          <w:t>ZRUŠENÍ ZADÁVACÍHO ŘÍZENÍ</w:t>
        </w:r>
        <w:r w:rsidR="005A33DF">
          <w:rPr>
            <w:noProof/>
            <w:webHidden/>
          </w:rPr>
          <w:tab/>
        </w:r>
        <w:r w:rsidR="005A33DF">
          <w:rPr>
            <w:noProof/>
            <w:webHidden/>
          </w:rPr>
          <w:fldChar w:fldCharType="begin"/>
        </w:r>
        <w:r w:rsidR="005A33DF">
          <w:rPr>
            <w:noProof/>
            <w:webHidden/>
          </w:rPr>
          <w:instrText xml:space="preserve"> PAGEREF _Toc140493276 \h </w:instrText>
        </w:r>
        <w:r w:rsidR="005A33DF">
          <w:rPr>
            <w:noProof/>
            <w:webHidden/>
          </w:rPr>
        </w:r>
        <w:r w:rsidR="005A33DF">
          <w:rPr>
            <w:noProof/>
            <w:webHidden/>
          </w:rPr>
          <w:fldChar w:fldCharType="separate"/>
        </w:r>
        <w:r>
          <w:rPr>
            <w:noProof/>
            <w:webHidden/>
          </w:rPr>
          <w:t>27</w:t>
        </w:r>
        <w:r w:rsidR="005A33DF">
          <w:rPr>
            <w:noProof/>
            <w:webHidden/>
          </w:rPr>
          <w:fldChar w:fldCharType="end"/>
        </w:r>
      </w:hyperlink>
    </w:p>
    <w:p w14:paraId="0E677DD6" w14:textId="699A7864" w:rsidR="005A33DF" w:rsidRDefault="003756B7">
      <w:pPr>
        <w:pStyle w:val="Obsah1"/>
        <w:rPr>
          <w:rFonts w:eastAsiaTheme="minorEastAsia"/>
          <w:caps w:val="0"/>
          <w:noProof/>
          <w:sz w:val="22"/>
          <w:szCs w:val="22"/>
          <w:lang w:eastAsia="cs-CZ"/>
        </w:rPr>
      </w:pPr>
      <w:hyperlink w:anchor="_Toc140493277" w:history="1">
        <w:r w:rsidR="005A33DF" w:rsidRPr="00F168A1">
          <w:rPr>
            <w:rStyle w:val="Hypertextovodkaz"/>
            <w:rFonts w:ascii="Verdana" w:hAnsi="Verdana"/>
          </w:rPr>
          <w:t>18.</w:t>
        </w:r>
        <w:r w:rsidR="005A33DF">
          <w:rPr>
            <w:rFonts w:eastAsiaTheme="minorEastAsia"/>
            <w:caps w:val="0"/>
            <w:noProof/>
            <w:sz w:val="22"/>
            <w:szCs w:val="22"/>
            <w:lang w:eastAsia="cs-CZ"/>
          </w:rPr>
          <w:tab/>
        </w:r>
        <w:r w:rsidR="005A33DF" w:rsidRPr="00F168A1">
          <w:rPr>
            <w:rStyle w:val="Hypertextovodkaz"/>
            <w:rFonts w:ascii="Verdana" w:hAnsi="Verdana"/>
          </w:rPr>
          <w:t>UZAVŘENÍ RÁMCOVÉ DOHODY</w:t>
        </w:r>
        <w:r w:rsidR="005A33DF">
          <w:rPr>
            <w:noProof/>
            <w:webHidden/>
          </w:rPr>
          <w:tab/>
        </w:r>
        <w:r w:rsidR="005A33DF">
          <w:rPr>
            <w:noProof/>
            <w:webHidden/>
          </w:rPr>
          <w:fldChar w:fldCharType="begin"/>
        </w:r>
        <w:r w:rsidR="005A33DF">
          <w:rPr>
            <w:noProof/>
            <w:webHidden/>
          </w:rPr>
          <w:instrText xml:space="preserve"> PAGEREF _Toc140493277 \h </w:instrText>
        </w:r>
        <w:r w:rsidR="005A33DF">
          <w:rPr>
            <w:noProof/>
            <w:webHidden/>
          </w:rPr>
        </w:r>
        <w:r w:rsidR="005A33DF">
          <w:rPr>
            <w:noProof/>
            <w:webHidden/>
          </w:rPr>
          <w:fldChar w:fldCharType="separate"/>
        </w:r>
        <w:r>
          <w:rPr>
            <w:noProof/>
            <w:webHidden/>
          </w:rPr>
          <w:t>27</w:t>
        </w:r>
        <w:r w:rsidR="005A33DF">
          <w:rPr>
            <w:noProof/>
            <w:webHidden/>
          </w:rPr>
          <w:fldChar w:fldCharType="end"/>
        </w:r>
      </w:hyperlink>
    </w:p>
    <w:p w14:paraId="33534599" w14:textId="165DB08F" w:rsidR="005A33DF" w:rsidRDefault="003756B7">
      <w:pPr>
        <w:pStyle w:val="Obsah1"/>
        <w:rPr>
          <w:rFonts w:eastAsiaTheme="minorEastAsia"/>
          <w:caps w:val="0"/>
          <w:noProof/>
          <w:sz w:val="22"/>
          <w:szCs w:val="22"/>
          <w:lang w:eastAsia="cs-CZ"/>
        </w:rPr>
      </w:pPr>
      <w:hyperlink w:anchor="_Toc140493278" w:history="1">
        <w:r w:rsidR="005A33DF" w:rsidRPr="00F168A1">
          <w:rPr>
            <w:rStyle w:val="Hypertextovodkaz"/>
            <w:rFonts w:ascii="Verdana" w:hAnsi="Verdana"/>
          </w:rPr>
          <w:t>19.</w:t>
        </w:r>
        <w:r w:rsidR="005A33DF">
          <w:rPr>
            <w:rFonts w:eastAsiaTheme="minorEastAsia"/>
            <w:caps w:val="0"/>
            <w:noProof/>
            <w:sz w:val="22"/>
            <w:szCs w:val="22"/>
            <w:lang w:eastAsia="cs-CZ"/>
          </w:rPr>
          <w:tab/>
        </w:r>
        <w:r w:rsidR="005A33DF" w:rsidRPr="00F168A1">
          <w:rPr>
            <w:rStyle w:val="Hypertextovodkaz"/>
            <w:rFonts w:ascii="Verdana" w:hAnsi="Verdana"/>
          </w:rPr>
          <w:t>OCHRANA INFORMACÍ</w:t>
        </w:r>
        <w:r w:rsidR="005A33DF">
          <w:rPr>
            <w:noProof/>
            <w:webHidden/>
          </w:rPr>
          <w:tab/>
        </w:r>
        <w:r w:rsidR="005A33DF">
          <w:rPr>
            <w:noProof/>
            <w:webHidden/>
          </w:rPr>
          <w:fldChar w:fldCharType="begin"/>
        </w:r>
        <w:r w:rsidR="005A33DF">
          <w:rPr>
            <w:noProof/>
            <w:webHidden/>
          </w:rPr>
          <w:instrText xml:space="preserve"> PAGEREF _Toc140493278 \h </w:instrText>
        </w:r>
        <w:r w:rsidR="005A33DF">
          <w:rPr>
            <w:noProof/>
            <w:webHidden/>
          </w:rPr>
        </w:r>
        <w:r w:rsidR="005A33DF">
          <w:rPr>
            <w:noProof/>
            <w:webHidden/>
          </w:rPr>
          <w:fldChar w:fldCharType="separate"/>
        </w:r>
        <w:r>
          <w:rPr>
            <w:noProof/>
            <w:webHidden/>
          </w:rPr>
          <w:t>28</w:t>
        </w:r>
        <w:r w:rsidR="005A33DF">
          <w:rPr>
            <w:noProof/>
            <w:webHidden/>
          </w:rPr>
          <w:fldChar w:fldCharType="end"/>
        </w:r>
      </w:hyperlink>
    </w:p>
    <w:p w14:paraId="1CA1C3AB" w14:textId="12C5AA51" w:rsidR="005A33DF" w:rsidRDefault="003756B7">
      <w:pPr>
        <w:pStyle w:val="Obsah1"/>
        <w:rPr>
          <w:rFonts w:eastAsiaTheme="minorEastAsia"/>
          <w:caps w:val="0"/>
          <w:noProof/>
          <w:sz w:val="22"/>
          <w:szCs w:val="22"/>
          <w:lang w:eastAsia="cs-CZ"/>
        </w:rPr>
      </w:pPr>
      <w:hyperlink w:anchor="_Toc140493279" w:history="1">
        <w:r w:rsidR="005A33DF" w:rsidRPr="00F168A1">
          <w:rPr>
            <w:rStyle w:val="Hypertextovodkaz"/>
            <w:rFonts w:ascii="Verdana" w:hAnsi="Verdana"/>
          </w:rPr>
          <w:t>20.</w:t>
        </w:r>
        <w:r w:rsidR="005A33DF">
          <w:rPr>
            <w:rFonts w:eastAsiaTheme="minorEastAsia"/>
            <w:caps w:val="0"/>
            <w:noProof/>
            <w:sz w:val="22"/>
            <w:szCs w:val="22"/>
            <w:lang w:eastAsia="cs-CZ"/>
          </w:rPr>
          <w:tab/>
        </w:r>
        <w:r w:rsidR="005A33DF" w:rsidRPr="00F168A1">
          <w:rPr>
            <w:rStyle w:val="Hypertextovodkaz"/>
            <w:rFonts w:ascii="Verdana" w:hAnsi="Verdana"/>
          </w:rPr>
          <w:t>REGISTR SMLUV</w:t>
        </w:r>
        <w:r w:rsidR="005A33DF">
          <w:rPr>
            <w:noProof/>
            <w:webHidden/>
          </w:rPr>
          <w:tab/>
        </w:r>
        <w:r w:rsidR="005A33DF">
          <w:rPr>
            <w:noProof/>
            <w:webHidden/>
          </w:rPr>
          <w:fldChar w:fldCharType="begin"/>
        </w:r>
        <w:r w:rsidR="005A33DF">
          <w:rPr>
            <w:noProof/>
            <w:webHidden/>
          </w:rPr>
          <w:instrText xml:space="preserve"> PAGEREF _Toc140493279 \h </w:instrText>
        </w:r>
        <w:r w:rsidR="005A33DF">
          <w:rPr>
            <w:noProof/>
            <w:webHidden/>
          </w:rPr>
        </w:r>
        <w:r w:rsidR="005A33DF">
          <w:rPr>
            <w:noProof/>
            <w:webHidden/>
          </w:rPr>
          <w:fldChar w:fldCharType="separate"/>
        </w:r>
        <w:r>
          <w:rPr>
            <w:noProof/>
            <w:webHidden/>
          </w:rPr>
          <w:t>29</w:t>
        </w:r>
        <w:r w:rsidR="005A33DF">
          <w:rPr>
            <w:noProof/>
            <w:webHidden/>
          </w:rPr>
          <w:fldChar w:fldCharType="end"/>
        </w:r>
      </w:hyperlink>
    </w:p>
    <w:p w14:paraId="04DC3CBC" w14:textId="230CDA58" w:rsidR="005A33DF" w:rsidRDefault="003756B7">
      <w:pPr>
        <w:pStyle w:val="Obsah1"/>
        <w:rPr>
          <w:rFonts w:eastAsiaTheme="minorEastAsia"/>
          <w:caps w:val="0"/>
          <w:noProof/>
          <w:sz w:val="22"/>
          <w:szCs w:val="22"/>
          <w:lang w:eastAsia="cs-CZ"/>
        </w:rPr>
      </w:pPr>
      <w:hyperlink w:anchor="_Toc140493280" w:history="1">
        <w:r w:rsidR="005A33DF" w:rsidRPr="00F168A1">
          <w:rPr>
            <w:rStyle w:val="Hypertextovodkaz"/>
            <w:rFonts w:ascii="Verdana" w:hAnsi="Verdana"/>
          </w:rPr>
          <w:t>21.</w:t>
        </w:r>
        <w:r w:rsidR="005A33DF">
          <w:rPr>
            <w:rFonts w:eastAsiaTheme="minorEastAsia"/>
            <w:caps w:val="0"/>
            <w:noProof/>
            <w:sz w:val="22"/>
            <w:szCs w:val="22"/>
            <w:lang w:eastAsia="cs-CZ"/>
          </w:rPr>
          <w:tab/>
        </w:r>
        <w:r w:rsidR="005A33DF" w:rsidRPr="00F168A1">
          <w:rPr>
            <w:rStyle w:val="Hypertextovodkaz"/>
            <w:rFonts w:ascii="Verdana" w:hAnsi="Verdana"/>
          </w:rPr>
          <w:t>STŘET ZÁJMŮ</w:t>
        </w:r>
        <w:r w:rsidR="005A33DF">
          <w:rPr>
            <w:noProof/>
            <w:webHidden/>
          </w:rPr>
          <w:tab/>
        </w:r>
        <w:r w:rsidR="005A33DF">
          <w:rPr>
            <w:noProof/>
            <w:webHidden/>
          </w:rPr>
          <w:fldChar w:fldCharType="begin"/>
        </w:r>
        <w:r w:rsidR="005A33DF">
          <w:rPr>
            <w:noProof/>
            <w:webHidden/>
          </w:rPr>
          <w:instrText xml:space="preserve"> PAGEREF _Toc140493280 \h </w:instrText>
        </w:r>
        <w:r w:rsidR="005A33DF">
          <w:rPr>
            <w:noProof/>
            <w:webHidden/>
          </w:rPr>
        </w:r>
        <w:r w:rsidR="005A33DF">
          <w:rPr>
            <w:noProof/>
            <w:webHidden/>
          </w:rPr>
          <w:fldChar w:fldCharType="separate"/>
        </w:r>
        <w:r>
          <w:rPr>
            <w:noProof/>
            <w:webHidden/>
          </w:rPr>
          <w:t>29</w:t>
        </w:r>
        <w:r w:rsidR="005A33DF">
          <w:rPr>
            <w:noProof/>
            <w:webHidden/>
          </w:rPr>
          <w:fldChar w:fldCharType="end"/>
        </w:r>
      </w:hyperlink>
    </w:p>
    <w:p w14:paraId="1012A1F6" w14:textId="767F42B5" w:rsidR="005A33DF" w:rsidRDefault="003756B7">
      <w:pPr>
        <w:pStyle w:val="Obsah1"/>
        <w:rPr>
          <w:rFonts w:eastAsiaTheme="minorEastAsia"/>
          <w:caps w:val="0"/>
          <w:noProof/>
          <w:sz w:val="22"/>
          <w:szCs w:val="22"/>
          <w:lang w:eastAsia="cs-CZ"/>
        </w:rPr>
      </w:pPr>
      <w:hyperlink w:anchor="_Toc140493281" w:history="1">
        <w:r w:rsidR="005A33DF" w:rsidRPr="00F168A1">
          <w:rPr>
            <w:rStyle w:val="Hypertextovodkaz"/>
            <w:rFonts w:ascii="Verdana" w:hAnsi="Verdana"/>
          </w:rPr>
          <w:t>22.</w:t>
        </w:r>
        <w:r w:rsidR="005A33DF">
          <w:rPr>
            <w:rFonts w:eastAsiaTheme="minorEastAsia"/>
            <w:caps w:val="0"/>
            <w:noProof/>
            <w:sz w:val="22"/>
            <w:szCs w:val="22"/>
            <w:lang w:eastAsia="cs-CZ"/>
          </w:rPr>
          <w:tab/>
        </w:r>
        <w:r w:rsidR="005A33DF" w:rsidRPr="00F168A1">
          <w:rPr>
            <w:rStyle w:val="Hypertextovodkaz"/>
            <w:rFonts w:ascii="Verdana" w:hAnsi="Verdana"/>
          </w:rPr>
          <w:t>DALŠÍ ZADÁVACÍ PODMÍNKY V NÁVAZNOSTI NA MEZINÁRODNÍ SANKCE</w:t>
        </w:r>
        <w:r w:rsidR="00A34901">
          <w:rPr>
            <w:rStyle w:val="Hypertextovodkaz"/>
            <w:rFonts w:ascii="Verdana" w:hAnsi="Verdana"/>
          </w:rPr>
          <w:t>, ZÁKAZ ZADÁNÍ VEŘEJNÉ ZAKÁZKY</w:t>
        </w:r>
        <w:r w:rsidR="005A33DF">
          <w:rPr>
            <w:noProof/>
            <w:webHidden/>
          </w:rPr>
          <w:tab/>
        </w:r>
        <w:r w:rsidR="005A33DF">
          <w:rPr>
            <w:noProof/>
            <w:webHidden/>
          </w:rPr>
          <w:fldChar w:fldCharType="begin"/>
        </w:r>
        <w:r w:rsidR="005A33DF">
          <w:rPr>
            <w:noProof/>
            <w:webHidden/>
          </w:rPr>
          <w:instrText xml:space="preserve"> PAGEREF _Toc140493281 \h </w:instrText>
        </w:r>
        <w:r w:rsidR="005A33DF">
          <w:rPr>
            <w:noProof/>
            <w:webHidden/>
          </w:rPr>
        </w:r>
        <w:r w:rsidR="005A33DF">
          <w:rPr>
            <w:noProof/>
            <w:webHidden/>
          </w:rPr>
          <w:fldChar w:fldCharType="separate"/>
        </w:r>
        <w:r>
          <w:rPr>
            <w:noProof/>
            <w:webHidden/>
          </w:rPr>
          <w:t>30</w:t>
        </w:r>
        <w:r w:rsidR="005A33DF">
          <w:rPr>
            <w:noProof/>
            <w:webHidden/>
          </w:rPr>
          <w:fldChar w:fldCharType="end"/>
        </w:r>
      </w:hyperlink>
    </w:p>
    <w:p w14:paraId="6F0A2690" w14:textId="28B04194" w:rsidR="005A33DF" w:rsidRDefault="003756B7">
      <w:pPr>
        <w:pStyle w:val="Obsah1"/>
        <w:rPr>
          <w:rFonts w:eastAsiaTheme="minorEastAsia"/>
          <w:caps w:val="0"/>
          <w:noProof/>
          <w:sz w:val="22"/>
          <w:szCs w:val="22"/>
          <w:lang w:eastAsia="cs-CZ"/>
        </w:rPr>
      </w:pPr>
      <w:hyperlink w:anchor="_Toc140493286" w:history="1">
        <w:r w:rsidR="005A33DF" w:rsidRPr="00F168A1">
          <w:rPr>
            <w:rStyle w:val="Hypertextovodkaz"/>
            <w:rFonts w:ascii="Verdana" w:hAnsi="Verdana"/>
          </w:rPr>
          <w:t>23.</w:t>
        </w:r>
        <w:r w:rsidR="005A33DF">
          <w:rPr>
            <w:rFonts w:eastAsiaTheme="minorEastAsia"/>
            <w:caps w:val="0"/>
            <w:noProof/>
            <w:sz w:val="22"/>
            <w:szCs w:val="22"/>
            <w:lang w:eastAsia="cs-CZ"/>
          </w:rPr>
          <w:tab/>
        </w:r>
        <w:r w:rsidR="005A33DF" w:rsidRPr="00F168A1">
          <w:rPr>
            <w:rStyle w:val="Hypertextovodkaz"/>
            <w:rFonts w:ascii="Verdana" w:hAnsi="Verdana"/>
          </w:rPr>
          <w:t>PŘÍLOHY TĚCHTO POKYNŮ</w:t>
        </w:r>
        <w:r w:rsidR="005A33DF">
          <w:rPr>
            <w:noProof/>
            <w:webHidden/>
          </w:rPr>
          <w:tab/>
        </w:r>
        <w:r w:rsidR="005A33DF">
          <w:rPr>
            <w:noProof/>
            <w:webHidden/>
          </w:rPr>
          <w:fldChar w:fldCharType="begin"/>
        </w:r>
        <w:r w:rsidR="005A33DF">
          <w:rPr>
            <w:noProof/>
            <w:webHidden/>
          </w:rPr>
          <w:instrText xml:space="preserve"> PAGEREF _Toc140493286 \h </w:instrText>
        </w:r>
        <w:r w:rsidR="005A33DF">
          <w:rPr>
            <w:noProof/>
            <w:webHidden/>
          </w:rPr>
        </w:r>
        <w:r w:rsidR="005A33DF">
          <w:rPr>
            <w:noProof/>
            <w:webHidden/>
          </w:rPr>
          <w:fldChar w:fldCharType="separate"/>
        </w:r>
        <w:r>
          <w:rPr>
            <w:noProof/>
            <w:webHidden/>
          </w:rPr>
          <w:t>31</w:t>
        </w:r>
        <w:r w:rsidR="005A33DF">
          <w:rPr>
            <w:noProof/>
            <w:webHidden/>
          </w:rPr>
          <w:fldChar w:fldCharType="end"/>
        </w:r>
      </w:hyperlink>
    </w:p>
    <w:p w14:paraId="0DE1D5F2" w14:textId="68E3C280" w:rsidR="00AD0C7B" w:rsidRPr="005F7E0D" w:rsidRDefault="00BD7E91" w:rsidP="008D03B9">
      <w:pPr>
        <w:rPr>
          <w:rFonts w:ascii="Verdana" w:hAnsi="Verdana"/>
        </w:rPr>
      </w:pPr>
      <w:r w:rsidRPr="005F7E0D">
        <w:rPr>
          <w:rFonts w:ascii="Verdana" w:hAnsi="Verdana"/>
        </w:rPr>
        <w:fldChar w:fldCharType="end"/>
      </w:r>
    </w:p>
    <w:p w14:paraId="2BD96581" w14:textId="77777777" w:rsidR="00AD0C7B" w:rsidRPr="005F7E0D" w:rsidRDefault="00AD0C7B">
      <w:pPr>
        <w:rPr>
          <w:rFonts w:ascii="Verdana" w:hAnsi="Verdana"/>
        </w:rPr>
      </w:pPr>
      <w:r w:rsidRPr="005F7E0D">
        <w:rPr>
          <w:rFonts w:ascii="Verdana" w:hAnsi="Verdana"/>
        </w:rPr>
        <w:br w:type="page"/>
      </w:r>
    </w:p>
    <w:p w14:paraId="4E17CF5E" w14:textId="77777777" w:rsidR="0035531B" w:rsidRPr="005F7E0D" w:rsidRDefault="0035531B" w:rsidP="0035531B">
      <w:pPr>
        <w:pStyle w:val="Nadpis1-1"/>
        <w:rPr>
          <w:rFonts w:ascii="Verdana" w:hAnsi="Verdana"/>
        </w:rPr>
      </w:pPr>
      <w:bookmarkStart w:id="2" w:name="_Toc140493231"/>
      <w:bookmarkStart w:id="3" w:name="_Toc389559699"/>
      <w:bookmarkStart w:id="4" w:name="_Toc397429847"/>
      <w:bookmarkStart w:id="5" w:name="_Ref433028040"/>
      <w:bookmarkStart w:id="6" w:name="_Toc1048197"/>
      <w:r w:rsidRPr="005F7E0D">
        <w:rPr>
          <w:rFonts w:ascii="Verdana" w:hAnsi="Verdana"/>
        </w:rPr>
        <w:lastRenderedPageBreak/>
        <w:t>ÚVODNÍ USTANOVENÍ</w:t>
      </w:r>
      <w:bookmarkEnd w:id="2"/>
    </w:p>
    <w:p w14:paraId="027B2A42" w14:textId="428C3F77" w:rsidR="00652EFD" w:rsidRPr="005F7E0D" w:rsidRDefault="00652EFD" w:rsidP="00652EFD">
      <w:pPr>
        <w:pStyle w:val="Text1-1"/>
        <w:rPr>
          <w:rFonts w:ascii="Verdana" w:hAnsi="Verdana"/>
        </w:rPr>
      </w:pPr>
      <w:r w:rsidRPr="005F7E0D">
        <w:rPr>
          <w:rFonts w:ascii="Verdana" w:hAnsi="Verdana"/>
        </w:rPr>
        <w:t>Zadávací řízení této veřejné zakázky a všechny navazující právní vztahy se řídí právem České republiky, zejména zákonem č. 134/2016 Sb., o</w:t>
      </w:r>
      <w:r w:rsidR="007B22ED" w:rsidRPr="005F7E0D">
        <w:rPr>
          <w:rFonts w:ascii="Verdana" w:hAnsi="Verdana"/>
        </w:rPr>
        <w:t xml:space="preserve"> zadávání veřejných zakázek, ve </w:t>
      </w:r>
      <w:r w:rsidRPr="005F7E0D">
        <w:rPr>
          <w:rFonts w:ascii="Verdana" w:hAnsi="Verdana"/>
        </w:rPr>
        <w:t>znění pozdějších předpisů, (dále jen „</w:t>
      </w:r>
      <w:r w:rsidRPr="005F7E0D">
        <w:rPr>
          <w:rFonts w:ascii="Verdana" w:hAnsi="Verdana"/>
          <w:b/>
        </w:rPr>
        <w:t>ZZVZ</w:t>
      </w:r>
      <w:r w:rsidRPr="005F7E0D">
        <w:rPr>
          <w:rFonts w:ascii="Verdana" w:hAnsi="Verdana"/>
        </w:rPr>
        <w:t xml:space="preserve">“) a dalšími právními předpisy. Podáním své nabídky účastník zadávacího řízení zcela a bez výhrad akceptuje zadávací podmínky této veřejné zakázky. </w:t>
      </w:r>
    </w:p>
    <w:p w14:paraId="05C8EDEB" w14:textId="28832329" w:rsidR="00652EFD" w:rsidRPr="00E41470" w:rsidRDefault="00053959" w:rsidP="00856DEA">
      <w:pPr>
        <w:pStyle w:val="Text1-1"/>
        <w:rPr>
          <w:rFonts w:ascii="Verdana" w:hAnsi="Verdana"/>
          <w:b/>
        </w:rPr>
      </w:pPr>
      <w:r w:rsidRPr="00E41470">
        <w:rPr>
          <w:b/>
        </w:rPr>
        <w:t>Hlavní předmět veřejné zakázky ve smyslu § 15 ZZVZ odpovídá veřejné zakázce na služby.</w:t>
      </w:r>
      <w:r w:rsidRPr="00E41470">
        <w:rPr>
          <w:rFonts w:ascii="Verdana" w:hAnsi="Verdana"/>
          <w:b/>
        </w:rPr>
        <w:t xml:space="preserve"> </w:t>
      </w:r>
      <w:r w:rsidRPr="00E41470">
        <w:rPr>
          <w:b/>
        </w:rPr>
        <w:t xml:space="preserve">Zadavatel zadává </w:t>
      </w:r>
      <w:r w:rsidR="007D473B">
        <w:rPr>
          <w:b/>
        </w:rPr>
        <w:t xml:space="preserve">tuto </w:t>
      </w:r>
      <w:r w:rsidRPr="00E41470">
        <w:rPr>
          <w:b/>
        </w:rPr>
        <w:t xml:space="preserve">veřejnou zakázku v souvislosti s výkonem své relevantní </w:t>
      </w:r>
      <w:r w:rsidRPr="00E41470">
        <w:rPr>
          <w:b/>
        </w:rPr>
        <w:fldChar w:fldCharType="begin"/>
      </w:r>
      <w:r w:rsidRPr="00E41470">
        <w:rPr>
          <w:b/>
        </w:rPr>
        <w:instrText xml:space="preserve"> REF dodávky \h  \* MERGEFORMAT </w:instrText>
      </w:r>
      <w:r w:rsidRPr="00E41470">
        <w:rPr>
          <w:b/>
        </w:rPr>
      </w:r>
      <w:r w:rsidRPr="00E41470">
        <w:rPr>
          <w:b/>
        </w:rPr>
        <w:fldChar w:fldCharType="end"/>
      </w:r>
      <w:r w:rsidRPr="00E41470">
        <w:rPr>
          <w:b/>
        </w:rPr>
        <w:fldChar w:fldCharType="begin"/>
      </w:r>
      <w:r w:rsidRPr="00E41470">
        <w:rPr>
          <w:b/>
        </w:rPr>
        <w:instrText xml:space="preserve"> REF dodávky  \* MERGEFORMAT </w:instrText>
      </w:r>
      <w:r w:rsidRPr="00E41470">
        <w:rPr>
          <w:b/>
        </w:rPr>
        <w:fldChar w:fldCharType="end"/>
      </w:r>
      <w:r w:rsidRPr="00E41470">
        <w:rPr>
          <w:b/>
        </w:rPr>
        <w:t xml:space="preserve">činnosti ve smyslu § 153 odst. 1. písm. f) ZZVZ. </w:t>
      </w:r>
      <w:bookmarkStart w:id="7" w:name="dodávky"/>
      <w:bookmarkEnd w:id="7"/>
      <w:r w:rsidR="00652EFD" w:rsidRPr="00E41470">
        <w:rPr>
          <w:rFonts w:ascii="Verdana" w:hAnsi="Verdana"/>
          <w:b/>
        </w:rPr>
        <w:t>V souladu s § 151 odst. 1 ZZVZ se tato zakázka považuje za sektorovou veřejnou zakázku.</w:t>
      </w:r>
      <w:r w:rsidR="007D13FA" w:rsidRPr="00E41470">
        <w:rPr>
          <w:rFonts w:ascii="Verdana" w:hAnsi="Verdana"/>
          <w:b/>
        </w:rPr>
        <w:t xml:space="preserve"> </w:t>
      </w:r>
      <w:r w:rsidRPr="00702676">
        <w:rPr>
          <w:rFonts w:ascii="Verdana" w:hAnsi="Verdana"/>
          <w:b/>
        </w:rPr>
        <w:t>V</w:t>
      </w:r>
      <w:r w:rsidR="00652EFD" w:rsidRPr="00E41470">
        <w:rPr>
          <w:rFonts w:ascii="Verdana" w:hAnsi="Verdana"/>
          <w:b/>
        </w:rPr>
        <w:t xml:space="preserve">eřejná zakázka je </w:t>
      </w:r>
      <w:r w:rsidRPr="00E41470">
        <w:rPr>
          <w:rFonts w:ascii="Verdana" w:hAnsi="Verdana"/>
          <w:b/>
        </w:rPr>
        <w:t>v souladu s § 56</w:t>
      </w:r>
      <w:r w:rsidR="00EA40F6">
        <w:rPr>
          <w:rFonts w:ascii="Verdana" w:hAnsi="Verdana"/>
          <w:b/>
        </w:rPr>
        <w:t xml:space="preserve"> a násl.</w:t>
      </w:r>
      <w:r w:rsidRPr="00E41470">
        <w:rPr>
          <w:rFonts w:ascii="Verdana" w:hAnsi="Verdana"/>
          <w:b/>
        </w:rPr>
        <w:t xml:space="preserve"> ZZVZ </w:t>
      </w:r>
      <w:r w:rsidR="00652EFD" w:rsidRPr="00E41470">
        <w:rPr>
          <w:rFonts w:ascii="Verdana" w:hAnsi="Verdana"/>
          <w:b/>
        </w:rPr>
        <w:t xml:space="preserve">zadávána </w:t>
      </w:r>
      <w:r w:rsidRPr="00E41470">
        <w:rPr>
          <w:rFonts w:ascii="Verdana" w:hAnsi="Verdana"/>
          <w:b/>
        </w:rPr>
        <w:t xml:space="preserve">jako nadlimitní sektorová veřejná zakázka na služby </w:t>
      </w:r>
      <w:r w:rsidR="00652EFD" w:rsidRPr="00E41470">
        <w:rPr>
          <w:rFonts w:ascii="Verdana" w:hAnsi="Verdana"/>
          <w:b/>
        </w:rPr>
        <w:t>v ot</w:t>
      </w:r>
      <w:r w:rsidR="008D5AB3" w:rsidRPr="00E41470">
        <w:rPr>
          <w:rFonts w:ascii="Verdana" w:hAnsi="Verdana"/>
          <w:b/>
        </w:rPr>
        <w:t>evřeném ří</w:t>
      </w:r>
      <w:r w:rsidR="007B22ED" w:rsidRPr="00E41470">
        <w:rPr>
          <w:rFonts w:ascii="Verdana" w:hAnsi="Verdana"/>
          <w:b/>
        </w:rPr>
        <w:t xml:space="preserve">zení </w:t>
      </w:r>
      <w:r w:rsidR="00C479CE" w:rsidRPr="00E41470">
        <w:rPr>
          <w:rFonts w:ascii="Verdana" w:hAnsi="Verdana"/>
          <w:b/>
        </w:rPr>
        <w:t>ve smyslu § 3 písm. b) ZZVZ</w:t>
      </w:r>
      <w:r w:rsidR="00652EFD" w:rsidRPr="00E41470">
        <w:rPr>
          <w:rFonts w:ascii="Verdana" w:hAnsi="Verdana"/>
          <w:b/>
        </w:rPr>
        <w:t>.</w:t>
      </w:r>
    </w:p>
    <w:p w14:paraId="085C0D37" w14:textId="0B437E81" w:rsidR="00652EFD" w:rsidRPr="00E41470" w:rsidRDefault="00652EFD" w:rsidP="00652EFD">
      <w:pPr>
        <w:pStyle w:val="Text1-1"/>
        <w:rPr>
          <w:rFonts w:ascii="Verdana" w:hAnsi="Verdana"/>
        </w:rPr>
      </w:pPr>
      <w:r w:rsidRPr="00E41470">
        <w:rPr>
          <w:rFonts w:ascii="Verdana" w:hAnsi="Verdana"/>
        </w:rPr>
        <w:t xml:space="preserve">Od dodavatelů se očekává, že pečlivě prostudují a </w:t>
      </w:r>
      <w:r w:rsidR="007B22ED" w:rsidRPr="00E41470">
        <w:rPr>
          <w:rFonts w:ascii="Verdana" w:hAnsi="Verdana"/>
        </w:rPr>
        <w:t>splní všechny pokyny, termíny a </w:t>
      </w:r>
      <w:r w:rsidRPr="00E41470">
        <w:rPr>
          <w:rFonts w:ascii="Verdana" w:hAnsi="Verdana"/>
        </w:rPr>
        <w:t>podmínky a vyplní všechny formuláře obsažené v zadávacích podmínkách této veřejné zakázky. Nedostatky v podání nabídek nebo v poskytnutí požadovaných informací nebo dokumentace, které nebudou splňovat zadávací podmínky obsažené v</w:t>
      </w:r>
      <w:r w:rsidR="007B22ED" w:rsidRPr="00E41470">
        <w:rPr>
          <w:rFonts w:ascii="Verdana" w:hAnsi="Verdana"/>
        </w:rPr>
        <w:t> </w:t>
      </w:r>
      <w:r w:rsidRPr="00E41470">
        <w:rPr>
          <w:rFonts w:ascii="Verdana" w:hAnsi="Verdana"/>
        </w:rPr>
        <w:t xml:space="preserve">oznámení </w:t>
      </w:r>
      <w:r w:rsidR="00272A19">
        <w:rPr>
          <w:rFonts w:ascii="Verdana" w:hAnsi="Verdana"/>
        </w:rPr>
        <w:br/>
      </w:r>
      <w:r w:rsidRPr="00E41470">
        <w:rPr>
          <w:rFonts w:ascii="Verdana" w:hAnsi="Verdana"/>
        </w:rPr>
        <w:t>o zahájení zadávacího řízení – veřejn</w:t>
      </w:r>
      <w:r w:rsidR="007B22ED" w:rsidRPr="00E41470">
        <w:rPr>
          <w:rFonts w:ascii="Verdana" w:hAnsi="Verdana"/>
        </w:rPr>
        <w:t>é služby a dále specifikované v </w:t>
      </w:r>
      <w:r w:rsidRPr="00E41470">
        <w:rPr>
          <w:rFonts w:ascii="Verdana" w:hAnsi="Verdana"/>
        </w:rPr>
        <w:t>zadávací dokumentaci, budou mít podle okolností</w:t>
      </w:r>
      <w:r w:rsidR="007B22ED" w:rsidRPr="00E41470">
        <w:rPr>
          <w:rFonts w:ascii="Verdana" w:hAnsi="Verdana"/>
        </w:rPr>
        <w:t xml:space="preserve"> za následek vyřazení nabídky a </w:t>
      </w:r>
      <w:r w:rsidRPr="00E41470">
        <w:rPr>
          <w:rFonts w:ascii="Verdana" w:hAnsi="Verdana"/>
        </w:rPr>
        <w:t>vyloučení účastníka zadávacího řízení ze zadávacího řízení této veřejné zakázky.</w:t>
      </w:r>
    </w:p>
    <w:p w14:paraId="4E73BD56" w14:textId="77777777" w:rsidR="00652EFD" w:rsidRPr="00E41470" w:rsidRDefault="00652EFD" w:rsidP="00652EFD">
      <w:pPr>
        <w:pStyle w:val="Text1-1"/>
        <w:rPr>
          <w:rFonts w:ascii="Verdana" w:hAnsi="Verdana"/>
        </w:rPr>
      </w:pPr>
      <w:r w:rsidRPr="00E41470">
        <w:rPr>
          <w:rFonts w:ascii="Verdana" w:hAnsi="Verdana"/>
        </w:rPr>
        <w:t>Článek 10 těchto Pokynů pro dodavatele (dále jen „</w:t>
      </w:r>
      <w:r w:rsidRPr="00E41470">
        <w:rPr>
          <w:rFonts w:ascii="Verdana" w:hAnsi="Verdana"/>
          <w:b/>
        </w:rPr>
        <w:t>Pokyny</w:t>
      </w:r>
      <w:r w:rsidRPr="00E41470">
        <w:rPr>
          <w:rFonts w:ascii="Verdana" w:hAnsi="Verdana"/>
        </w:rPr>
        <w:t>“) stanoví jazyk podávaných nabídek. Soubor dokumentů tvoříc</w:t>
      </w:r>
      <w:r w:rsidR="007B22ED" w:rsidRPr="00E41470">
        <w:rPr>
          <w:rFonts w:ascii="Verdana" w:hAnsi="Verdana"/>
        </w:rPr>
        <w:t>ích zadávací podmínky je psán v </w:t>
      </w:r>
      <w:r w:rsidRPr="00E41470">
        <w:rPr>
          <w:rFonts w:ascii="Verdana" w:hAnsi="Verdana"/>
        </w:rPr>
        <w:t>českém jazyce.</w:t>
      </w:r>
    </w:p>
    <w:p w14:paraId="49337B96" w14:textId="77777777" w:rsidR="00652EFD" w:rsidRPr="00E41470" w:rsidRDefault="00652EFD" w:rsidP="00652EFD">
      <w:pPr>
        <w:pStyle w:val="Text1-1"/>
        <w:rPr>
          <w:rFonts w:ascii="Verdana" w:hAnsi="Verdana"/>
        </w:rPr>
      </w:pPr>
      <w:r w:rsidRPr="00E41470">
        <w:rPr>
          <w:rFonts w:ascii="Verdana" w:hAnsi="Verdana"/>
        </w:rP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19002F" w14:textId="752AE786" w:rsidR="00652EFD" w:rsidRPr="00E41470" w:rsidRDefault="00652EFD" w:rsidP="00652EFD">
      <w:pPr>
        <w:pStyle w:val="Text1-1"/>
        <w:rPr>
          <w:rFonts w:ascii="Verdana" w:hAnsi="Verdana"/>
        </w:rPr>
      </w:pPr>
      <w:r w:rsidRPr="00E41470">
        <w:rPr>
          <w:rFonts w:ascii="Verdana" w:hAnsi="Verdana"/>
        </w:rPr>
        <w:t xml:space="preserve">Dodavatelé nesou veškeré náklady spojené s účastí v zadávacím řízení této veřejné zakázky a zadavatel nebude v žádném případě odpovědný za tyto náklady, bez ohledu na průběh a výsledek zadávacího řízení. </w:t>
      </w:r>
    </w:p>
    <w:p w14:paraId="7528EAFB" w14:textId="0F48A3EF" w:rsidR="00652EFD" w:rsidRPr="00E41470" w:rsidRDefault="00652EFD" w:rsidP="00652EFD">
      <w:pPr>
        <w:pStyle w:val="Text1-1"/>
        <w:rPr>
          <w:rFonts w:ascii="Verdana" w:hAnsi="Verdana"/>
        </w:rPr>
      </w:pPr>
      <w:r w:rsidRPr="00E41470">
        <w:rPr>
          <w:rFonts w:ascii="Verdana" w:hAnsi="Verdana"/>
        </w:rP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B5336">
        <w:rPr>
          <w:rFonts w:ascii="Verdana" w:hAnsi="Verdana"/>
        </w:rPr>
        <w:t>Rámcové dohody</w:t>
      </w:r>
      <w:r w:rsidRPr="00E41470">
        <w:rPr>
          <w:rFonts w:ascii="Verdana" w:hAnsi="Verdana"/>
        </w:rPr>
        <w:t xml:space="preserve"> anebo jejích součástí mohou být považovány za nesplnění podmínek účasti v zadávacím řízení s následkem vyloučení účastníka zadávacího řízení. Vybraný dodavatel bude pro nesplnění podmínek účasti </w:t>
      </w:r>
      <w:r w:rsidR="00272A19">
        <w:rPr>
          <w:rFonts w:ascii="Verdana" w:hAnsi="Verdana"/>
        </w:rPr>
        <w:br/>
      </w:r>
      <w:r w:rsidRPr="00E41470">
        <w:rPr>
          <w:rFonts w:ascii="Verdana" w:hAnsi="Verdana"/>
        </w:rPr>
        <w:t>v zadávacím řízení vyloučen v souladu s § 48 ZZVZ.</w:t>
      </w:r>
    </w:p>
    <w:p w14:paraId="3DCB8C34" w14:textId="37C4C9B1" w:rsidR="00652EFD" w:rsidRPr="00E41470" w:rsidRDefault="00652EFD" w:rsidP="00652EFD">
      <w:pPr>
        <w:pStyle w:val="Text1-1"/>
        <w:rPr>
          <w:rFonts w:ascii="Verdana" w:hAnsi="Verdana"/>
        </w:rPr>
      </w:pPr>
      <w:r w:rsidRPr="00E41470">
        <w:rPr>
          <w:rFonts w:ascii="Verdana" w:hAnsi="Verdana"/>
        </w:rPr>
        <w:t>Není-li v těchto Pokynech výslovně uvedeno jinak nebo nevyplývá-li něco jiného z</w:t>
      </w:r>
      <w:r w:rsidR="007B22ED" w:rsidRPr="00E41470">
        <w:rPr>
          <w:rFonts w:ascii="Verdana" w:hAnsi="Verdana"/>
        </w:rPr>
        <w:t> </w:t>
      </w:r>
      <w:r w:rsidRPr="00E41470">
        <w:rPr>
          <w:rFonts w:ascii="Verdana" w:hAnsi="Verdana"/>
        </w:rPr>
        <w:t xml:space="preserve">povahy věci, mají pojmy s velkými začátečními písmeny použité v Pokynech stejný význam jako shodné pojmy uvedené v dokumentech, které podle článku 6.1 těchto Pokynů tvoří </w:t>
      </w:r>
      <w:r w:rsidR="000B5336">
        <w:rPr>
          <w:rFonts w:ascii="Verdana" w:hAnsi="Verdana"/>
        </w:rPr>
        <w:t>Rámcovou dohodu</w:t>
      </w:r>
      <w:r w:rsidRPr="00E41470">
        <w:rPr>
          <w:rFonts w:ascii="Verdana" w:hAnsi="Verdana"/>
        </w:rPr>
        <w:t>.</w:t>
      </w:r>
    </w:p>
    <w:p w14:paraId="44CE8BD2" w14:textId="77777777" w:rsidR="0035531B" w:rsidRPr="00E41470" w:rsidRDefault="0035531B" w:rsidP="0035531B">
      <w:pPr>
        <w:pStyle w:val="Nadpis1-1"/>
        <w:rPr>
          <w:rFonts w:ascii="Verdana" w:hAnsi="Verdana"/>
        </w:rPr>
      </w:pPr>
      <w:bookmarkStart w:id="8" w:name="_Toc140493232"/>
      <w:r w:rsidRPr="00E41470">
        <w:rPr>
          <w:rFonts w:ascii="Verdana" w:hAnsi="Verdana"/>
        </w:rPr>
        <w:t>IDENTIFIKAČNÍ ÚDAJE ZADAVATELE</w:t>
      </w:r>
      <w:bookmarkEnd w:id="8"/>
    </w:p>
    <w:p w14:paraId="42D6C477" w14:textId="4EFCAB6F" w:rsidR="0035531B" w:rsidRPr="00E41470" w:rsidRDefault="009725D8" w:rsidP="0035531B">
      <w:pPr>
        <w:pStyle w:val="Textbezslovn"/>
        <w:spacing w:after="0"/>
        <w:rPr>
          <w:rStyle w:val="Tun9b"/>
          <w:rFonts w:ascii="Verdana" w:hAnsi="Verdana"/>
        </w:rPr>
      </w:pPr>
      <w:r>
        <w:rPr>
          <w:rStyle w:val="Tun9b"/>
          <w:rFonts w:ascii="Verdana" w:hAnsi="Verdana"/>
        </w:rPr>
        <w:t xml:space="preserve">Název: </w:t>
      </w:r>
      <w:r>
        <w:rPr>
          <w:rStyle w:val="Tun9b"/>
          <w:rFonts w:ascii="Verdana" w:hAnsi="Verdana"/>
        </w:rPr>
        <w:tab/>
      </w:r>
      <w:r>
        <w:rPr>
          <w:rStyle w:val="Tun9b"/>
          <w:rFonts w:ascii="Verdana" w:hAnsi="Verdana"/>
        </w:rPr>
        <w:tab/>
      </w:r>
      <w:r w:rsidR="0035531B" w:rsidRPr="00E41470">
        <w:rPr>
          <w:rStyle w:val="Tun9b"/>
          <w:rFonts w:ascii="Verdana" w:hAnsi="Verdana"/>
        </w:rPr>
        <w:t>Správa železni</w:t>
      </w:r>
      <w:r w:rsidR="00040961" w:rsidRPr="00E41470">
        <w:rPr>
          <w:rStyle w:val="Tun9b"/>
          <w:rFonts w:ascii="Verdana" w:hAnsi="Verdana"/>
        </w:rPr>
        <w:t>c</w:t>
      </w:r>
      <w:r w:rsidR="0035531B" w:rsidRPr="00E41470">
        <w:rPr>
          <w:rStyle w:val="Tun9b"/>
          <w:rFonts w:ascii="Verdana" w:hAnsi="Verdana"/>
        </w:rPr>
        <w:t>, státní organizace</w:t>
      </w:r>
    </w:p>
    <w:p w14:paraId="443BE684" w14:textId="77777777" w:rsidR="0035531B" w:rsidRPr="00E41470" w:rsidRDefault="00A53A14" w:rsidP="00A53A14">
      <w:pPr>
        <w:pStyle w:val="Textbezslovn"/>
        <w:spacing w:before="120" w:after="0"/>
        <w:rPr>
          <w:rFonts w:ascii="Verdana" w:hAnsi="Verdana"/>
        </w:rPr>
      </w:pPr>
      <w:r w:rsidRPr="00E41470">
        <w:rPr>
          <w:rFonts w:ascii="Verdana" w:hAnsi="Verdana"/>
        </w:rPr>
        <w:t>S</w:t>
      </w:r>
      <w:r w:rsidR="0035531B" w:rsidRPr="00E41470">
        <w:rPr>
          <w:rFonts w:ascii="Verdana" w:hAnsi="Verdana"/>
        </w:rPr>
        <w:t>ídlo:</w:t>
      </w:r>
      <w:r w:rsidRPr="00E41470">
        <w:rPr>
          <w:rFonts w:ascii="Verdana" w:hAnsi="Verdana"/>
        </w:rPr>
        <w:tab/>
      </w:r>
      <w:r w:rsidRPr="00E41470">
        <w:rPr>
          <w:rFonts w:ascii="Verdana" w:hAnsi="Verdana"/>
        </w:rPr>
        <w:tab/>
      </w:r>
      <w:r w:rsidRPr="00E41470">
        <w:rPr>
          <w:rFonts w:ascii="Verdana" w:hAnsi="Verdana"/>
        </w:rPr>
        <w:tab/>
      </w:r>
      <w:r w:rsidR="0035531B" w:rsidRPr="00E41470">
        <w:rPr>
          <w:rFonts w:ascii="Verdana" w:hAnsi="Verdana"/>
        </w:rPr>
        <w:t>Dlážděná 1003/7, Praha 1</w:t>
      </w:r>
      <w:r w:rsidR="00580B73" w:rsidRPr="00E41470">
        <w:rPr>
          <w:rFonts w:ascii="Verdana" w:hAnsi="Verdana"/>
        </w:rPr>
        <w:t xml:space="preserve"> –</w:t>
      </w:r>
      <w:r w:rsidR="0035531B" w:rsidRPr="00E41470">
        <w:rPr>
          <w:rFonts w:ascii="Verdana" w:hAnsi="Verdana"/>
        </w:rPr>
        <w:t xml:space="preserve"> Nové Město, PSČ 110 00</w:t>
      </w:r>
    </w:p>
    <w:p w14:paraId="49073543" w14:textId="7C47B08E" w:rsidR="0035531B" w:rsidRPr="00E41470" w:rsidRDefault="0035531B" w:rsidP="009E787F">
      <w:pPr>
        <w:pStyle w:val="Textbezslovn"/>
        <w:spacing w:after="0"/>
        <w:ind w:left="2836"/>
        <w:jc w:val="left"/>
        <w:rPr>
          <w:rFonts w:ascii="Verdana" w:hAnsi="Verdana"/>
        </w:rPr>
      </w:pPr>
      <w:r w:rsidRPr="00E41470">
        <w:rPr>
          <w:rFonts w:ascii="Verdana" w:hAnsi="Verdana"/>
        </w:rPr>
        <w:t>zapsaná</w:t>
      </w:r>
      <w:r w:rsidR="00092CC9" w:rsidRPr="00E41470">
        <w:rPr>
          <w:rFonts w:ascii="Verdana" w:hAnsi="Verdana"/>
        </w:rPr>
        <w:t xml:space="preserve"> v </w:t>
      </w:r>
      <w:r w:rsidRPr="00E41470">
        <w:rPr>
          <w:rFonts w:ascii="Verdana" w:hAnsi="Verdana"/>
        </w:rPr>
        <w:t>obchodní rejstříku vedeném Městským soudem</w:t>
      </w:r>
      <w:r w:rsidR="00092CC9" w:rsidRPr="00E41470">
        <w:rPr>
          <w:rFonts w:ascii="Verdana" w:hAnsi="Verdana"/>
        </w:rPr>
        <w:t xml:space="preserve"> v</w:t>
      </w:r>
      <w:r w:rsidR="009725D8">
        <w:rPr>
          <w:rFonts w:ascii="Verdana" w:hAnsi="Verdana"/>
        </w:rPr>
        <w:t> </w:t>
      </w:r>
      <w:r w:rsidRPr="00E41470">
        <w:rPr>
          <w:rFonts w:ascii="Verdana" w:hAnsi="Verdana"/>
        </w:rPr>
        <w:t>Praze</w:t>
      </w:r>
      <w:r w:rsidR="009725D8">
        <w:rPr>
          <w:rFonts w:ascii="Verdana" w:hAnsi="Verdana"/>
        </w:rPr>
        <w:t xml:space="preserve"> v oddílu </w:t>
      </w:r>
      <w:r w:rsidR="00744F6A" w:rsidRPr="00E41470">
        <w:rPr>
          <w:rFonts w:ascii="Verdana" w:hAnsi="Verdana"/>
        </w:rPr>
        <w:t>A</w:t>
      </w:r>
      <w:r w:rsidR="009725D8">
        <w:rPr>
          <w:rFonts w:ascii="Verdana" w:hAnsi="Verdana"/>
        </w:rPr>
        <w:t xml:space="preserve">, složce </w:t>
      </w:r>
      <w:r w:rsidRPr="00E41470">
        <w:rPr>
          <w:rFonts w:ascii="Verdana" w:hAnsi="Verdana"/>
        </w:rPr>
        <w:t>48384</w:t>
      </w:r>
    </w:p>
    <w:p w14:paraId="349326FA" w14:textId="2E8FE884" w:rsidR="0035531B" w:rsidRPr="00E41470" w:rsidRDefault="00A53A14" w:rsidP="008D5AB3">
      <w:pPr>
        <w:pStyle w:val="Textbezslovn"/>
        <w:spacing w:after="0"/>
        <w:rPr>
          <w:rFonts w:ascii="Verdana" w:hAnsi="Verdana"/>
        </w:rPr>
      </w:pPr>
      <w:r w:rsidRPr="00E41470">
        <w:rPr>
          <w:rFonts w:ascii="Verdana" w:hAnsi="Verdana"/>
        </w:rPr>
        <w:t>IČO:</w:t>
      </w:r>
      <w:r w:rsidRPr="00E41470">
        <w:rPr>
          <w:rFonts w:ascii="Verdana" w:hAnsi="Verdana"/>
        </w:rPr>
        <w:tab/>
      </w:r>
      <w:r w:rsidRPr="00E41470">
        <w:rPr>
          <w:rFonts w:ascii="Verdana" w:hAnsi="Verdana"/>
        </w:rPr>
        <w:tab/>
      </w:r>
      <w:r w:rsidRPr="00E41470">
        <w:rPr>
          <w:rFonts w:ascii="Verdana" w:hAnsi="Verdana"/>
        </w:rPr>
        <w:tab/>
      </w:r>
      <w:r w:rsidR="0035531B" w:rsidRPr="00E41470">
        <w:rPr>
          <w:rFonts w:ascii="Verdana" w:hAnsi="Verdana"/>
        </w:rPr>
        <w:t>709</w:t>
      </w:r>
      <w:r w:rsidR="009725D8">
        <w:rPr>
          <w:rFonts w:ascii="Verdana" w:hAnsi="Verdana"/>
        </w:rPr>
        <w:t xml:space="preserve"> </w:t>
      </w:r>
      <w:r w:rsidR="0035531B" w:rsidRPr="00E41470">
        <w:rPr>
          <w:rFonts w:ascii="Verdana" w:hAnsi="Verdana"/>
        </w:rPr>
        <w:t>94</w:t>
      </w:r>
      <w:r w:rsidR="009725D8">
        <w:rPr>
          <w:rFonts w:ascii="Verdana" w:hAnsi="Verdana"/>
        </w:rPr>
        <w:t xml:space="preserve"> </w:t>
      </w:r>
      <w:r w:rsidR="0035531B" w:rsidRPr="00E41470">
        <w:rPr>
          <w:rFonts w:ascii="Verdana" w:hAnsi="Verdana"/>
        </w:rPr>
        <w:t>234</w:t>
      </w:r>
    </w:p>
    <w:p w14:paraId="0C4B2448" w14:textId="53838596" w:rsidR="0035531B" w:rsidRPr="00E41470" w:rsidRDefault="0035531B" w:rsidP="008D5AB3">
      <w:pPr>
        <w:pStyle w:val="Textbezslovn"/>
        <w:spacing w:after="0"/>
        <w:rPr>
          <w:rFonts w:ascii="Verdana" w:hAnsi="Verdana"/>
        </w:rPr>
      </w:pPr>
      <w:r w:rsidRPr="00E41470">
        <w:rPr>
          <w:rFonts w:ascii="Verdana" w:hAnsi="Verdana"/>
        </w:rPr>
        <w:t>DIČ</w:t>
      </w:r>
      <w:r w:rsidR="00A53A14" w:rsidRPr="00E41470">
        <w:rPr>
          <w:rFonts w:ascii="Verdana" w:hAnsi="Verdana"/>
        </w:rPr>
        <w:t>:</w:t>
      </w:r>
      <w:r w:rsidR="00A53A14" w:rsidRPr="00E41470">
        <w:rPr>
          <w:rFonts w:ascii="Verdana" w:hAnsi="Verdana"/>
        </w:rPr>
        <w:tab/>
      </w:r>
      <w:r w:rsidR="00A53A14" w:rsidRPr="00E41470">
        <w:rPr>
          <w:rFonts w:ascii="Verdana" w:hAnsi="Verdana"/>
        </w:rPr>
        <w:tab/>
      </w:r>
      <w:r w:rsidR="00A53A14" w:rsidRPr="00E41470">
        <w:rPr>
          <w:rFonts w:ascii="Verdana" w:hAnsi="Verdana"/>
        </w:rPr>
        <w:tab/>
      </w:r>
      <w:r w:rsidRPr="00E41470">
        <w:rPr>
          <w:rFonts w:ascii="Verdana" w:hAnsi="Verdana"/>
        </w:rPr>
        <w:t>CZ</w:t>
      </w:r>
      <w:r w:rsidR="009725D8">
        <w:rPr>
          <w:rFonts w:ascii="Verdana" w:hAnsi="Verdana"/>
        </w:rPr>
        <w:t xml:space="preserve"> </w:t>
      </w:r>
      <w:r w:rsidRPr="00E41470">
        <w:rPr>
          <w:rFonts w:ascii="Verdana" w:hAnsi="Verdana"/>
        </w:rPr>
        <w:t>70994234</w:t>
      </w:r>
    </w:p>
    <w:p w14:paraId="39BBA15E" w14:textId="77777777" w:rsidR="0035531B" w:rsidRPr="00E41470" w:rsidRDefault="0035531B" w:rsidP="008D5AB3">
      <w:pPr>
        <w:pStyle w:val="Textbezslovn"/>
        <w:spacing w:after="0"/>
        <w:rPr>
          <w:rFonts w:ascii="Verdana" w:hAnsi="Verdana"/>
        </w:rPr>
      </w:pPr>
      <w:r w:rsidRPr="00E41470">
        <w:rPr>
          <w:rFonts w:ascii="Verdana" w:hAnsi="Verdana"/>
        </w:rPr>
        <w:t xml:space="preserve">Identifikátor </w:t>
      </w:r>
      <w:r w:rsidR="00A53A14" w:rsidRPr="00E41470">
        <w:rPr>
          <w:rFonts w:ascii="Verdana" w:hAnsi="Verdana"/>
        </w:rPr>
        <w:t>DS</w:t>
      </w:r>
      <w:r w:rsidRPr="00E41470">
        <w:rPr>
          <w:rFonts w:ascii="Verdana" w:hAnsi="Verdana"/>
        </w:rPr>
        <w:t>:</w:t>
      </w:r>
      <w:r w:rsidR="008D5AB3" w:rsidRPr="00E41470">
        <w:rPr>
          <w:rFonts w:ascii="Verdana" w:hAnsi="Verdana"/>
        </w:rPr>
        <w:tab/>
      </w:r>
      <w:proofErr w:type="spellStart"/>
      <w:r w:rsidRPr="00E41470">
        <w:rPr>
          <w:rFonts w:ascii="Verdana" w:hAnsi="Verdana"/>
        </w:rPr>
        <w:t>uccchjm</w:t>
      </w:r>
      <w:proofErr w:type="spellEnd"/>
    </w:p>
    <w:p w14:paraId="44E03856" w14:textId="77777777" w:rsidR="009725D8" w:rsidRDefault="009725D8" w:rsidP="009E787F">
      <w:pPr>
        <w:pStyle w:val="Textbezslovn"/>
        <w:spacing w:after="0"/>
        <w:ind w:left="2836" w:hanging="2099"/>
        <w:jc w:val="left"/>
        <w:rPr>
          <w:rFonts w:ascii="Verdana" w:hAnsi="Verdana"/>
          <w:color w:val="C00000" w:themeColor="accent6"/>
        </w:rPr>
      </w:pPr>
    </w:p>
    <w:p w14:paraId="5824B2B5" w14:textId="2CAC5E7C" w:rsidR="009725D8" w:rsidRPr="00E41470" w:rsidRDefault="00D4598C" w:rsidP="00E41470">
      <w:pPr>
        <w:autoSpaceDE w:val="0"/>
        <w:autoSpaceDN w:val="0"/>
        <w:adjustRightInd w:val="0"/>
        <w:spacing w:after="0" w:line="240" w:lineRule="auto"/>
        <w:ind w:left="2836" w:hanging="2127"/>
        <w:jc w:val="both"/>
        <w:rPr>
          <w:rFonts w:ascii="Verdana" w:hAnsi="Verdana"/>
        </w:rPr>
      </w:pPr>
      <w:r w:rsidRPr="00E41470">
        <w:rPr>
          <w:rFonts w:ascii="Verdana" w:hAnsi="Verdana"/>
        </w:rPr>
        <w:lastRenderedPageBreak/>
        <w:t>Z</w:t>
      </w:r>
      <w:r w:rsidR="0035531B" w:rsidRPr="00E41470">
        <w:rPr>
          <w:rFonts w:ascii="Verdana" w:hAnsi="Verdana"/>
        </w:rPr>
        <w:t>astoupen</w:t>
      </w:r>
      <w:r w:rsidRPr="00E41470">
        <w:rPr>
          <w:rFonts w:ascii="Verdana" w:hAnsi="Verdana"/>
        </w:rPr>
        <w:t>a</w:t>
      </w:r>
      <w:r w:rsidR="0035531B" w:rsidRPr="00E41470">
        <w:rPr>
          <w:rFonts w:ascii="Verdana" w:hAnsi="Verdana"/>
        </w:rPr>
        <w:t xml:space="preserve">: </w:t>
      </w:r>
      <w:r w:rsidR="0035531B" w:rsidRPr="00E41470">
        <w:rPr>
          <w:rFonts w:ascii="Verdana" w:hAnsi="Verdana"/>
        </w:rPr>
        <w:tab/>
      </w:r>
      <w:r w:rsidRPr="00E41470">
        <w:rPr>
          <w:rFonts w:ascii="Verdana" w:hAnsi="Verdana"/>
        </w:rPr>
        <w:t xml:space="preserve">Ing. </w:t>
      </w:r>
      <w:r w:rsidR="00240B30">
        <w:rPr>
          <w:rFonts w:ascii="Verdana" w:hAnsi="Verdana"/>
        </w:rPr>
        <w:t>Mojmírem Nejezch</w:t>
      </w:r>
      <w:r w:rsidR="00814DA8">
        <w:rPr>
          <w:rFonts w:ascii="Verdana" w:hAnsi="Verdana"/>
        </w:rPr>
        <w:t>l</w:t>
      </w:r>
      <w:r w:rsidR="00240B30">
        <w:rPr>
          <w:rFonts w:ascii="Verdana" w:hAnsi="Verdana"/>
        </w:rPr>
        <w:t xml:space="preserve">ebem, </w:t>
      </w:r>
      <w:r w:rsidR="00240B30" w:rsidRPr="00240B30">
        <w:rPr>
          <w:rFonts w:ascii="Verdana" w:hAnsi="Verdana"/>
        </w:rPr>
        <w:t xml:space="preserve">náměstkem generálního ředitele pro modernizaci dráhy, na základě pověření č. 2372 ze dne </w:t>
      </w:r>
      <w:proofErr w:type="gramStart"/>
      <w:r w:rsidR="00240B30" w:rsidRPr="00240B30">
        <w:rPr>
          <w:rFonts w:ascii="Verdana" w:hAnsi="Verdana"/>
        </w:rPr>
        <w:t>26.02.2018</w:t>
      </w:r>
      <w:proofErr w:type="gramEnd"/>
    </w:p>
    <w:p w14:paraId="12717E62" w14:textId="77777777" w:rsidR="009725D8" w:rsidRDefault="009725D8" w:rsidP="009E787F">
      <w:pPr>
        <w:pStyle w:val="Textbezslovn"/>
        <w:spacing w:after="0"/>
        <w:ind w:left="2836" w:hanging="2099"/>
        <w:jc w:val="left"/>
        <w:rPr>
          <w:rFonts w:ascii="Verdana" w:hAnsi="Verdana"/>
          <w:color w:val="C00000" w:themeColor="accent6"/>
        </w:rPr>
      </w:pPr>
    </w:p>
    <w:p w14:paraId="6E2A6A5D" w14:textId="3F3BF0A2" w:rsidR="0035531B" w:rsidRPr="00E41470" w:rsidRDefault="009725D8" w:rsidP="009E787F">
      <w:pPr>
        <w:pStyle w:val="Textbezslovn"/>
        <w:spacing w:after="0"/>
        <w:ind w:left="2836" w:hanging="2099"/>
        <w:jc w:val="left"/>
        <w:rPr>
          <w:rFonts w:ascii="Verdana" w:hAnsi="Verdana"/>
        </w:rPr>
      </w:pPr>
      <w:r w:rsidRPr="00E41470">
        <w:rPr>
          <w:rFonts w:ascii="Verdana" w:hAnsi="Verdana"/>
        </w:rPr>
        <w:t>(dále jen „</w:t>
      </w:r>
      <w:r w:rsidRPr="00E41470">
        <w:rPr>
          <w:rFonts w:ascii="Verdana" w:hAnsi="Verdana"/>
          <w:b/>
        </w:rPr>
        <w:t>zadavatel</w:t>
      </w:r>
      <w:r w:rsidRPr="00E41470">
        <w:rPr>
          <w:rFonts w:ascii="Verdana" w:hAnsi="Verdana"/>
        </w:rPr>
        <w:t>“)</w:t>
      </w:r>
    </w:p>
    <w:p w14:paraId="6C3F5C1B" w14:textId="77777777" w:rsidR="0035531B" w:rsidRPr="00E41470" w:rsidRDefault="0035531B" w:rsidP="0035531B">
      <w:pPr>
        <w:pStyle w:val="Nadpis1-1"/>
        <w:rPr>
          <w:rFonts w:ascii="Verdana" w:hAnsi="Verdana"/>
        </w:rPr>
      </w:pPr>
      <w:bookmarkStart w:id="9" w:name="_Toc140493233"/>
      <w:r w:rsidRPr="00E41470">
        <w:rPr>
          <w:rFonts w:ascii="Verdana" w:hAnsi="Verdana"/>
        </w:rPr>
        <w:t>KOMUNIKACE MEZI ZADAVATELEM</w:t>
      </w:r>
      <w:r w:rsidR="00845C50" w:rsidRPr="00E41470">
        <w:rPr>
          <w:rFonts w:ascii="Verdana" w:hAnsi="Verdana"/>
        </w:rPr>
        <w:t xml:space="preserve"> a </w:t>
      </w:r>
      <w:r w:rsidRPr="00E41470">
        <w:rPr>
          <w:rFonts w:ascii="Verdana" w:hAnsi="Verdana"/>
        </w:rPr>
        <w:t>DODAVATELEM</w:t>
      </w:r>
      <w:bookmarkEnd w:id="9"/>
      <w:r w:rsidRPr="00E41470">
        <w:rPr>
          <w:rFonts w:ascii="Verdana" w:hAnsi="Verdana"/>
        </w:rPr>
        <w:t xml:space="preserve"> </w:t>
      </w:r>
    </w:p>
    <w:p w14:paraId="36CEF928" w14:textId="6C44205A" w:rsidR="009E647E" w:rsidRDefault="009E647E" w:rsidP="009E647E">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dodavatelem v zadávacím řízení musí v souladu s § 211 ZZVZ probíhat pouze elektronicky, s výjimkou případů vymezených v ustanovení § 211 odst. 5 ZZVZ. </w:t>
      </w:r>
      <w:r w:rsidRPr="00E479F4">
        <w:t xml:space="preserve"> </w:t>
      </w:r>
      <w:r>
        <w:t xml:space="preserve">Písemná komunikace mezi zadavatelem a dodavatelem v zadávacím řízení bude ze strany zadavatele probíhat prostřednictvím elektronického nástroje E-ZAK (na adrese: </w:t>
      </w:r>
      <w:hyperlink r:id="rId11" w:history="1">
        <w:r w:rsidRPr="000B46F0">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7F3E64">
        <w:t xml:space="preserve"> </w:t>
      </w:r>
    </w:p>
    <w:p w14:paraId="5F41ED64" w14:textId="77777777" w:rsidR="008D5AB3" w:rsidRPr="00E41470" w:rsidRDefault="0035531B" w:rsidP="0035531B">
      <w:pPr>
        <w:pStyle w:val="Text1-1"/>
        <w:rPr>
          <w:rFonts w:ascii="Verdana" w:hAnsi="Verdana"/>
        </w:rPr>
      </w:pPr>
      <w:r w:rsidRPr="00E41470">
        <w:rPr>
          <w:rFonts w:ascii="Verdana" w:hAnsi="Verdana"/>
        </w:rPr>
        <w:t>Kontaktní osobou zadavatele pro zadávací řízení je:</w:t>
      </w:r>
    </w:p>
    <w:p w14:paraId="7F3CEC17" w14:textId="06215637" w:rsidR="0035531B" w:rsidRPr="00E41470" w:rsidRDefault="008D5AB3" w:rsidP="008D5AB3">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sidR="003436D3" w:rsidRPr="00E41470">
        <w:rPr>
          <w:rFonts w:ascii="Verdana" w:hAnsi="Verdana" w:cs="Calibri"/>
          <w:szCs w:val="20"/>
        </w:rPr>
        <w:t>Ing. Martin Kosmál</w:t>
      </w:r>
    </w:p>
    <w:p w14:paraId="5F3A3B98" w14:textId="37112174" w:rsidR="00A53A14" w:rsidRPr="00E41470" w:rsidRDefault="00A53A14" w:rsidP="00A53A14">
      <w:pPr>
        <w:pStyle w:val="Textbezslovn"/>
        <w:spacing w:after="0"/>
        <w:rPr>
          <w:rFonts w:ascii="Verdana" w:hAnsi="Verdana"/>
        </w:rPr>
      </w:pPr>
      <w:r w:rsidRPr="00E41470">
        <w:rPr>
          <w:rFonts w:ascii="Verdana" w:hAnsi="Verdana"/>
        </w:rPr>
        <w:t xml:space="preserve">telefon: </w:t>
      </w:r>
      <w:r w:rsidRPr="00E41470">
        <w:rPr>
          <w:rFonts w:ascii="Verdana" w:hAnsi="Verdana"/>
        </w:rPr>
        <w:tab/>
      </w:r>
      <w:r w:rsidR="003436D3" w:rsidRPr="00E41470">
        <w:rPr>
          <w:rFonts w:ascii="Verdana" w:hAnsi="Verdana"/>
        </w:rPr>
        <w:t>+420 602 741 737</w:t>
      </w:r>
    </w:p>
    <w:p w14:paraId="580D1F31" w14:textId="486B55A3" w:rsidR="00A53A14" w:rsidRPr="00E41470" w:rsidRDefault="00A53A14" w:rsidP="00A53A14">
      <w:pPr>
        <w:pStyle w:val="Textbezslovn"/>
        <w:spacing w:after="0"/>
        <w:rPr>
          <w:rFonts w:ascii="Verdana" w:hAnsi="Verdana"/>
        </w:rPr>
      </w:pPr>
      <w:r w:rsidRPr="00E41470">
        <w:rPr>
          <w:rFonts w:ascii="Verdana" w:hAnsi="Verdana"/>
        </w:rPr>
        <w:t xml:space="preserve">e-mail: </w:t>
      </w:r>
      <w:r w:rsidRPr="00E41470">
        <w:rPr>
          <w:rFonts w:ascii="Verdana" w:hAnsi="Verdana"/>
        </w:rPr>
        <w:tab/>
      </w:r>
      <w:r w:rsidR="003436D3" w:rsidRPr="00E41470">
        <w:rPr>
          <w:rFonts w:ascii="Verdana" w:hAnsi="Verdana"/>
        </w:rPr>
        <w:t>kosmal@spravazeleznic.cz</w:t>
      </w:r>
    </w:p>
    <w:p w14:paraId="0A728700" w14:textId="77777777" w:rsidR="00A53A14" w:rsidRPr="00E41470" w:rsidRDefault="00A53A14" w:rsidP="00A53A14">
      <w:pPr>
        <w:pStyle w:val="Textbezslovn"/>
        <w:spacing w:after="0"/>
        <w:rPr>
          <w:rFonts w:ascii="Verdana" w:hAnsi="Verdana"/>
        </w:rPr>
      </w:pPr>
      <w:r w:rsidRPr="00E41470">
        <w:rPr>
          <w:rFonts w:ascii="Verdana" w:hAnsi="Verdana"/>
        </w:rPr>
        <w:t xml:space="preserve">adresa: </w:t>
      </w:r>
      <w:r w:rsidRPr="00E41470">
        <w:rPr>
          <w:rFonts w:ascii="Verdana" w:hAnsi="Verdana"/>
        </w:rPr>
        <w:tab/>
        <w:t>Správa železnic, státní organizace</w:t>
      </w:r>
    </w:p>
    <w:p w14:paraId="66B1C990" w14:textId="479F1727" w:rsidR="00A53A14" w:rsidRPr="00E41470" w:rsidRDefault="00A53A14" w:rsidP="00C11EE4">
      <w:pPr>
        <w:pStyle w:val="Textbezslovn"/>
        <w:spacing w:after="0"/>
        <w:ind w:left="1446" w:firstLine="681"/>
        <w:rPr>
          <w:rFonts w:ascii="Verdana" w:hAnsi="Verdana"/>
        </w:rPr>
      </w:pPr>
      <w:r w:rsidRPr="00E41470">
        <w:rPr>
          <w:rFonts w:ascii="Verdana" w:hAnsi="Verdana"/>
        </w:rPr>
        <w:t xml:space="preserve">Stavební správa </w:t>
      </w:r>
      <w:r w:rsidR="001E441D" w:rsidRPr="00E41470">
        <w:rPr>
          <w:rFonts w:ascii="Verdana" w:hAnsi="Verdana"/>
        </w:rPr>
        <w:t xml:space="preserve">vysokorychlostních tratí </w:t>
      </w:r>
    </w:p>
    <w:p w14:paraId="4D8E8CDA" w14:textId="67B480DC" w:rsidR="0035531B" w:rsidRPr="00E41470" w:rsidRDefault="001E441D" w:rsidP="00580B73">
      <w:pPr>
        <w:pStyle w:val="Textbezslovn"/>
        <w:spacing w:after="0"/>
        <w:ind w:left="1446" w:firstLine="681"/>
        <w:rPr>
          <w:rFonts w:ascii="Verdana" w:hAnsi="Verdana"/>
        </w:rPr>
      </w:pPr>
      <w:r w:rsidRPr="00E41470">
        <w:rPr>
          <w:rFonts w:ascii="Verdana" w:hAnsi="Verdana"/>
        </w:rPr>
        <w:t xml:space="preserve">V Celnici 10, </w:t>
      </w:r>
      <w:r w:rsidR="00F767FE">
        <w:rPr>
          <w:rFonts w:ascii="Verdana" w:hAnsi="Verdana"/>
        </w:rPr>
        <w:t xml:space="preserve">110 00 </w:t>
      </w:r>
      <w:r w:rsidRPr="00E41470">
        <w:rPr>
          <w:rFonts w:ascii="Verdana" w:hAnsi="Verdana"/>
        </w:rPr>
        <w:t>Praha 1</w:t>
      </w:r>
    </w:p>
    <w:p w14:paraId="70BE647A" w14:textId="77777777" w:rsidR="0035531B" w:rsidRPr="00E41470" w:rsidRDefault="0035531B" w:rsidP="0035531B">
      <w:pPr>
        <w:pStyle w:val="Nadpis1-1"/>
        <w:rPr>
          <w:rFonts w:ascii="Verdana" w:hAnsi="Verdana"/>
        </w:rPr>
      </w:pPr>
      <w:bookmarkStart w:id="10" w:name="_Toc140493234"/>
      <w:r w:rsidRPr="00E41470">
        <w:rPr>
          <w:rFonts w:ascii="Verdana" w:hAnsi="Verdana"/>
        </w:rPr>
        <w:t>ÚČEL</w:t>
      </w:r>
      <w:r w:rsidR="00845C50" w:rsidRPr="00E41470">
        <w:rPr>
          <w:rFonts w:ascii="Verdana" w:hAnsi="Verdana"/>
        </w:rPr>
        <w:t xml:space="preserve"> a </w:t>
      </w:r>
      <w:r w:rsidRPr="00E41470">
        <w:rPr>
          <w:rFonts w:ascii="Verdana" w:hAnsi="Verdana"/>
        </w:rPr>
        <w:t>PŘEDMĚT PLNĚNÍ VEŘEJNÉ ZAKÁZKY</w:t>
      </w:r>
      <w:bookmarkEnd w:id="10"/>
    </w:p>
    <w:p w14:paraId="51ACBDD3" w14:textId="77777777" w:rsidR="001E441D" w:rsidRPr="00E41470" w:rsidRDefault="0035531B" w:rsidP="001E441D">
      <w:pPr>
        <w:pStyle w:val="Text1-1"/>
        <w:rPr>
          <w:rFonts w:ascii="Verdana" w:hAnsi="Verdana"/>
          <w:b/>
        </w:rPr>
      </w:pPr>
      <w:r w:rsidRPr="00E41470">
        <w:rPr>
          <w:rFonts w:ascii="Verdana" w:hAnsi="Verdana"/>
          <w:b/>
        </w:rPr>
        <w:t>Účel veřejné zakázky</w:t>
      </w:r>
    </w:p>
    <w:p w14:paraId="674A287C" w14:textId="3636C86E" w:rsidR="00702676" w:rsidRDefault="001E441D" w:rsidP="00E41470">
      <w:pPr>
        <w:pStyle w:val="Text1-1"/>
        <w:numPr>
          <w:ilvl w:val="0"/>
          <w:numId w:val="0"/>
        </w:numPr>
        <w:ind w:left="737"/>
        <w:rPr>
          <w:rFonts w:ascii="Verdana" w:hAnsi="Verdana"/>
          <w:b/>
        </w:rPr>
      </w:pPr>
      <w:r w:rsidRPr="00E41470">
        <w:rPr>
          <w:rStyle w:val="TextbezslovnChar"/>
          <w:rFonts w:ascii="Verdana" w:hAnsi="Verdana"/>
        </w:rPr>
        <w:t>Účelem veřejné zakázky je uzavření Rámcové dohody na dobu tří let</w:t>
      </w:r>
      <w:r w:rsidR="0096485A">
        <w:rPr>
          <w:rStyle w:val="TextbezslovnChar"/>
          <w:rFonts w:ascii="Verdana" w:hAnsi="Verdana"/>
        </w:rPr>
        <w:t xml:space="preserve"> </w:t>
      </w:r>
      <w:r w:rsidR="0096485A" w:rsidRPr="00F919C4">
        <w:rPr>
          <w:rStyle w:val="TextbezslovnChar"/>
          <w:rFonts w:ascii="Verdana" w:hAnsi="Verdana"/>
          <w:highlight w:val="white"/>
        </w:rPr>
        <w:t>s jedním vybraným dodavatelem</w:t>
      </w:r>
      <w:r w:rsidRPr="00E41470">
        <w:rPr>
          <w:rStyle w:val="TextbezslovnChar"/>
          <w:rFonts w:ascii="Verdana" w:hAnsi="Verdana"/>
        </w:rPr>
        <w:t xml:space="preserve">. </w:t>
      </w:r>
      <w:r w:rsidRPr="00E41470">
        <w:rPr>
          <w:rStyle w:val="TextbezslovnChar"/>
          <w:rFonts w:ascii="Verdana" w:hAnsi="Verdana"/>
          <w:bCs/>
        </w:rPr>
        <w:t>Předmětem uzavřené Rámcové dohody bude poskytování služeb v oblasti externí komunikace Správy železnic</w:t>
      </w:r>
      <w:r w:rsidR="007A215E" w:rsidRPr="00E41470">
        <w:rPr>
          <w:rStyle w:val="TextbezslovnChar"/>
          <w:rFonts w:ascii="Verdana" w:hAnsi="Verdana"/>
          <w:bCs/>
        </w:rPr>
        <w:t>, Stavební správy vysokorychlostních tratí</w:t>
      </w:r>
      <w:r w:rsidRPr="00E41470">
        <w:rPr>
          <w:rStyle w:val="TextbezslovnChar"/>
          <w:rFonts w:ascii="Verdana" w:hAnsi="Verdana"/>
          <w:bCs/>
        </w:rPr>
        <w:t xml:space="preserve"> s</w:t>
      </w:r>
      <w:r w:rsidR="007A215E" w:rsidRPr="00E41470">
        <w:rPr>
          <w:rStyle w:val="TextbezslovnChar"/>
          <w:rFonts w:ascii="Verdana" w:hAnsi="Verdana"/>
          <w:bCs/>
        </w:rPr>
        <w:t> </w:t>
      </w:r>
      <w:r w:rsidRPr="00E41470">
        <w:rPr>
          <w:rStyle w:val="TextbezslovnChar"/>
          <w:rFonts w:ascii="Verdana" w:hAnsi="Verdana"/>
          <w:bCs/>
        </w:rPr>
        <w:t>cílem</w:t>
      </w:r>
      <w:r w:rsidR="007A215E" w:rsidRPr="00E41470">
        <w:rPr>
          <w:rStyle w:val="TextbezslovnChar"/>
          <w:rFonts w:ascii="Verdana" w:hAnsi="Verdana"/>
          <w:bCs/>
        </w:rPr>
        <w:t xml:space="preserve"> zajištění podpory komunikace a komunikačních aktivit za účelem podpory projektu přípravy výstavby a</w:t>
      </w:r>
      <w:r w:rsidR="007D473B">
        <w:rPr>
          <w:rStyle w:val="TextbezslovnChar"/>
          <w:rFonts w:ascii="Verdana" w:hAnsi="Verdana"/>
          <w:bCs/>
        </w:rPr>
        <w:t xml:space="preserve"> </w:t>
      </w:r>
      <w:r w:rsidR="007A215E" w:rsidRPr="00E41470">
        <w:rPr>
          <w:rStyle w:val="TextbezslovnChar"/>
          <w:rFonts w:ascii="Verdana" w:hAnsi="Verdana"/>
          <w:bCs/>
        </w:rPr>
        <w:t>výstavby úseků RS 1</w:t>
      </w:r>
      <w:r w:rsidR="00F22973">
        <w:rPr>
          <w:rStyle w:val="TextbezslovnChar"/>
          <w:rFonts w:ascii="Verdana" w:hAnsi="Verdana"/>
          <w:bCs/>
        </w:rPr>
        <w:t xml:space="preserve"> a RS</w:t>
      </w:r>
      <w:r w:rsidR="007A215E" w:rsidRPr="00E41470">
        <w:rPr>
          <w:rStyle w:val="TextbezslovnChar"/>
          <w:rFonts w:ascii="Verdana" w:hAnsi="Verdana"/>
          <w:bCs/>
        </w:rPr>
        <w:t xml:space="preserve"> 2 vysokorychlostních tratí v ČR prostřednictvím public relations a public </w:t>
      </w:r>
      <w:proofErr w:type="spellStart"/>
      <w:r w:rsidR="007A215E" w:rsidRPr="00E41470">
        <w:rPr>
          <w:rStyle w:val="TextbezslovnChar"/>
          <w:rFonts w:ascii="Verdana" w:hAnsi="Verdana"/>
          <w:bCs/>
        </w:rPr>
        <w:t>affairs</w:t>
      </w:r>
      <w:proofErr w:type="spellEnd"/>
      <w:r w:rsidR="007A215E" w:rsidRPr="00E41470">
        <w:rPr>
          <w:rStyle w:val="TextbezslovnChar"/>
          <w:rFonts w:ascii="Verdana" w:hAnsi="Verdana"/>
          <w:bCs/>
        </w:rPr>
        <w:t xml:space="preserve"> aktivit.</w:t>
      </w:r>
      <w:r w:rsidR="007A215E" w:rsidRPr="00E41470">
        <w:rPr>
          <w:rStyle w:val="TextbezslovnChar"/>
          <w:rFonts w:ascii="Verdana" w:hAnsi="Verdana"/>
        </w:rPr>
        <w:t xml:space="preserve"> </w:t>
      </w:r>
    </w:p>
    <w:p w14:paraId="43D5921A" w14:textId="11C93C65" w:rsidR="0035531B" w:rsidRPr="00E41470" w:rsidRDefault="0035531B" w:rsidP="00373412">
      <w:pPr>
        <w:pStyle w:val="Text1-1"/>
        <w:rPr>
          <w:rFonts w:ascii="Verdana" w:hAnsi="Verdana"/>
          <w:b/>
        </w:rPr>
      </w:pPr>
      <w:r w:rsidRPr="00E41470">
        <w:rPr>
          <w:rFonts w:ascii="Verdana" w:hAnsi="Verdana"/>
          <w:b/>
        </w:rPr>
        <w:t>Předmět plnění veřejné zakázky</w:t>
      </w:r>
    </w:p>
    <w:p w14:paraId="29514CC4" w14:textId="6AC938E3" w:rsidR="00185A1B" w:rsidRPr="00E41470" w:rsidRDefault="001E441D" w:rsidP="001E441D">
      <w:pPr>
        <w:pStyle w:val="Textbezslovn"/>
        <w:rPr>
          <w:rFonts w:ascii="Verdana" w:hAnsi="Verdana"/>
        </w:rPr>
      </w:pPr>
      <w:r w:rsidRPr="00E41470">
        <w:rPr>
          <w:rFonts w:ascii="Verdana" w:hAnsi="Verdana"/>
        </w:rPr>
        <w:t xml:space="preserve">Předmětem </w:t>
      </w:r>
      <w:r w:rsidR="00DD2973">
        <w:rPr>
          <w:rFonts w:ascii="Verdana" w:hAnsi="Verdana"/>
        </w:rPr>
        <w:t xml:space="preserve">plnění </w:t>
      </w:r>
      <w:r w:rsidRPr="00E41470">
        <w:rPr>
          <w:rFonts w:ascii="Verdana" w:hAnsi="Verdana"/>
        </w:rPr>
        <w:t xml:space="preserve">veřejné zakázky je </w:t>
      </w:r>
      <w:r w:rsidR="007A215E" w:rsidRPr="00E41470">
        <w:rPr>
          <w:rFonts w:ascii="Verdana" w:hAnsi="Verdana"/>
        </w:rPr>
        <w:t xml:space="preserve">komunikace a </w:t>
      </w:r>
      <w:r w:rsidR="00185A1B" w:rsidRPr="00E41470">
        <w:rPr>
          <w:rFonts w:ascii="Verdana" w:hAnsi="Verdana"/>
        </w:rPr>
        <w:t xml:space="preserve">podpora </w:t>
      </w:r>
      <w:r w:rsidR="007A215E" w:rsidRPr="00E41470">
        <w:rPr>
          <w:rFonts w:ascii="Verdana" w:hAnsi="Verdana"/>
        </w:rPr>
        <w:t xml:space="preserve">komunikačních aktivit </w:t>
      </w:r>
      <w:r w:rsidRPr="00E41470">
        <w:rPr>
          <w:rFonts w:ascii="Verdana" w:hAnsi="Verdana"/>
        </w:rPr>
        <w:t>za účelem podpory jednoho ze strategických projektů v oblasti veř</w:t>
      </w:r>
      <w:r w:rsidR="00C83427">
        <w:rPr>
          <w:rFonts w:ascii="Verdana" w:hAnsi="Verdana"/>
        </w:rPr>
        <w:t>ejné železniční dopravy</w:t>
      </w:r>
      <w:r w:rsidRPr="00E41470">
        <w:rPr>
          <w:rFonts w:ascii="Verdana" w:hAnsi="Verdana"/>
        </w:rPr>
        <w:t xml:space="preserve"> – </w:t>
      </w:r>
      <w:r w:rsidR="003729DE" w:rsidRPr="00E41470">
        <w:rPr>
          <w:rFonts w:ascii="Verdana" w:hAnsi="Verdana"/>
        </w:rPr>
        <w:t xml:space="preserve">projektu </w:t>
      </w:r>
      <w:r w:rsidRPr="00E41470">
        <w:rPr>
          <w:rFonts w:ascii="Verdana" w:hAnsi="Verdana"/>
        </w:rPr>
        <w:t xml:space="preserve">přípravy výstavby vysokorychlostních tratí </w:t>
      </w:r>
      <w:r w:rsidR="00185A1B" w:rsidRPr="00E41470">
        <w:rPr>
          <w:rFonts w:ascii="Verdana" w:hAnsi="Verdana"/>
        </w:rPr>
        <w:t xml:space="preserve">(dále jen </w:t>
      </w:r>
      <w:r w:rsidR="007C48A3" w:rsidRPr="00E41470">
        <w:rPr>
          <w:rFonts w:ascii="Verdana" w:hAnsi="Verdana"/>
        </w:rPr>
        <w:t>„</w:t>
      </w:r>
      <w:r w:rsidR="00185A1B" w:rsidRPr="00E41470">
        <w:rPr>
          <w:rFonts w:ascii="Verdana" w:hAnsi="Verdana"/>
          <w:b/>
        </w:rPr>
        <w:t>VRT</w:t>
      </w:r>
      <w:r w:rsidR="007C48A3" w:rsidRPr="00E41470">
        <w:rPr>
          <w:rFonts w:ascii="Verdana" w:hAnsi="Verdana"/>
        </w:rPr>
        <w:t>“</w:t>
      </w:r>
      <w:r w:rsidR="00185A1B" w:rsidRPr="00E41470">
        <w:rPr>
          <w:rFonts w:ascii="Verdana" w:hAnsi="Verdana"/>
        </w:rPr>
        <w:t xml:space="preserve">) </w:t>
      </w:r>
      <w:r w:rsidRPr="00E41470">
        <w:rPr>
          <w:rFonts w:ascii="Verdana" w:hAnsi="Verdana"/>
        </w:rPr>
        <w:t xml:space="preserve">v ČR, a to konkrétně úseků RS 1 a RS 2 této stavby. </w:t>
      </w:r>
    </w:p>
    <w:p w14:paraId="65AF70FB" w14:textId="42C6F06D" w:rsidR="00185A1B" w:rsidRPr="00E41470" w:rsidRDefault="00185A1B" w:rsidP="00185A1B">
      <w:pPr>
        <w:pStyle w:val="Textbezslovn"/>
        <w:rPr>
          <w:rFonts w:ascii="Verdana" w:hAnsi="Verdana"/>
        </w:rPr>
      </w:pPr>
      <w:r w:rsidRPr="00E41470">
        <w:rPr>
          <w:rFonts w:ascii="Verdana" w:hAnsi="Verdana"/>
        </w:rPr>
        <w:t xml:space="preserve">Předmětem komunikace je tedy projekt výstavby VRT v ČR jako dopravní sítě, která zcela zásadně změní podobu veřejné dopravy, konkrétně jeho ramen RS 1 a RS 2. Díky radikálnímu zkrácení cestovních dob se systém rychlých vlaků stane páteří dopravy </w:t>
      </w:r>
      <w:r w:rsidR="00272A19">
        <w:rPr>
          <w:rFonts w:ascii="Verdana" w:hAnsi="Verdana"/>
        </w:rPr>
        <w:br/>
      </w:r>
      <w:r w:rsidRPr="00E41470">
        <w:rPr>
          <w:rFonts w:ascii="Verdana" w:hAnsi="Verdana"/>
        </w:rPr>
        <w:t>v zemi. Správou železnic připravované VRT jsou nezbytnou součástí tohoto dopravního systému.</w:t>
      </w:r>
    </w:p>
    <w:p w14:paraId="6FDAF14F" w14:textId="2B4E8977" w:rsidR="00DD2973" w:rsidRDefault="00DD2973" w:rsidP="0004028C">
      <w:pPr>
        <w:pStyle w:val="Textbezslovn"/>
        <w:rPr>
          <w:rFonts w:ascii="Verdana" w:hAnsi="Verdana"/>
        </w:rPr>
      </w:pPr>
      <w:r w:rsidRPr="00DD2973">
        <w:rPr>
          <w:rFonts w:ascii="Verdana" w:hAnsi="Verdana"/>
        </w:rPr>
        <w:t>V Příloze č. 10 těchto Pokynů je uvedena podrobná specifikace předmětu komunikace.</w:t>
      </w:r>
    </w:p>
    <w:p w14:paraId="132F2350" w14:textId="6EB406F0" w:rsidR="0004028C" w:rsidRPr="0004028C" w:rsidRDefault="0004028C" w:rsidP="0004028C">
      <w:pPr>
        <w:pStyle w:val="Textbezslovn"/>
        <w:rPr>
          <w:rFonts w:ascii="Verdana" w:hAnsi="Verdana"/>
        </w:rPr>
      </w:pPr>
      <w:r w:rsidRPr="0004028C">
        <w:rPr>
          <w:rFonts w:ascii="Verdana" w:hAnsi="Verdana"/>
        </w:rPr>
        <w:t>Zadavatel bude kontinuálně poskytovat komunikační a konzultační služby k projektu příprav</w:t>
      </w:r>
      <w:r w:rsidR="006A44E7">
        <w:rPr>
          <w:rFonts w:ascii="Verdana" w:hAnsi="Verdana"/>
        </w:rPr>
        <w:t>y</w:t>
      </w:r>
      <w:r w:rsidRPr="0004028C">
        <w:rPr>
          <w:rFonts w:ascii="Verdana" w:hAnsi="Verdana"/>
        </w:rPr>
        <w:t xml:space="preserve"> a výstavb</w:t>
      </w:r>
      <w:r w:rsidR="006A44E7">
        <w:rPr>
          <w:rFonts w:ascii="Verdana" w:hAnsi="Verdana"/>
        </w:rPr>
        <w:t>y</w:t>
      </w:r>
      <w:r w:rsidRPr="0004028C">
        <w:rPr>
          <w:rFonts w:ascii="Verdana" w:hAnsi="Verdana"/>
        </w:rPr>
        <w:t xml:space="preserve"> ramen RS 1</w:t>
      </w:r>
      <w:r w:rsidR="00F22973">
        <w:rPr>
          <w:rFonts w:ascii="Verdana" w:hAnsi="Verdana"/>
        </w:rPr>
        <w:t xml:space="preserve"> a</w:t>
      </w:r>
      <w:r w:rsidRPr="0004028C">
        <w:rPr>
          <w:rFonts w:ascii="Verdana" w:hAnsi="Verdana"/>
        </w:rPr>
        <w:t xml:space="preserve"> RS 2 VRT v ČR na odborné úrovni ve spojitosti s propagováním značky i celého projektu. Předmětné plnění zahrnuje průběžné zajišťování public relations i public </w:t>
      </w:r>
      <w:proofErr w:type="spellStart"/>
      <w:r w:rsidRPr="0004028C">
        <w:rPr>
          <w:rFonts w:ascii="Verdana" w:hAnsi="Verdana"/>
        </w:rPr>
        <w:t>affairs</w:t>
      </w:r>
      <w:proofErr w:type="spellEnd"/>
      <w:r w:rsidRPr="0004028C">
        <w:rPr>
          <w:rFonts w:ascii="Verdana" w:hAnsi="Verdana"/>
        </w:rPr>
        <w:t xml:space="preserve"> aktivit vedoucích k propagaci a medializaci projektu výstavby RS 1 a RS 2 ramen VRT dle specifikace zadavatele:</w:t>
      </w:r>
    </w:p>
    <w:p w14:paraId="126A68BD" w14:textId="787AF7C7" w:rsidR="0004028C" w:rsidRPr="0004028C" w:rsidRDefault="0004028C" w:rsidP="0004028C">
      <w:pPr>
        <w:pStyle w:val="Textbezslovn"/>
        <w:numPr>
          <w:ilvl w:val="0"/>
          <w:numId w:val="61"/>
        </w:numPr>
        <w:ind w:left="1276" w:hanging="567"/>
        <w:rPr>
          <w:rFonts w:ascii="Verdana" w:hAnsi="Verdana"/>
          <w:bCs/>
        </w:rPr>
      </w:pPr>
      <w:r w:rsidRPr="0004028C">
        <w:rPr>
          <w:rFonts w:ascii="Verdana" w:hAnsi="Verdana"/>
          <w:bCs/>
        </w:rPr>
        <w:lastRenderedPageBreak/>
        <w:t xml:space="preserve">budování image projektu a zlepšování veřejného mínění ve prospěch projektu VRT </w:t>
      </w:r>
    </w:p>
    <w:p w14:paraId="1740E8BD" w14:textId="01BF71E4" w:rsidR="0004028C" w:rsidRPr="0004028C" w:rsidRDefault="0004028C" w:rsidP="00BF227B">
      <w:pPr>
        <w:pStyle w:val="Textbezslovn"/>
        <w:numPr>
          <w:ilvl w:val="1"/>
          <w:numId w:val="61"/>
        </w:numPr>
        <w:ind w:left="1701" w:hanging="283"/>
        <w:rPr>
          <w:rFonts w:ascii="Verdana" w:hAnsi="Verdana"/>
          <w:bCs/>
        </w:rPr>
      </w:pPr>
      <w:r w:rsidRPr="0004028C">
        <w:rPr>
          <w:rFonts w:ascii="Verdana" w:hAnsi="Verdana"/>
          <w:bCs/>
        </w:rPr>
        <w:t>rozšiřování povědomí o přípravě a stavbě ramen RS 1</w:t>
      </w:r>
      <w:r w:rsidR="00F22973">
        <w:rPr>
          <w:rFonts w:ascii="Verdana" w:hAnsi="Verdana"/>
          <w:bCs/>
        </w:rPr>
        <w:t xml:space="preserve"> a</w:t>
      </w:r>
      <w:r w:rsidRPr="0004028C">
        <w:rPr>
          <w:rFonts w:ascii="Verdana" w:hAnsi="Verdana"/>
          <w:bCs/>
        </w:rPr>
        <w:t xml:space="preserve"> RS</w:t>
      </w:r>
      <w:r w:rsidR="00F22973">
        <w:rPr>
          <w:rFonts w:ascii="Verdana" w:hAnsi="Verdana"/>
          <w:bCs/>
        </w:rPr>
        <w:t xml:space="preserve"> </w:t>
      </w:r>
      <w:r w:rsidRPr="0004028C">
        <w:rPr>
          <w:rFonts w:ascii="Verdana" w:hAnsi="Verdana"/>
          <w:bCs/>
        </w:rPr>
        <w:t>2 VRT v ČR mezi co nejširší okruh obyvatel;</w:t>
      </w:r>
    </w:p>
    <w:p w14:paraId="302D587A" w14:textId="4CA4D2DD" w:rsidR="0004028C" w:rsidRPr="0004028C" w:rsidRDefault="0004028C" w:rsidP="0004028C">
      <w:pPr>
        <w:pStyle w:val="Textbezslovn"/>
        <w:numPr>
          <w:ilvl w:val="0"/>
          <w:numId w:val="43"/>
        </w:numPr>
        <w:ind w:left="1276" w:hanging="567"/>
        <w:rPr>
          <w:rFonts w:ascii="Verdana" w:hAnsi="Verdana"/>
        </w:rPr>
      </w:pPr>
      <w:r w:rsidRPr="0004028C">
        <w:rPr>
          <w:rFonts w:ascii="Verdana" w:hAnsi="Verdana"/>
        </w:rPr>
        <w:t>navržení komunikační strategie jednotlivých PR a PA aktivit k podpoře projektu; vytváření strategií komunikace jednotlivých kampaní projektu</w:t>
      </w:r>
    </w:p>
    <w:p w14:paraId="56A8148A" w14:textId="77777777" w:rsidR="0004028C" w:rsidRPr="0004028C" w:rsidRDefault="0004028C" w:rsidP="00BF227B">
      <w:pPr>
        <w:pStyle w:val="Textbezslovn"/>
        <w:numPr>
          <w:ilvl w:val="1"/>
          <w:numId w:val="43"/>
        </w:numPr>
        <w:ind w:left="1701" w:hanging="283"/>
        <w:rPr>
          <w:rFonts w:ascii="Verdana" w:hAnsi="Verdana"/>
        </w:rPr>
      </w:pPr>
      <w:r w:rsidRPr="0004028C">
        <w:rPr>
          <w:rFonts w:ascii="Verdana" w:hAnsi="Verdana"/>
        </w:rPr>
        <w:t>vytipování, popsání a oslovení vhodných cílových skupin projektu pro jednotlivé kampaně,</w:t>
      </w:r>
    </w:p>
    <w:p w14:paraId="0928D245" w14:textId="0E08A27F" w:rsidR="0004028C" w:rsidRPr="0004028C" w:rsidRDefault="0004028C" w:rsidP="00BF227B">
      <w:pPr>
        <w:pStyle w:val="Textbezslovn"/>
        <w:numPr>
          <w:ilvl w:val="1"/>
          <w:numId w:val="43"/>
        </w:numPr>
        <w:ind w:left="1701" w:hanging="283"/>
        <w:rPr>
          <w:rFonts w:ascii="Verdana" w:hAnsi="Verdana"/>
        </w:rPr>
      </w:pPr>
      <w:r w:rsidRPr="0004028C">
        <w:rPr>
          <w:rFonts w:ascii="Verdana" w:hAnsi="Verdana"/>
        </w:rPr>
        <w:t>tvorbu plánů a rozpočtů jednotlivých kampaní</w:t>
      </w:r>
      <w:r w:rsidR="00F22973">
        <w:rPr>
          <w:rFonts w:ascii="Verdana" w:hAnsi="Verdana"/>
        </w:rPr>
        <w:t>;</w:t>
      </w:r>
    </w:p>
    <w:p w14:paraId="43D70DBA" w14:textId="35D28B0B" w:rsidR="0004028C" w:rsidRDefault="0004028C" w:rsidP="009A32A9">
      <w:pPr>
        <w:pStyle w:val="Textbezslovn"/>
        <w:numPr>
          <w:ilvl w:val="0"/>
          <w:numId w:val="43"/>
        </w:numPr>
        <w:ind w:left="1276" w:hanging="567"/>
        <w:rPr>
          <w:rFonts w:ascii="Verdana" w:hAnsi="Verdana"/>
        </w:rPr>
      </w:pPr>
      <w:r w:rsidRPr="0004028C">
        <w:rPr>
          <w:rFonts w:ascii="Verdana" w:hAnsi="Verdana"/>
        </w:rPr>
        <w:t xml:space="preserve">návrh a sestavení vhodného mixu nástrojů komunikace pro jednotlivé kampaně </w:t>
      </w:r>
      <w:r w:rsidRPr="0004028C">
        <w:rPr>
          <w:rFonts w:ascii="Verdana" w:hAnsi="Verdana"/>
          <w:bCs/>
        </w:rPr>
        <w:t>se zaměřením na nejvhodnější cílové skupiny (cílené oslovování)</w:t>
      </w:r>
      <w:r w:rsidR="00F22973">
        <w:rPr>
          <w:rFonts w:ascii="Verdana" w:hAnsi="Verdana"/>
          <w:bCs/>
        </w:rPr>
        <w:t>;</w:t>
      </w:r>
    </w:p>
    <w:p w14:paraId="60554731" w14:textId="71BAA2FF" w:rsidR="0004028C" w:rsidRPr="0004028C" w:rsidRDefault="0004028C" w:rsidP="009A32A9">
      <w:pPr>
        <w:pStyle w:val="Textbezslovn"/>
        <w:numPr>
          <w:ilvl w:val="0"/>
          <w:numId w:val="43"/>
        </w:numPr>
        <w:ind w:left="1276" w:hanging="567"/>
        <w:rPr>
          <w:rFonts w:ascii="Verdana" w:hAnsi="Verdana"/>
        </w:rPr>
      </w:pPr>
      <w:r w:rsidRPr="0004028C">
        <w:rPr>
          <w:rFonts w:ascii="Verdana" w:hAnsi="Verdana"/>
        </w:rPr>
        <w:t xml:space="preserve">analýzy dle potřeby zadavatele (SWOT analýza, analýza komunikačních kanálů, identifikace a analýza cílové skupiny, segmentace na klíčové podskupiny, analýza monitoringu, </w:t>
      </w:r>
      <w:r w:rsidRPr="0004028C">
        <w:rPr>
          <w:rFonts w:ascii="Verdana" w:hAnsi="Verdana"/>
          <w:bCs/>
        </w:rPr>
        <w:t xml:space="preserve">rozbor komunikačních prostředků na základě analýzy cílových skupin </w:t>
      </w:r>
      <w:r w:rsidRPr="0004028C">
        <w:rPr>
          <w:rFonts w:ascii="Verdana" w:hAnsi="Verdana"/>
        </w:rPr>
        <w:t>a další obdobné analýzy)</w:t>
      </w:r>
      <w:r w:rsidRPr="0004028C">
        <w:rPr>
          <w:rFonts w:ascii="Verdana" w:hAnsi="Verdana"/>
          <w:bCs/>
        </w:rPr>
        <w:t xml:space="preserve"> </w:t>
      </w:r>
    </w:p>
    <w:p w14:paraId="42991092" w14:textId="7C4E9157" w:rsidR="0004028C" w:rsidRPr="0004028C" w:rsidRDefault="0004028C" w:rsidP="0004028C">
      <w:pPr>
        <w:pStyle w:val="Textbezslovn"/>
        <w:numPr>
          <w:ilvl w:val="1"/>
          <w:numId w:val="43"/>
        </w:numPr>
        <w:rPr>
          <w:rFonts w:ascii="Verdana" w:hAnsi="Verdana"/>
        </w:rPr>
      </w:pPr>
      <w:r w:rsidRPr="0004028C">
        <w:rPr>
          <w:rFonts w:ascii="Verdana" w:hAnsi="Verdana"/>
        </w:rPr>
        <w:t>tvorba komplexních zpracování kreativního řešení jednotlivých kampaní</w:t>
      </w:r>
      <w:r w:rsidR="00F22973">
        <w:rPr>
          <w:rFonts w:ascii="Verdana" w:hAnsi="Verdana"/>
        </w:rPr>
        <w:t>;</w:t>
      </w:r>
    </w:p>
    <w:p w14:paraId="051D8EDA" w14:textId="77507273" w:rsidR="0004028C" w:rsidRPr="0004028C" w:rsidRDefault="0004028C" w:rsidP="0004028C">
      <w:pPr>
        <w:pStyle w:val="Textbezslovn"/>
        <w:numPr>
          <w:ilvl w:val="0"/>
          <w:numId w:val="43"/>
        </w:numPr>
        <w:rPr>
          <w:rFonts w:ascii="Verdana" w:hAnsi="Verdana"/>
        </w:rPr>
      </w:pPr>
      <w:r w:rsidRPr="0004028C">
        <w:rPr>
          <w:rFonts w:ascii="Verdana" w:hAnsi="Verdana"/>
        </w:rPr>
        <w:t xml:space="preserve">strategické konzultace pro realizaci jednotlivých kampaní a jejich mix včetně návrhů časových harmonogramů a výběru optimálních komunikačních kanálů, textů </w:t>
      </w:r>
      <w:r w:rsidR="00272A19">
        <w:rPr>
          <w:rFonts w:ascii="Verdana" w:hAnsi="Verdana"/>
        </w:rPr>
        <w:br/>
      </w:r>
      <w:r w:rsidRPr="0004028C">
        <w:rPr>
          <w:rFonts w:ascii="Verdana" w:hAnsi="Verdana"/>
        </w:rPr>
        <w:t>a vizuálů</w:t>
      </w:r>
    </w:p>
    <w:p w14:paraId="59FE048E" w14:textId="77777777" w:rsidR="0004028C" w:rsidRPr="0004028C" w:rsidRDefault="0004028C" w:rsidP="0004028C">
      <w:pPr>
        <w:pStyle w:val="Textbezslovn"/>
        <w:numPr>
          <w:ilvl w:val="1"/>
          <w:numId w:val="43"/>
        </w:numPr>
        <w:rPr>
          <w:rFonts w:ascii="Verdana" w:hAnsi="Verdana"/>
        </w:rPr>
      </w:pPr>
      <w:r w:rsidRPr="0004028C">
        <w:rPr>
          <w:rFonts w:ascii="Verdana" w:hAnsi="Verdana"/>
        </w:rPr>
        <w:t>průběžné sledování a vyhodnocování komunikačních aktivit (reporting),</w:t>
      </w:r>
    </w:p>
    <w:p w14:paraId="0101A0BE" w14:textId="6D2AA113" w:rsidR="0004028C" w:rsidRPr="0004028C" w:rsidRDefault="0004028C" w:rsidP="0004028C">
      <w:pPr>
        <w:pStyle w:val="Textbezslovn"/>
        <w:numPr>
          <w:ilvl w:val="1"/>
          <w:numId w:val="43"/>
        </w:numPr>
        <w:rPr>
          <w:rFonts w:ascii="Verdana" w:hAnsi="Verdana"/>
        </w:rPr>
      </w:pPr>
      <w:r w:rsidRPr="0004028C">
        <w:rPr>
          <w:rFonts w:ascii="Verdana" w:hAnsi="Verdana"/>
        </w:rPr>
        <w:t>kontrola správnosti výstupů a průběžná aktualizace komunikační strategie dle potřeb zadavatele</w:t>
      </w:r>
      <w:r w:rsidR="00F22973">
        <w:rPr>
          <w:rFonts w:ascii="Verdana" w:hAnsi="Verdana"/>
        </w:rPr>
        <w:t>;</w:t>
      </w:r>
      <w:r w:rsidRPr="0004028C">
        <w:rPr>
          <w:rFonts w:ascii="Verdana" w:hAnsi="Verdana"/>
        </w:rPr>
        <w:t xml:space="preserve"> </w:t>
      </w:r>
    </w:p>
    <w:p w14:paraId="368054BE" w14:textId="7CAFDB32" w:rsidR="0004028C" w:rsidRPr="0004028C" w:rsidRDefault="0004028C" w:rsidP="0004028C">
      <w:pPr>
        <w:pStyle w:val="Textbezslovn"/>
        <w:numPr>
          <w:ilvl w:val="0"/>
          <w:numId w:val="43"/>
        </w:numPr>
        <w:rPr>
          <w:rFonts w:ascii="Verdana" w:hAnsi="Verdana"/>
        </w:rPr>
      </w:pPr>
      <w:r w:rsidRPr="0004028C">
        <w:rPr>
          <w:rFonts w:ascii="Verdana" w:hAnsi="Verdana"/>
          <w:bCs/>
        </w:rPr>
        <w:t xml:space="preserve">podpora </w:t>
      </w:r>
      <w:r w:rsidRPr="0004028C">
        <w:rPr>
          <w:rFonts w:ascii="Verdana" w:hAnsi="Verdana"/>
        </w:rPr>
        <w:t>spolupráce s </w:t>
      </w:r>
      <w:proofErr w:type="spellStart"/>
      <w:r w:rsidRPr="0004028C">
        <w:rPr>
          <w:rFonts w:ascii="Verdana" w:hAnsi="Verdana"/>
        </w:rPr>
        <w:t>influencery</w:t>
      </w:r>
      <w:proofErr w:type="spellEnd"/>
      <w:r w:rsidRPr="0004028C">
        <w:rPr>
          <w:rFonts w:ascii="Verdana" w:hAnsi="Verdana"/>
        </w:rPr>
        <w:t xml:space="preserve"> či </w:t>
      </w:r>
      <w:proofErr w:type="spellStart"/>
      <w:r w:rsidRPr="0004028C">
        <w:rPr>
          <w:rFonts w:ascii="Verdana" w:hAnsi="Verdana"/>
        </w:rPr>
        <w:t>stakeholdery</w:t>
      </w:r>
      <w:proofErr w:type="spellEnd"/>
      <w:r w:rsidRPr="0004028C">
        <w:rPr>
          <w:rFonts w:ascii="Verdana" w:hAnsi="Verdana"/>
        </w:rPr>
        <w:t xml:space="preserve"> dle potřeb zadavatele</w:t>
      </w:r>
      <w:r w:rsidR="00F22973">
        <w:rPr>
          <w:rFonts w:ascii="Verdana" w:hAnsi="Verdana"/>
        </w:rPr>
        <w:t>;</w:t>
      </w:r>
    </w:p>
    <w:p w14:paraId="743FCDF2" w14:textId="410BC963" w:rsidR="0004028C" w:rsidRPr="0004028C" w:rsidRDefault="0004028C" w:rsidP="0004028C">
      <w:pPr>
        <w:pStyle w:val="Textbezslovn"/>
        <w:numPr>
          <w:ilvl w:val="0"/>
          <w:numId w:val="43"/>
        </w:numPr>
        <w:rPr>
          <w:rFonts w:ascii="Verdana" w:hAnsi="Verdana"/>
          <w:bCs/>
        </w:rPr>
      </w:pPr>
      <w:r w:rsidRPr="0004028C">
        <w:rPr>
          <w:rFonts w:ascii="Verdana" w:hAnsi="Verdana"/>
          <w:bCs/>
        </w:rPr>
        <w:t>organizace a produkce jednání a setkávání s veřejností v dotčených lokalitách</w:t>
      </w:r>
      <w:r w:rsidR="004E070B">
        <w:rPr>
          <w:rFonts w:ascii="Verdana" w:hAnsi="Verdana"/>
          <w:bCs/>
        </w:rPr>
        <w:t>,</w:t>
      </w:r>
    </w:p>
    <w:p w14:paraId="4ECCA8CF" w14:textId="77777777" w:rsidR="0004028C" w:rsidRPr="0004028C" w:rsidRDefault="0004028C" w:rsidP="0004028C">
      <w:pPr>
        <w:pStyle w:val="Textbezslovn"/>
        <w:numPr>
          <w:ilvl w:val="1"/>
          <w:numId w:val="43"/>
        </w:numPr>
        <w:rPr>
          <w:rFonts w:ascii="Verdana" w:hAnsi="Verdana"/>
        </w:rPr>
      </w:pPr>
      <w:r w:rsidRPr="0004028C">
        <w:rPr>
          <w:rFonts w:ascii="Verdana" w:hAnsi="Verdana"/>
        </w:rPr>
        <w:t>produkční a personální podpora dle specifikace zadavatele,</w:t>
      </w:r>
    </w:p>
    <w:p w14:paraId="1C74FC9F" w14:textId="0A3E05D3" w:rsidR="0004028C" w:rsidRPr="0004028C" w:rsidRDefault="0004028C" w:rsidP="0004028C">
      <w:pPr>
        <w:pStyle w:val="Textbezslovn"/>
        <w:numPr>
          <w:ilvl w:val="1"/>
          <w:numId w:val="43"/>
        </w:numPr>
        <w:rPr>
          <w:rFonts w:ascii="Verdana" w:hAnsi="Verdana"/>
        </w:rPr>
      </w:pPr>
      <w:r w:rsidRPr="0004028C">
        <w:rPr>
          <w:rFonts w:ascii="Verdana" w:hAnsi="Verdana"/>
        </w:rPr>
        <w:t xml:space="preserve">vzdělávání a informování dotčené veřejnosti (soutěže a </w:t>
      </w:r>
      <w:proofErr w:type="spellStart"/>
      <w:r w:rsidRPr="0004028C">
        <w:rPr>
          <w:rFonts w:ascii="Verdana" w:hAnsi="Verdana"/>
        </w:rPr>
        <w:t>eventy</w:t>
      </w:r>
      <w:proofErr w:type="spellEnd"/>
      <w:r w:rsidRPr="0004028C">
        <w:rPr>
          <w:rFonts w:ascii="Verdana" w:hAnsi="Verdana"/>
        </w:rPr>
        <w:t xml:space="preserve"> v dotčených lokalitách, vzdělávací semináře a </w:t>
      </w:r>
      <w:r w:rsidR="009E3C7E">
        <w:rPr>
          <w:rFonts w:ascii="Verdana" w:hAnsi="Verdana"/>
        </w:rPr>
        <w:t>exkurze</w:t>
      </w:r>
      <w:r w:rsidRPr="0004028C">
        <w:rPr>
          <w:rFonts w:ascii="Verdana" w:hAnsi="Verdana"/>
        </w:rPr>
        <w:t xml:space="preserve"> pro zástupce dotčených obcí dle specifikace zadavatele)</w:t>
      </w:r>
      <w:r w:rsidR="00F22973">
        <w:rPr>
          <w:rFonts w:ascii="Verdana" w:hAnsi="Verdana"/>
        </w:rPr>
        <w:t>;</w:t>
      </w:r>
    </w:p>
    <w:p w14:paraId="4F0C170F" w14:textId="6B963C1F"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organizace </w:t>
      </w:r>
      <w:proofErr w:type="spellStart"/>
      <w:r w:rsidRPr="0004028C">
        <w:rPr>
          <w:rFonts w:ascii="Verdana" w:hAnsi="Verdana"/>
          <w:bCs/>
        </w:rPr>
        <w:t>eventů</w:t>
      </w:r>
      <w:proofErr w:type="spellEnd"/>
      <w:r w:rsidRPr="0004028C">
        <w:rPr>
          <w:rFonts w:ascii="Verdana" w:hAnsi="Verdana"/>
          <w:bCs/>
        </w:rPr>
        <w:t xml:space="preserve"> s ohledem na udržitelnost</w:t>
      </w:r>
    </w:p>
    <w:p w14:paraId="1DDD763D" w14:textId="77777777" w:rsidR="0004028C" w:rsidRPr="0004028C" w:rsidRDefault="0004028C" w:rsidP="0004028C">
      <w:pPr>
        <w:pStyle w:val="Textbezslovn"/>
        <w:numPr>
          <w:ilvl w:val="1"/>
          <w:numId w:val="43"/>
        </w:numPr>
        <w:rPr>
          <w:rFonts w:ascii="Verdana" w:hAnsi="Verdana"/>
        </w:rPr>
      </w:pPr>
      <w:r w:rsidRPr="0004028C">
        <w:rPr>
          <w:rFonts w:ascii="Verdana" w:hAnsi="Verdana"/>
        </w:rPr>
        <w:t>zajištění přímé komunikace mezi zadavatelem a stanovenými cílovými skupinami na základě zadání,</w:t>
      </w:r>
    </w:p>
    <w:p w14:paraId="540DC931" w14:textId="77777777" w:rsidR="0004028C" w:rsidRPr="0004028C" w:rsidRDefault="0004028C" w:rsidP="0004028C">
      <w:pPr>
        <w:pStyle w:val="Textbezslovn"/>
        <w:numPr>
          <w:ilvl w:val="1"/>
          <w:numId w:val="43"/>
        </w:numPr>
        <w:rPr>
          <w:rFonts w:ascii="Verdana" w:hAnsi="Verdana"/>
        </w:rPr>
      </w:pPr>
      <w:r w:rsidRPr="0004028C">
        <w:rPr>
          <w:rFonts w:ascii="Verdana" w:hAnsi="Verdana"/>
        </w:rPr>
        <w:t>vzdělávání a informování široké veřejnosti,</w:t>
      </w:r>
    </w:p>
    <w:p w14:paraId="2FEC3E22" w14:textId="77777777" w:rsidR="0004028C" w:rsidRPr="0004028C" w:rsidRDefault="0004028C" w:rsidP="0004028C">
      <w:pPr>
        <w:pStyle w:val="Textbezslovn"/>
        <w:numPr>
          <w:ilvl w:val="1"/>
          <w:numId w:val="43"/>
        </w:numPr>
        <w:rPr>
          <w:rFonts w:ascii="Verdana" w:hAnsi="Verdana"/>
        </w:rPr>
      </w:pPr>
      <w:r w:rsidRPr="0004028C">
        <w:rPr>
          <w:rFonts w:ascii="Verdana" w:hAnsi="Verdana"/>
        </w:rPr>
        <w:t>příprava a organizaci informačních a popularizačních akcí pro širokou veřejnost (realizace kontaktních kampaní),</w:t>
      </w:r>
    </w:p>
    <w:p w14:paraId="15187652" w14:textId="726F7BBE" w:rsidR="0004028C" w:rsidRPr="0004028C" w:rsidRDefault="0004028C" w:rsidP="0004028C">
      <w:pPr>
        <w:pStyle w:val="Textbezslovn"/>
        <w:numPr>
          <w:ilvl w:val="1"/>
          <w:numId w:val="43"/>
        </w:numPr>
        <w:rPr>
          <w:rFonts w:ascii="Verdana" w:hAnsi="Verdana"/>
        </w:rPr>
      </w:pPr>
      <w:r w:rsidRPr="0004028C">
        <w:rPr>
          <w:rFonts w:ascii="Verdana" w:hAnsi="Verdana"/>
        </w:rPr>
        <w:t xml:space="preserve">pořádání </w:t>
      </w:r>
      <w:proofErr w:type="spellStart"/>
      <w:r w:rsidRPr="0004028C">
        <w:rPr>
          <w:rFonts w:ascii="Verdana" w:hAnsi="Verdana"/>
        </w:rPr>
        <w:t>eventů</w:t>
      </w:r>
      <w:proofErr w:type="spellEnd"/>
      <w:r w:rsidRPr="0004028C">
        <w:rPr>
          <w:rFonts w:ascii="Verdana" w:hAnsi="Verdana"/>
        </w:rPr>
        <w:t xml:space="preserve"> pro partnery z veřejného sektoru se zaměřením na komunikaci udržitelnosti projektu </w:t>
      </w:r>
      <w:r w:rsidRPr="0004028C">
        <w:rPr>
          <w:rFonts w:ascii="Verdana" w:hAnsi="Verdana"/>
          <w:bCs/>
        </w:rPr>
        <w:t xml:space="preserve">(návrhy, příprava, produkce, postprodukce udržitelných </w:t>
      </w:r>
      <w:proofErr w:type="spellStart"/>
      <w:r w:rsidRPr="0004028C">
        <w:rPr>
          <w:rFonts w:ascii="Verdana" w:hAnsi="Verdana"/>
          <w:bCs/>
        </w:rPr>
        <w:t>eventů</w:t>
      </w:r>
      <w:proofErr w:type="spellEnd"/>
      <w:r w:rsidRPr="0004028C">
        <w:rPr>
          <w:rFonts w:ascii="Verdana" w:hAnsi="Verdana"/>
          <w:bCs/>
        </w:rPr>
        <w:t>)</w:t>
      </w:r>
      <w:r w:rsidR="00F22973">
        <w:rPr>
          <w:rFonts w:ascii="Verdana" w:hAnsi="Verdana"/>
          <w:bCs/>
        </w:rPr>
        <w:t>;</w:t>
      </w:r>
      <w:r w:rsidRPr="0004028C">
        <w:rPr>
          <w:rFonts w:ascii="Verdana" w:hAnsi="Verdana"/>
          <w:bCs/>
        </w:rPr>
        <w:t xml:space="preserve"> </w:t>
      </w:r>
    </w:p>
    <w:p w14:paraId="667FE4B4" w14:textId="25DB3D0C"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komunikace s institucemi veřejné správy včetně vzdělávacích akcí, seminářů </w:t>
      </w:r>
      <w:r w:rsidR="00272A19">
        <w:rPr>
          <w:rFonts w:ascii="Verdana" w:hAnsi="Verdana"/>
          <w:bCs/>
        </w:rPr>
        <w:br/>
      </w:r>
      <w:r w:rsidRPr="0004028C">
        <w:rPr>
          <w:rFonts w:ascii="Verdana" w:hAnsi="Verdana"/>
          <w:bCs/>
        </w:rPr>
        <w:t>a zájezdů</w:t>
      </w:r>
    </w:p>
    <w:p w14:paraId="5375C114" w14:textId="758D76AA" w:rsidR="0004028C" w:rsidRPr="0004028C" w:rsidRDefault="0004028C" w:rsidP="0004028C">
      <w:pPr>
        <w:pStyle w:val="Textbezslovn"/>
        <w:numPr>
          <w:ilvl w:val="1"/>
          <w:numId w:val="43"/>
        </w:numPr>
        <w:rPr>
          <w:rFonts w:ascii="Verdana" w:hAnsi="Verdana"/>
          <w:bCs/>
        </w:rPr>
      </w:pPr>
      <w:r w:rsidRPr="0004028C">
        <w:rPr>
          <w:rFonts w:ascii="Verdana" w:hAnsi="Verdana"/>
        </w:rPr>
        <w:t>vzdělávání a informování odborné veřejnosti</w:t>
      </w:r>
      <w:r w:rsidR="00F22973">
        <w:rPr>
          <w:rFonts w:ascii="Verdana" w:hAnsi="Verdana"/>
        </w:rPr>
        <w:t>,</w:t>
      </w:r>
    </w:p>
    <w:p w14:paraId="677D077C" w14:textId="57D8948A" w:rsidR="0004028C" w:rsidRPr="0004028C" w:rsidRDefault="0004028C" w:rsidP="0004028C">
      <w:pPr>
        <w:pStyle w:val="Textbezslovn"/>
        <w:numPr>
          <w:ilvl w:val="1"/>
          <w:numId w:val="43"/>
        </w:numPr>
        <w:rPr>
          <w:rFonts w:ascii="Verdana" w:hAnsi="Verdana"/>
          <w:bCs/>
        </w:rPr>
      </w:pPr>
      <w:r w:rsidRPr="0004028C">
        <w:rPr>
          <w:rFonts w:ascii="Verdana" w:hAnsi="Verdana"/>
        </w:rPr>
        <w:t>příprava a organizaci informačních a popularizačních akcí pro širokou veřejnost (včetně kontaktních kampaní)</w:t>
      </w:r>
      <w:r w:rsidR="00F22973">
        <w:rPr>
          <w:rFonts w:ascii="Verdana" w:hAnsi="Verdana"/>
        </w:rPr>
        <w:t>,</w:t>
      </w:r>
    </w:p>
    <w:p w14:paraId="42951D7A" w14:textId="70D70E5F" w:rsidR="0004028C" w:rsidRPr="0004028C" w:rsidRDefault="0004028C" w:rsidP="0004028C">
      <w:pPr>
        <w:pStyle w:val="Textbezslovn"/>
        <w:numPr>
          <w:ilvl w:val="1"/>
          <w:numId w:val="43"/>
        </w:numPr>
        <w:rPr>
          <w:rFonts w:ascii="Verdana" w:hAnsi="Verdana"/>
          <w:bCs/>
        </w:rPr>
      </w:pPr>
      <w:r w:rsidRPr="0004028C">
        <w:rPr>
          <w:rFonts w:ascii="Verdana" w:hAnsi="Verdana"/>
          <w:bCs/>
        </w:rPr>
        <w:t>aktivity vedoucí k optimalizaci spolupráce s významnými subdodavateli</w:t>
      </w:r>
      <w:r w:rsidR="00F22973">
        <w:rPr>
          <w:rFonts w:ascii="Verdana" w:hAnsi="Verdana"/>
          <w:bCs/>
        </w:rPr>
        <w:t>;</w:t>
      </w:r>
    </w:p>
    <w:p w14:paraId="6D98ADB4" w14:textId="26B00645" w:rsidR="0004028C" w:rsidRPr="0004028C" w:rsidRDefault="0004028C" w:rsidP="0004028C">
      <w:pPr>
        <w:pStyle w:val="Textbezslovn"/>
        <w:numPr>
          <w:ilvl w:val="0"/>
          <w:numId w:val="43"/>
        </w:numPr>
        <w:rPr>
          <w:rFonts w:ascii="Verdana" w:hAnsi="Verdana"/>
          <w:bCs/>
        </w:rPr>
      </w:pPr>
      <w:r w:rsidRPr="0004028C">
        <w:rPr>
          <w:rFonts w:ascii="Verdana" w:hAnsi="Verdana"/>
          <w:bCs/>
        </w:rPr>
        <w:t>krizová komunikace</w:t>
      </w:r>
    </w:p>
    <w:p w14:paraId="154CD12C" w14:textId="77777777" w:rsidR="0004028C" w:rsidRPr="0004028C" w:rsidRDefault="0004028C" w:rsidP="0004028C">
      <w:pPr>
        <w:pStyle w:val="Textbezslovn"/>
        <w:numPr>
          <w:ilvl w:val="1"/>
          <w:numId w:val="43"/>
        </w:numPr>
        <w:rPr>
          <w:rFonts w:ascii="Verdana" w:hAnsi="Verdana"/>
        </w:rPr>
      </w:pPr>
      <w:r w:rsidRPr="0004028C">
        <w:rPr>
          <w:rFonts w:ascii="Verdana" w:hAnsi="Verdana"/>
        </w:rPr>
        <w:t>plány a realizace krizových komunikací,</w:t>
      </w:r>
    </w:p>
    <w:p w14:paraId="3F014559" w14:textId="77777777" w:rsidR="0004028C" w:rsidRPr="0004028C" w:rsidRDefault="0004028C" w:rsidP="0004028C">
      <w:pPr>
        <w:pStyle w:val="Textbezslovn"/>
        <w:numPr>
          <w:ilvl w:val="1"/>
          <w:numId w:val="43"/>
        </w:numPr>
        <w:rPr>
          <w:rFonts w:ascii="Verdana" w:hAnsi="Verdana"/>
        </w:rPr>
      </w:pPr>
      <w:r w:rsidRPr="0004028C">
        <w:rPr>
          <w:rFonts w:ascii="Verdana" w:hAnsi="Verdana"/>
          <w:bCs/>
        </w:rPr>
        <w:lastRenderedPageBreak/>
        <w:t>budování a realizování komunikačních postupů s cílem udržet reputaci, zachovat a ochránit dobré jméno projektu v krizových situacích,</w:t>
      </w:r>
    </w:p>
    <w:p w14:paraId="2ECE424C" w14:textId="77777777" w:rsidR="0004028C" w:rsidRPr="0004028C" w:rsidRDefault="0004028C" w:rsidP="0004028C">
      <w:pPr>
        <w:pStyle w:val="Textbezslovn"/>
        <w:numPr>
          <w:ilvl w:val="1"/>
          <w:numId w:val="43"/>
        </w:numPr>
        <w:rPr>
          <w:rFonts w:ascii="Verdana" w:hAnsi="Verdana"/>
        </w:rPr>
      </w:pPr>
      <w:r w:rsidRPr="0004028C">
        <w:rPr>
          <w:rFonts w:ascii="Verdana" w:hAnsi="Verdana"/>
          <w:bCs/>
        </w:rPr>
        <w:t>zajistit prevenci komunikačních chyb anebo jejich včasnou identifikaci v rámci krizové komunikace prostřednictvím analýzy informačních toků vně subjektu zadavatele;</w:t>
      </w:r>
    </w:p>
    <w:p w14:paraId="39D224B8"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komunikace s médii </w:t>
      </w:r>
    </w:p>
    <w:p w14:paraId="4DD768C8" w14:textId="77777777" w:rsidR="0004028C" w:rsidRPr="0004028C" w:rsidRDefault="0004028C" w:rsidP="0004028C">
      <w:pPr>
        <w:pStyle w:val="Textbezslovn"/>
        <w:numPr>
          <w:ilvl w:val="1"/>
          <w:numId w:val="43"/>
        </w:numPr>
        <w:rPr>
          <w:rFonts w:ascii="Verdana" w:hAnsi="Verdana"/>
          <w:bCs/>
        </w:rPr>
      </w:pPr>
      <w:r w:rsidRPr="0004028C">
        <w:rPr>
          <w:rFonts w:ascii="Verdana" w:hAnsi="Verdana"/>
        </w:rPr>
        <w:t>analýzy komunikačních kanálů se zaměřením na konkrétní cílové skupiny,</w:t>
      </w:r>
    </w:p>
    <w:p w14:paraId="5BDB9480" w14:textId="3B353BA1" w:rsidR="0004028C" w:rsidRPr="0004028C" w:rsidRDefault="0004028C" w:rsidP="0004028C">
      <w:pPr>
        <w:pStyle w:val="Textbezslovn"/>
        <w:numPr>
          <w:ilvl w:val="1"/>
          <w:numId w:val="43"/>
        </w:numPr>
        <w:rPr>
          <w:rFonts w:ascii="Verdana" w:hAnsi="Verdana"/>
        </w:rPr>
      </w:pPr>
      <w:r w:rsidRPr="0004028C">
        <w:rPr>
          <w:rFonts w:ascii="Verdana" w:hAnsi="Verdana"/>
        </w:rPr>
        <w:t>vzdělávání a informování široké veřejnosti</w:t>
      </w:r>
      <w:r w:rsidR="00F22973">
        <w:rPr>
          <w:rFonts w:ascii="Verdana" w:hAnsi="Verdana"/>
        </w:rPr>
        <w:t>,</w:t>
      </w:r>
    </w:p>
    <w:p w14:paraId="11DCD628" w14:textId="1CF3398C" w:rsidR="0004028C" w:rsidRPr="0004028C" w:rsidRDefault="0004028C" w:rsidP="0004028C">
      <w:pPr>
        <w:pStyle w:val="Textbezslovn"/>
        <w:numPr>
          <w:ilvl w:val="1"/>
          <w:numId w:val="43"/>
        </w:numPr>
        <w:rPr>
          <w:rFonts w:ascii="Verdana" w:hAnsi="Verdana"/>
        </w:rPr>
      </w:pPr>
      <w:r w:rsidRPr="0004028C">
        <w:rPr>
          <w:rFonts w:ascii="Verdana" w:hAnsi="Verdana"/>
          <w:bCs/>
        </w:rPr>
        <w:t>průběžné budování efektivních media relations</w:t>
      </w:r>
      <w:r w:rsidR="00F22973">
        <w:rPr>
          <w:rFonts w:ascii="Verdana" w:hAnsi="Verdana"/>
          <w:bCs/>
        </w:rPr>
        <w:t>;</w:t>
      </w:r>
      <w:r w:rsidRPr="0004028C">
        <w:rPr>
          <w:rFonts w:ascii="Verdana" w:hAnsi="Verdana"/>
          <w:bCs/>
        </w:rPr>
        <w:t xml:space="preserve"> </w:t>
      </w:r>
    </w:p>
    <w:p w14:paraId="60108656"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příprava tiskových materiálů</w:t>
      </w:r>
    </w:p>
    <w:p w14:paraId="74FE67DB" w14:textId="2925FF70" w:rsidR="0004028C" w:rsidRPr="0004028C" w:rsidRDefault="0004028C" w:rsidP="0004028C">
      <w:pPr>
        <w:pStyle w:val="Textbezslovn"/>
        <w:numPr>
          <w:ilvl w:val="1"/>
          <w:numId w:val="43"/>
        </w:numPr>
        <w:rPr>
          <w:rFonts w:ascii="Verdana" w:hAnsi="Verdana"/>
          <w:bCs/>
        </w:rPr>
      </w:pPr>
      <w:proofErr w:type="spellStart"/>
      <w:r w:rsidRPr="0004028C">
        <w:rPr>
          <w:rFonts w:ascii="Verdana" w:hAnsi="Verdana"/>
          <w:bCs/>
        </w:rPr>
        <w:t>copywriting</w:t>
      </w:r>
      <w:proofErr w:type="spellEnd"/>
      <w:r w:rsidRPr="0004028C">
        <w:rPr>
          <w:rFonts w:ascii="Verdana" w:hAnsi="Verdana"/>
          <w:bCs/>
        </w:rPr>
        <w:t xml:space="preserve"> dle zadání (tiskové zprávy, články, web, letáky, plakáty, </w:t>
      </w:r>
      <w:proofErr w:type="spellStart"/>
      <w:r w:rsidRPr="0004028C">
        <w:rPr>
          <w:rFonts w:ascii="Verdana" w:hAnsi="Verdana"/>
          <w:bCs/>
        </w:rPr>
        <w:t>newsletter</w:t>
      </w:r>
      <w:proofErr w:type="spellEnd"/>
      <w:r w:rsidRPr="0004028C">
        <w:rPr>
          <w:rFonts w:ascii="Verdana" w:hAnsi="Verdana"/>
          <w:bCs/>
        </w:rPr>
        <w:t xml:space="preserve"> a další dle specifikace zadavatele)</w:t>
      </w:r>
      <w:r w:rsidR="00F22973">
        <w:rPr>
          <w:rFonts w:ascii="Verdana" w:hAnsi="Verdana"/>
          <w:bCs/>
        </w:rPr>
        <w:t>;</w:t>
      </w:r>
      <w:r w:rsidRPr="0004028C">
        <w:rPr>
          <w:rFonts w:ascii="Verdana" w:hAnsi="Verdana"/>
          <w:bCs/>
        </w:rPr>
        <w:t xml:space="preserve"> </w:t>
      </w:r>
    </w:p>
    <w:p w14:paraId="5EE33BDC" w14:textId="386B55D3" w:rsidR="0004028C" w:rsidRPr="0004028C" w:rsidRDefault="0004028C" w:rsidP="0004028C">
      <w:pPr>
        <w:pStyle w:val="Textbezslovn"/>
        <w:numPr>
          <w:ilvl w:val="0"/>
          <w:numId w:val="43"/>
        </w:numPr>
        <w:rPr>
          <w:rFonts w:ascii="Verdana" w:hAnsi="Verdana"/>
          <w:bCs/>
        </w:rPr>
      </w:pPr>
      <w:r w:rsidRPr="0004028C">
        <w:rPr>
          <w:rFonts w:ascii="Verdana" w:hAnsi="Verdana"/>
          <w:bCs/>
        </w:rPr>
        <w:t>příprava a realizace tiskových konferencí</w:t>
      </w:r>
      <w:r w:rsidR="00F22973">
        <w:rPr>
          <w:rFonts w:ascii="Verdana" w:hAnsi="Verdana"/>
          <w:bCs/>
        </w:rPr>
        <w:t>;</w:t>
      </w:r>
    </w:p>
    <w:p w14:paraId="4E7C5823"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příprava obsahu pro SOME (</w:t>
      </w:r>
      <w:proofErr w:type="spellStart"/>
      <w:r w:rsidRPr="0004028C">
        <w:rPr>
          <w:rFonts w:ascii="Verdana" w:hAnsi="Verdana"/>
          <w:bCs/>
        </w:rPr>
        <w:t>social</w:t>
      </w:r>
      <w:proofErr w:type="spellEnd"/>
      <w:r w:rsidRPr="0004028C">
        <w:rPr>
          <w:rFonts w:ascii="Verdana" w:hAnsi="Verdana"/>
          <w:bCs/>
        </w:rPr>
        <w:t xml:space="preserve"> media)</w:t>
      </w:r>
    </w:p>
    <w:p w14:paraId="134E222A" w14:textId="4FF74B25" w:rsidR="0004028C" w:rsidRPr="0004028C" w:rsidRDefault="0004028C" w:rsidP="0004028C">
      <w:pPr>
        <w:pStyle w:val="Textbezslovn"/>
        <w:numPr>
          <w:ilvl w:val="1"/>
          <w:numId w:val="43"/>
        </w:numPr>
        <w:rPr>
          <w:rFonts w:ascii="Verdana" w:hAnsi="Verdana"/>
        </w:rPr>
      </w:pPr>
      <w:r w:rsidRPr="0004028C">
        <w:rPr>
          <w:rFonts w:ascii="Verdana" w:hAnsi="Verdana"/>
        </w:rPr>
        <w:t xml:space="preserve">podpora online komunikace zadavatele pro vybrané kampaně projektu </w:t>
      </w:r>
      <w:r w:rsidRPr="0004028C">
        <w:rPr>
          <w:rFonts w:ascii="Verdana" w:hAnsi="Verdana"/>
          <w:bCs/>
        </w:rPr>
        <w:t>včetně analýzy jejich využití (vytváření obsahu na webové stránky, příprava obsahu pro sociální sítě)</w:t>
      </w:r>
      <w:r w:rsidR="00F22973">
        <w:rPr>
          <w:rFonts w:ascii="Verdana" w:hAnsi="Verdana"/>
          <w:bCs/>
        </w:rPr>
        <w:t>;</w:t>
      </w:r>
    </w:p>
    <w:p w14:paraId="37816ADE" w14:textId="475164EB"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realizace </w:t>
      </w:r>
      <w:proofErr w:type="spellStart"/>
      <w:r w:rsidRPr="0004028C">
        <w:rPr>
          <w:rFonts w:ascii="Verdana" w:hAnsi="Verdana"/>
          <w:bCs/>
        </w:rPr>
        <w:t>influencer</w:t>
      </w:r>
      <w:proofErr w:type="spellEnd"/>
      <w:r w:rsidRPr="0004028C">
        <w:rPr>
          <w:rFonts w:ascii="Verdana" w:hAnsi="Verdana"/>
          <w:bCs/>
        </w:rPr>
        <w:t xml:space="preserve"> marketingu vedoucí k propagaci VRT vč. </w:t>
      </w:r>
      <w:proofErr w:type="spellStart"/>
      <w:r w:rsidRPr="0004028C">
        <w:rPr>
          <w:rFonts w:ascii="Verdana" w:hAnsi="Verdana"/>
          <w:bCs/>
        </w:rPr>
        <w:t>ambassadoringu</w:t>
      </w:r>
      <w:proofErr w:type="spellEnd"/>
      <w:r w:rsidRPr="0004028C">
        <w:rPr>
          <w:rFonts w:ascii="Verdana" w:hAnsi="Verdana"/>
          <w:bCs/>
        </w:rPr>
        <w:t xml:space="preserve"> z řad známých osobností, které obsahově rozšíří povědomí o VRT</w:t>
      </w:r>
      <w:r w:rsidR="00F22973">
        <w:rPr>
          <w:rFonts w:ascii="Verdana" w:hAnsi="Verdana"/>
          <w:bCs/>
        </w:rPr>
        <w:t>;</w:t>
      </w:r>
    </w:p>
    <w:p w14:paraId="7AED96AB"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individuální práce s médii včetně </w:t>
      </w:r>
      <w:proofErr w:type="spellStart"/>
      <w:r w:rsidRPr="0004028C">
        <w:rPr>
          <w:rFonts w:ascii="Verdana" w:hAnsi="Verdana"/>
          <w:bCs/>
        </w:rPr>
        <w:t>eventů</w:t>
      </w:r>
      <w:proofErr w:type="spellEnd"/>
      <w:r w:rsidRPr="0004028C">
        <w:rPr>
          <w:rFonts w:ascii="Verdana" w:hAnsi="Verdana"/>
          <w:bCs/>
        </w:rPr>
        <w:t xml:space="preserve"> pro novináře (vzdělávání novinářů)</w:t>
      </w:r>
    </w:p>
    <w:p w14:paraId="07BA1E07" w14:textId="18149057" w:rsidR="0004028C" w:rsidRPr="0004028C" w:rsidRDefault="0004028C" w:rsidP="0004028C">
      <w:pPr>
        <w:pStyle w:val="Textbezslovn"/>
        <w:numPr>
          <w:ilvl w:val="1"/>
          <w:numId w:val="43"/>
        </w:numPr>
        <w:rPr>
          <w:rFonts w:ascii="Verdana" w:hAnsi="Verdana"/>
        </w:rPr>
      </w:pPr>
      <w:r w:rsidRPr="0004028C">
        <w:rPr>
          <w:rFonts w:ascii="Verdana" w:hAnsi="Verdana"/>
        </w:rPr>
        <w:t>aktivní utváření media relations</w:t>
      </w:r>
      <w:r w:rsidR="00F22973">
        <w:rPr>
          <w:rFonts w:ascii="Verdana" w:hAnsi="Verdana"/>
        </w:rPr>
        <w:t>;</w:t>
      </w:r>
    </w:p>
    <w:p w14:paraId="0A1EA86C"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kreativní a grafické práce</w:t>
      </w:r>
    </w:p>
    <w:p w14:paraId="552FDB59" w14:textId="6ACDE34A" w:rsidR="0004028C" w:rsidRPr="0004028C" w:rsidRDefault="0004028C" w:rsidP="0004028C">
      <w:pPr>
        <w:pStyle w:val="Textbezslovn"/>
        <w:numPr>
          <w:ilvl w:val="1"/>
          <w:numId w:val="43"/>
        </w:numPr>
        <w:rPr>
          <w:rFonts w:ascii="Verdana" w:hAnsi="Verdana"/>
        </w:rPr>
      </w:pPr>
      <w:r w:rsidRPr="0004028C">
        <w:rPr>
          <w:rFonts w:ascii="Verdana" w:hAnsi="Verdana"/>
        </w:rPr>
        <w:t>vytváření kreativních konceptů pro podporu jednotné vizuální i ideové komunikace</w:t>
      </w:r>
      <w:r w:rsidR="00F22973">
        <w:rPr>
          <w:rFonts w:ascii="Verdana" w:hAnsi="Verdana"/>
        </w:rPr>
        <w:t>,</w:t>
      </w:r>
    </w:p>
    <w:p w14:paraId="27FED44D" w14:textId="77777777" w:rsidR="0004028C" w:rsidRPr="0004028C" w:rsidRDefault="0004028C" w:rsidP="0004028C">
      <w:pPr>
        <w:pStyle w:val="Textbezslovn"/>
        <w:numPr>
          <w:ilvl w:val="1"/>
          <w:numId w:val="43"/>
        </w:numPr>
        <w:rPr>
          <w:rFonts w:ascii="Verdana" w:hAnsi="Verdana"/>
        </w:rPr>
      </w:pPr>
      <w:r w:rsidRPr="0004028C">
        <w:rPr>
          <w:rFonts w:ascii="Verdana" w:hAnsi="Verdana"/>
        </w:rPr>
        <w:t xml:space="preserve">tvorba ideových a vizuálních komunikačních návrhů pro jednotlivé kampaně (grafika, </w:t>
      </w:r>
      <w:proofErr w:type="spellStart"/>
      <w:r w:rsidRPr="0004028C">
        <w:rPr>
          <w:rFonts w:ascii="Verdana" w:hAnsi="Verdana"/>
        </w:rPr>
        <w:t>kreativa</w:t>
      </w:r>
      <w:proofErr w:type="spellEnd"/>
      <w:r w:rsidRPr="0004028C">
        <w:rPr>
          <w:rFonts w:ascii="Verdana" w:hAnsi="Verdana"/>
        </w:rPr>
        <w:t xml:space="preserve">, </w:t>
      </w:r>
      <w:proofErr w:type="spellStart"/>
      <w:r w:rsidRPr="0004028C">
        <w:rPr>
          <w:rFonts w:ascii="Verdana" w:hAnsi="Verdana"/>
        </w:rPr>
        <w:t>copywriting</w:t>
      </w:r>
      <w:proofErr w:type="spellEnd"/>
      <w:r w:rsidRPr="0004028C">
        <w:rPr>
          <w:rFonts w:ascii="Verdana" w:hAnsi="Verdana"/>
        </w:rPr>
        <w:t>),</w:t>
      </w:r>
    </w:p>
    <w:p w14:paraId="7623682F" w14:textId="1904D40F" w:rsidR="0004028C" w:rsidRPr="0004028C" w:rsidRDefault="0004028C" w:rsidP="0004028C">
      <w:pPr>
        <w:pStyle w:val="Textbezslovn"/>
        <w:numPr>
          <w:ilvl w:val="1"/>
          <w:numId w:val="43"/>
        </w:numPr>
        <w:rPr>
          <w:rFonts w:ascii="Verdana" w:hAnsi="Verdana"/>
        </w:rPr>
      </w:pPr>
      <w:r w:rsidRPr="0004028C">
        <w:rPr>
          <w:rFonts w:ascii="Verdana" w:hAnsi="Verdana"/>
        </w:rPr>
        <w:t>zajištění přípravy materiálů potřebných pro komunikační kampaně (grafika, texty, předtisková úprava)</w:t>
      </w:r>
      <w:r w:rsidR="00F22973">
        <w:rPr>
          <w:rFonts w:ascii="Verdana" w:hAnsi="Verdana"/>
        </w:rPr>
        <w:t>;</w:t>
      </w:r>
      <w:r w:rsidRPr="0004028C">
        <w:rPr>
          <w:rFonts w:ascii="Verdana" w:hAnsi="Verdana"/>
        </w:rPr>
        <w:t xml:space="preserve"> </w:t>
      </w:r>
    </w:p>
    <w:p w14:paraId="4760C796" w14:textId="6FA54768" w:rsidR="0004028C" w:rsidRPr="0004028C" w:rsidRDefault="0004028C" w:rsidP="0004028C">
      <w:pPr>
        <w:pStyle w:val="Textbezslovn"/>
        <w:numPr>
          <w:ilvl w:val="0"/>
          <w:numId w:val="43"/>
        </w:numPr>
        <w:rPr>
          <w:rFonts w:ascii="Verdana" w:hAnsi="Verdana"/>
          <w:bCs/>
        </w:rPr>
      </w:pPr>
      <w:r w:rsidRPr="0004028C">
        <w:rPr>
          <w:rFonts w:ascii="Verdana" w:hAnsi="Verdana"/>
          <w:bCs/>
        </w:rPr>
        <w:t>dohled nad komplexností a provázaností jednotlivých poptávaných činností</w:t>
      </w:r>
      <w:r w:rsidR="00F22973">
        <w:rPr>
          <w:rFonts w:ascii="Verdana" w:hAnsi="Verdana"/>
          <w:bCs/>
        </w:rPr>
        <w:t>;</w:t>
      </w:r>
    </w:p>
    <w:p w14:paraId="66D5B0B6" w14:textId="0D36BF2A" w:rsidR="0004028C" w:rsidRPr="0004028C" w:rsidRDefault="0004028C" w:rsidP="0004028C">
      <w:pPr>
        <w:pStyle w:val="Textbezslovn"/>
        <w:numPr>
          <w:ilvl w:val="0"/>
          <w:numId w:val="43"/>
        </w:numPr>
        <w:rPr>
          <w:rFonts w:ascii="Verdana" w:hAnsi="Verdana"/>
          <w:bCs/>
        </w:rPr>
      </w:pPr>
      <w:r w:rsidRPr="0004028C">
        <w:rPr>
          <w:rFonts w:ascii="Verdana" w:hAnsi="Verdana"/>
          <w:bCs/>
        </w:rPr>
        <w:t>inzerce (max. 1 % z</w:t>
      </w:r>
      <w:r w:rsidR="00751D17">
        <w:rPr>
          <w:rFonts w:ascii="Verdana" w:hAnsi="Verdana"/>
          <w:bCs/>
        </w:rPr>
        <w:t xml:space="preserve"> nabídkové </w:t>
      </w:r>
      <w:r w:rsidRPr="0004028C">
        <w:rPr>
          <w:rFonts w:ascii="Verdana" w:hAnsi="Verdana"/>
          <w:bCs/>
        </w:rPr>
        <w:t>ceny zakázky bez produkční činnosti)</w:t>
      </w:r>
    </w:p>
    <w:p w14:paraId="2EE9338C" w14:textId="6947F49A" w:rsidR="0004028C" w:rsidRPr="0004028C" w:rsidRDefault="0004028C" w:rsidP="0004028C">
      <w:pPr>
        <w:pStyle w:val="Textbezslovn"/>
        <w:numPr>
          <w:ilvl w:val="1"/>
          <w:numId w:val="43"/>
        </w:numPr>
        <w:rPr>
          <w:rFonts w:ascii="Verdana" w:hAnsi="Verdana"/>
        </w:rPr>
      </w:pPr>
      <w:r w:rsidRPr="0004028C">
        <w:rPr>
          <w:rFonts w:ascii="Verdana" w:hAnsi="Verdana"/>
        </w:rPr>
        <w:t>rezervace a následný nákup mediálního prostoru dle specifikace zadavatele</w:t>
      </w:r>
      <w:r w:rsidR="00F22973">
        <w:rPr>
          <w:rFonts w:ascii="Verdana" w:hAnsi="Verdana"/>
        </w:rPr>
        <w:t>;</w:t>
      </w:r>
    </w:p>
    <w:p w14:paraId="436B5E3F" w14:textId="5CE37B7D"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produkce </w:t>
      </w:r>
      <w:proofErr w:type="spellStart"/>
      <w:r w:rsidRPr="0004028C">
        <w:rPr>
          <w:rFonts w:ascii="Verdana" w:hAnsi="Verdana"/>
          <w:bCs/>
        </w:rPr>
        <w:t>eventů</w:t>
      </w:r>
      <w:proofErr w:type="spellEnd"/>
      <w:r w:rsidR="00F22973">
        <w:rPr>
          <w:rFonts w:ascii="Verdana" w:hAnsi="Verdana"/>
          <w:bCs/>
        </w:rPr>
        <w:t>;</w:t>
      </w:r>
    </w:p>
    <w:p w14:paraId="090B6F4E" w14:textId="77777777" w:rsidR="0004028C" w:rsidRPr="0004028C" w:rsidRDefault="0004028C" w:rsidP="0004028C">
      <w:pPr>
        <w:pStyle w:val="Textbezslovn"/>
        <w:numPr>
          <w:ilvl w:val="0"/>
          <w:numId w:val="43"/>
        </w:numPr>
        <w:rPr>
          <w:rFonts w:ascii="Verdana" w:hAnsi="Verdana"/>
          <w:bCs/>
        </w:rPr>
      </w:pPr>
      <w:r w:rsidRPr="0004028C">
        <w:rPr>
          <w:rFonts w:ascii="Verdana" w:hAnsi="Verdana"/>
          <w:bCs/>
        </w:rPr>
        <w:t xml:space="preserve">pořizování obrazových a zvukových záznamů z jednotlivých </w:t>
      </w:r>
      <w:proofErr w:type="spellStart"/>
      <w:r w:rsidRPr="0004028C">
        <w:rPr>
          <w:rFonts w:ascii="Verdana" w:hAnsi="Verdana"/>
          <w:bCs/>
        </w:rPr>
        <w:t>eventů</w:t>
      </w:r>
      <w:proofErr w:type="spellEnd"/>
      <w:r w:rsidRPr="0004028C">
        <w:rPr>
          <w:rFonts w:ascii="Verdana" w:hAnsi="Verdana"/>
          <w:bCs/>
        </w:rPr>
        <w:t xml:space="preserve"> dle potřeby zadavatele. </w:t>
      </w:r>
    </w:p>
    <w:p w14:paraId="16B9C3B4" w14:textId="087F97C8" w:rsidR="0004028C" w:rsidRPr="0004028C" w:rsidRDefault="0004028C" w:rsidP="0004028C">
      <w:pPr>
        <w:pStyle w:val="Textbezslovn"/>
        <w:rPr>
          <w:rFonts w:ascii="Verdana" w:hAnsi="Verdana"/>
        </w:rPr>
      </w:pPr>
      <w:r w:rsidRPr="0004028C">
        <w:rPr>
          <w:rFonts w:ascii="Verdana" w:hAnsi="Verdana"/>
        </w:rPr>
        <w:t xml:space="preserve">Rozsah služeb v rámci dílčích komunikačních kampaní bude stanoven vždy dle rozsahu a věcné náplně konkrétní iniciativy v rámci přípravných projektů a milníků přípravy výstavby RS 1 a RS 2 VRT na základě konkrétní </w:t>
      </w:r>
      <w:r w:rsidR="00F75ECF">
        <w:rPr>
          <w:rFonts w:ascii="Verdana" w:hAnsi="Verdana"/>
        </w:rPr>
        <w:t>dílčí smlouvy (</w:t>
      </w:r>
      <w:r w:rsidRPr="0004028C">
        <w:rPr>
          <w:rFonts w:ascii="Verdana" w:hAnsi="Verdana"/>
        </w:rPr>
        <w:t>objednávky</w:t>
      </w:r>
      <w:r w:rsidR="00F75ECF">
        <w:rPr>
          <w:rFonts w:ascii="Verdana" w:hAnsi="Verdana"/>
        </w:rPr>
        <w:t>)</w:t>
      </w:r>
      <w:r w:rsidRPr="0004028C">
        <w:rPr>
          <w:rFonts w:ascii="Verdana" w:hAnsi="Verdana"/>
        </w:rPr>
        <w:t xml:space="preserve"> zadavatele</w:t>
      </w:r>
      <w:r w:rsidR="00F75ECF">
        <w:rPr>
          <w:rFonts w:ascii="Verdana" w:hAnsi="Verdana"/>
        </w:rPr>
        <w:t xml:space="preserve"> (Objednatele ve smyslu Rámcové dohody)</w:t>
      </w:r>
      <w:r w:rsidRPr="0004028C">
        <w:rPr>
          <w:rFonts w:ascii="Verdana" w:hAnsi="Verdana"/>
        </w:rPr>
        <w:t>. V</w:t>
      </w:r>
      <w:r w:rsidR="00F75ECF">
        <w:rPr>
          <w:rFonts w:ascii="Verdana" w:hAnsi="Verdana"/>
        </w:rPr>
        <w:t xml:space="preserve"> </w:t>
      </w:r>
      <w:r w:rsidRPr="0004028C">
        <w:rPr>
          <w:rFonts w:ascii="Verdana" w:hAnsi="Verdana"/>
        </w:rPr>
        <w:t>rámci realizace dílčích plnění, resp. kampaní budou požadovány po dodavateli</w:t>
      </w:r>
      <w:r w:rsidR="00F75ECF">
        <w:rPr>
          <w:rFonts w:ascii="Verdana" w:hAnsi="Verdana"/>
        </w:rPr>
        <w:t xml:space="preserve"> (Zhotoviteli ve smyslu Rámcové dohody)</w:t>
      </w:r>
      <w:r w:rsidRPr="0004028C">
        <w:rPr>
          <w:rFonts w:ascii="Verdana" w:hAnsi="Verdana"/>
        </w:rPr>
        <w:t xml:space="preserve"> následující oblasti činností: </w:t>
      </w:r>
    </w:p>
    <w:p w14:paraId="20595B8C" w14:textId="10C893E1" w:rsidR="00F22973" w:rsidRDefault="0004028C" w:rsidP="0080324C">
      <w:pPr>
        <w:pStyle w:val="Textbezslovn"/>
        <w:numPr>
          <w:ilvl w:val="0"/>
          <w:numId w:val="60"/>
        </w:numPr>
        <w:ind w:left="1134" w:hanging="425"/>
        <w:rPr>
          <w:rFonts w:ascii="Verdana" w:hAnsi="Verdana"/>
        </w:rPr>
      </w:pPr>
      <w:r w:rsidRPr="0004028C">
        <w:rPr>
          <w:rFonts w:ascii="Verdana" w:hAnsi="Verdana"/>
        </w:rPr>
        <w:t>rozbor aktuální situace</w:t>
      </w:r>
      <w:r w:rsidR="00F22973">
        <w:rPr>
          <w:rFonts w:ascii="Verdana" w:hAnsi="Verdana"/>
        </w:rPr>
        <w:t>,</w:t>
      </w:r>
      <w:r w:rsidRPr="0004028C">
        <w:rPr>
          <w:rFonts w:ascii="Verdana" w:hAnsi="Verdana"/>
        </w:rPr>
        <w:t xml:space="preserve"> </w:t>
      </w:r>
    </w:p>
    <w:p w14:paraId="0F31CFFB" w14:textId="21EE9359" w:rsidR="00F22973" w:rsidRDefault="0004028C" w:rsidP="0080324C">
      <w:pPr>
        <w:pStyle w:val="Textbezslovn"/>
        <w:numPr>
          <w:ilvl w:val="0"/>
          <w:numId w:val="60"/>
        </w:numPr>
        <w:ind w:left="1134" w:hanging="425"/>
        <w:rPr>
          <w:rFonts w:ascii="Verdana" w:hAnsi="Verdana"/>
        </w:rPr>
      </w:pPr>
      <w:r w:rsidRPr="0004028C">
        <w:rPr>
          <w:rFonts w:ascii="Verdana" w:hAnsi="Verdana"/>
        </w:rPr>
        <w:t>identifikace a analýza cílové skupiny</w:t>
      </w:r>
      <w:r w:rsidR="00F22973">
        <w:rPr>
          <w:rFonts w:ascii="Verdana" w:hAnsi="Verdana"/>
        </w:rPr>
        <w:t>,</w:t>
      </w:r>
      <w:r w:rsidRPr="0004028C">
        <w:rPr>
          <w:rFonts w:ascii="Verdana" w:hAnsi="Verdana"/>
        </w:rPr>
        <w:t xml:space="preserve"> </w:t>
      </w:r>
    </w:p>
    <w:p w14:paraId="57ABB140" w14:textId="2A18709B" w:rsidR="00F22973" w:rsidRDefault="0004028C" w:rsidP="0080324C">
      <w:pPr>
        <w:pStyle w:val="Textbezslovn"/>
        <w:numPr>
          <w:ilvl w:val="0"/>
          <w:numId w:val="60"/>
        </w:numPr>
        <w:ind w:left="1134" w:hanging="425"/>
        <w:rPr>
          <w:rFonts w:ascii="Verdana" w:hAnsi="Verdana"/>
        </w:rPr>
      </w:pPr>
      <w:r w:rsidRPr="0004028C">
        <w:rPr>
          <w:rFonts w:ascii="Verdana" w:hAnsi="Verdana"/>
        </w:rPr>
        <w:t>návrh dílčí strategie a její implementace včetně časového harmonogramu přípravy</w:t>
      </w:r>
      <w:r w:rsidR="00F22973">
        <w:rPr>
          <w:rFonts w:ascii="Verdana" w:hAnsi="Verdana"/>
        </w:rPr>
        <w:t>,</w:t>
      </w:r>
    </w:p>
    <w:p w14:paraId="25FCB4BA" w14:textId="3A958D79" w:rsidR="00F22973" w:rsidRDefault="0004028C" w:rsidP="0080324C">
      <w:pPr>
        <w:pStyle w:val="Textbezslovn"/>
        <w:numPr>
          <w:ilvl w:val="0"/>
          <w:numId w:val="60"/>
        </w:numPr>
        <w:ind w:left="1134" w:hanging="425"/>
        <w:rPr>
          <w:rFonts w:ascii="Verdana" w:hAnsi="Verdana"/>
        </w:rPr>
      </w:pPr>
      <w:r w:rsidRPr="0004028C">
        <w:rPr>
          <w:rFonts w:ascii="Verdana" w:hAnsi="Verdana"/>
        </w:rPr>
        <w:lastRenderedPageBreak/>
        <w:t>výběr nejoptimálnějšího komunikačního kanálu nebo jejich kombinaci a realizaci komunikační kampaně včetně efektivního finančního plánu</w:t>
      </w:r>
      <w:r w:rsidR="00F22973">
        <w:rPr>
          <w:rFonts w:ascii="Verdana" w:hAnsi="Verdana"/>
        </w:rPr>
        <w:t>,</w:t>
      </w:r>
      <w:r w:rsidRPr="0004028C">
        <w:rPr>
          <w:rFonts w:ascii="Verdana" w:hAnsi="Verdana"/>
        </w:rPr>
        <w:t xml:space="preserve"> </w:t>
      </w:r>
    </w:p>
    <w:p w14:paraId="7DD13957" w14:textId="06A4A162" w:rsidR="00F22973" w:rsidRDefault="0004028C" w:rsidP="0080324C">
      <w:pPr>
        <w:pStyle w:val="Textbezslovn"/>
        <w:numPr>
          <w:ilvl w:val="0"/>
          <w:numId w:val="60"/>
        </w:numPr>
        <w:ind w:left="1134" w:hanging="425"/>
        <w:rPr>
          <w:rFonts w:ascii="Verdana" w:hAnsi="Verdana"/>
        </w:rPr>
      </w:pPr>
      <w:r w:rsidRPr="0004028C">
        <w:rPr>
          <w:rFonts w:ascii="Verdana" w:hAnsi="Verdana"/>
        </w:rPr>
        <w:t>oslovení cílových skupin</w:t>
      </w:r>
      <w:r w:rsidR="00F22973">
        <w:rPr>
          <w:rFonts w:ascii="Verdana" w:hAnsi="Verdana"/>
        </w:rPr>
        <w:t>,</w:t>
      </w:r>
      <w:r w:rsidRPr="0004028C">
        <w:rPr>
          <w:rFonts w:ascii="Verdana" w:hAnsi="Verdana"/>
        </w:rPr>
        <w:t xml:space="preserve"> </w:t>
      </w:r>
    </w:p>
    <w:p w14:paraId="5340AF83" w14:textId="74CFF37B" w:rsidR="00F22973" w:rsidRDefault="0004028C" w:rsidP="0080324C">
      <w:pPr>
        <w:pStyle w:val="Textbezslovn"/>
        <w:numPr>
          <w:ilvl w:val="0"/>
          <w:numId w:val="60"/>
        </w:numPr>
        <w:ind w:left="1134" w:hanging="425"/>
        <w:rPr>
          <w:rFonts w:ascii="Verdana" w:hAnsi="Verdana"/>
        </w:rPr>
      </w:pPr>
      <w:r w:rsidRPr="0004028C">
        <w:rPr>
          <w:rFonts w:ascii="Verdana" w:hAnsi="Verdana"/>
        </w:rPr>
        <w:t>kompletní zpracování kreativního řešení kampaně</w:t>
      </w:r>
      <w:r w:rsidR="00F22973">
        <w:rPr>
          <w:rFonts w:ascii="Verdana" w:hAnsi="Verdana"/>
        </w:rPr>
        <w:t>,</w:t>
      </w:r>
      <w:r w:rsidRPr="0004028C">
        <w:rPr>
          <w:rFonts w:ascii="Verdana" w:hAnsi="Verdana"/>
        </w:rPr>
        <w:t xml:space="preserve"> </w:t>
      </w:r>
    </w:p>
    <w:p w14:paraId="6E818326" w14:textId="68BCAF71" w:rsidR="00F22973" w:rsidRDefault="0004028C" w:rsidP="0080324C">
      <w:pPr>
        <w:pStyle w:val="Textbezslovn"/>
        <w:numPr>
          <w:ilvl w:val="0"/>
          <w:numId w:val="60"/>
        </w:numPr>
        <w:ind w:left="1134" w:hanging="425"/>
        <w:rPr>
          <w:rFonts w:ascii="Verdana" w:hAnsi="Verdana"/>
        </w:rPr>
      </w:pPr>
      <w:r w:rsidRPr="0004028C">
        <w:rPr>
          <w:rFonts w:ascii="Verdana" w:hAnsi="Verdana"/>
        </w:rPr>
        <w:t>produkce kreativních návrhů</w:t>
      </w:r>
      <w:r w:rsidR="00F22973">
        <w:rPr>
          <w:rFonts w:ascii="Verdana" w:hAnsi="Verdana"/>
        </w:rPr>
        <w:t>,</w:t>
      </w:r>
      <w:r w:rsidRPr="0004028C">
        <w:rPr>
          <w:rFonts w:ascii="Verdana" w:hAnsi="Verdana"/>
        </w:rPr>
        <w:t xml:space="preserve"> </w:t>
      </w:r>
    </w:p>
    <w:p w14:paraId="39F4203A" w14:textId="30B2997D" w:rsidR="00F22973" w:rsidRDefault="00F22973" w:rsidP="00157874">
      <w:pPr>
        <w:pStyle w:val="Textbezslovn"/>
        <w:numPr>
          <w:ilvl w:val="0"/>
          <w:numId w:val="60"/>
        </w:numPr>
        <w:ind w:left="1134" w:hanging="425"/>
        <w:rPr>
          <w:rFonts w:ascii="Verdana" w:hAnsi="Verdana"/>
        </w:rPr>
      </w:pPr>
      <w:r w:rsidRPr="0004028C">
        <w:rPr>
          <w:rFonts w:ascii="Verdana" w:hAnsi="Verdana"/>
        </w:rPr>
        <w:t>příprava textů</w:t>
      </w:r>
      <w:r w:rsidR="0004028C" w:rsidRPr="0004028C">
        <w:rPr>
          <w:rFonts w:ascii="Verdana" w:hAnsi="Verdana"/>
        </w:rPr>
        <w:t xml:space="preserve"> a tvorby v</w:t>
      </w:r>
      <w:r w:rsidR="0080324C">
        <w:rPr>
          <w:rFonts w:ascii="Verdana" w:hAnsi="Verdana"/>
        </w:rPr>
        <w:t>izuálů</w:t>
      </w:r>
      <w:r>
        <w:rPr>
          <w:rFonts w:ascii="Verdana" w:hAnsi="Verdana"/>
        </w:rPr>
        <w:t>,</w:t>
      </w:r>
    </w:p>
    <w:p w14:paraId="0E5EF0B7" w14:textId="4EB71891" w:rsidR="00F22973" w:rsidRPr="00157874" w:rsidRDefault="0080324C" w:rsidP="00157874">
      <w:pPr>
        <w:pStyle w:val="Textbezslovn"/>
        <w:numPr>
          <w:ilvl w:val="0"/>
          <w:numId w:val="60"/>
        </w:numPr>
        <w:ind w:left="1134" w:hanging="425"/>
        <w:rPr>
          <w:rFonts w:ascii="Verdana" w:hAnsi="Verdana"/>
        </w:rPr>
      </w:pPr>
      <w:r w:rsidRPr="00157874">
        <w:rPr>
          <w:rFonts w:ascii="Verdana" w:hAnsi="Verdana"/>
        </w:rPr>
        <w:t>produkce</w:t>
      </w:r>
      <w:r w:rsidR="00F22973">
        <w:rPr>
          <w:rFonts w:ascii="Verdana" w:hAnsi="Verdana"/>
        </w:rPr>
        <w:t>,</w:t>
      </w:r>
      <w:r w:rsidRPr="00157874">
        <w:rPr>
          <w:rFonts w:ascii="Verdana" w:hAnsi="Verdana"/>
        </w:rPr>
        <w:t xml:space="preserve"> </w:t>
      </w:r>
    </w:p>
    <w:p w14:paraId="2EF7304A" w14:textId="7AAC5AED" w:rsidR="00367545" w:rsidRPr="00BD5539" w:rsidRDefault="0080324C" w:rsidP="00BD5539">
      <w:pPr>
        <w:pStyle w:val="Textbezslovn"/>
        <w:numPr>
          <w:ilvl w:val="0"/>
          <w:numId w:val="60"/>
        </w:numPr>
        <w:ind w:left="1134" w:hanging="425"/>
        <w:rPr>
          <w:rFonts w:ascii="Verdana" w:eastAsia="Calibri" w:hAnsi="Verdana" w:cs="Calibri"/>
          <w:bCs/>
        </w:rPr>
      </w:pPr>
      <w:r>
        <w:rPr>
          <w:rFonts w:ascii="Verdana" w:hAnsi="Verdana"/>
        </w:rPr>
        <w:t>vyhodnocení.</w:t>
      </w:r>
    </w:p>
    <w:p w14:paraId="4434113F" w14:textId="5A99D8E9" w:rsidR="00652EFD" w:rsidRPr="00E41470" w:rsidRDefault="00652EFD" w:rsidP="00D71DEE">
      <w:pPr>
        <w:pStyle w:val="Text1-1"/>
        <w:rPr>
          <w:rFonts w:ascii="Verdana" w:hAnsi="Verdana"/>
        </w:rPr>
      </w:pPr>
      <w:r w:rsidRPr="00E41470">
        <w:rPr>
          <w:rFonts w:ascii="Verdana" w:hAnsi="Verdana"/>
          <w:b/>
        </w:rPr>
        <w:t>Klasifikace předmětu veřejné zakázky</w:t>
      </w:r>
      <w:r w:rsidR="008D5AB3" w:rsidRPr="00E41470">
        <w:rPr>
          <w:rFonts w:ascii="Verdana" w:hAnsi="Verdana"/>
        </w:rPr>
        <w:t xml:space="preserve"> dle číselníku </w:t>
      </w:r>
      <w:proofErr w:type="spellStart"/>
      <w:r w:rsidR="008D5AB3" w:rsidRPr="00E41470">
        <w:rPr>
          <w:rFonts w:ascii="Verdana" w:hAnsi="Verdana"/>
        </w:rPr>
        <w:t>Common</w:t>
      </w:r>
      <w:proofErr w:type="spellEnd"/>
      <w:r w:rsidR="008D5AB3" w:rsidRPr="00E41470">
        <w:rPr>
          <w:rFonts w:ascii="Verdana" w:hAnsi="Verdana"/>
        </w:rPr>
        <w:t xml:space="preserve"> </w:t>
      </w:r>
      <w:proofErr w:type="spellStart"/>
      <w:r w:rsidR="008D5AB3" w:rsidRPr="00E41470">
        <w:rPr>
          <w:rFonts w:ascii="Verdana" w:hAnsi="Verdana"/>
        </w:rPr>
        <w:t>Procurement</w:t>
      </w:r>
      <w:proofErr w:type="spellEnd"/>
      <w:r w:rsidR="008D5AB3" w:rsidRPr="00E41470">
        <w:rPr>
          <w:rFonts w:ascii="Verdana" w:hAnsi="Verdana"/>
        </w:rPr>
        <w:t xml:space="preserve"> </w:t>
      </w:r>
      <w:proofErr w:type="spellStart"/>
      <w:r w:rsidR="008D5AB3" w:rsidRPr="00E41470">
        <w:rPr>
          <w:rFonts w:ascii="Verdana" w:hAnsi="Verdana"/>
        </w:rPr>
        <w:t>Vocabulary</w:t>
      </w:r>
      <w:proofErr w:type="spellEnd"/>
      <w:r w:rsidR="008D5AB3" w:rsidRPr="00E41470">
        <w:rPr>
          <w:rFonts w:ascii="Verdana" w:hAnsi="Verdana"/>
        </w:rPr>
        <w:t xml:space="preserve"> (CPV):</w:t>
      </w:r>
    </w:p>
    <w:p w14:paraId="486B0545" w14:textId="0715722F" w:rsidR="001E441D" w:rsidRPr="00E41470" w:rsidRDefault="001E441D" w:rsidP="00FE495A">
      <w:pPr>
        <w:pStyle w:val="Textbezslovn"/>
        <w:spacing w:after="0"/>
        <w:rPr>
          <w:rFonts w:ascii="Verdana" w:hAnsi="Verdana"/>
        </w:rPr>
      </w:pPr>
      <w:r w:rsidRPr="00E41470">
        <w:rPr>
          <w:rFonts w:ascii="Verdana" w:hAnsi="Verdana"/>
        </w:rPr>
        <w:t>79416000-3 Práce s veřejností</w:t>
      </w:r>
    </w:p>
    <w:p w14:paraId="4CB5F0E5" w14:textId="73C3EB50" w:rsidR="001E441D" w:rsidRPr="00E41470" w:rsidRDefault="001E441D" w:rsidP="00FE495A">
      <w:pPr>
        <w:pStyle w:val="Textbezslovn"/>
        <w:spacing w:after="0"/>
        <w:rPr>
          <w:rFonts w:ascii="Verdana" w:hAnsi="Verdana"/>
        </w:rPr>
      </w:pPr>
      <w:r w:rsidRPr="00E41470">
        <w:rPr>
          <w:rFonts w:ascii="Verdana" w:hAnsi="Verdana"/>
        </w:rPr>
        <w:t>79413</w:t>
      </w:r>
      <w:r w:rsidR="006B05B6">
        <w:rPr>
          <w:rFonts w:ascii="Verdana" w:hAnsi="Verdana"/>
        </w:rPr>
        <w:t>000-2</w:t>
      </w:r>
      <w:r w:rsidRPr="00E41470">
        <w:rPr>
          <w:rFonts w:ascii="Verdana" w:hAnsi="Verdana"/>
        </w:rPr>
        <w:t xml:space="preserve"> Poradenství v oblasti marketingového řízení</w:t>
      </w:r>
    </w:p>
    <w:p w14:paraId="7AE7704F" w14:textId="5CCA28C6" w:rsidR="001E441D" w:rsidRPr="00E41470" w:rsidRDefault="001E441D" w:rsidP="00FE495A">
      <w:pPr>
        <w:pStyle w:val="Textbezslovn"/>
        <w:spacing w:after="0"/>
        <w:rPr>
          <w:rFonts w:ascii="Verdana" w:hAnsi="Verdana"/>
        </w:rPr>
      </w:pPr>
      <w:r w:rsidRPr="00E41470">
        <w:rPr>
          <w:rFonts w:ascii="Verdana" w:hAnsi="Verdana"/>
        </w:rPr>
        <w:t>7934000</w:t>
      </w:r>
      <w:r w:rsidR="006B05B6">
        <w:rPr>
          <w:rFonts w:ascii="Verdana" w:hAnsi="Verdana"/>
        </w:rPr>
        <w:t>0</w:t>
      </w:r>
      <w:r w:rsidRPr="00E41470">
        <w:rPr>
          <w:rFonts w:ascii="Verdana" w:hAnsi="Verdana"/>
        </w:rPr>
        <w:t>-9 Reklamní a marketingové služby</w:t>
      </w:r>
    </w:p>
    <w:p w14:paraId="1BCC6EDA" w14:textId="3D84BA41" w:rsidR="001E441D" w:rsidRPr="00E41470" w:rsidRDefault="001E441D" w:rsidP="00FE495A">
      <w:pPr>
        <w:pStyle w:val="Textbezslovn"/>
        <w:spacing w:after="0"/>
        <w:rPr>
          <w:rFonts w:ascii="Verdana" w:hAnsi="Verdana"/>
        </w:rPr>
      </w:pPr>
      <w:r w:rsidRPr="00E41470">
        <w:rPr>
          <w:rFonts w:ascii="Verdana" w:hAnsi="Verdana"/>
        </w:rPr>
        <w:t>79342000-3 Marketingové služby</w:t>
      </w:r>
    </w:p>
    <w:p w14:paraId="50EF4568" w14:textId="77777777" w:rsidR="00FE495A" w:rsidRPr="00E41470" w:rsidRDefault="00FE495A" w:rsidP="00FE495A">
      <w:pPr>
        <w:pStyle w:val="Textbezslovn"/>
        <w:spacing w:after="0"/>
        <w:rPr>
          <w:rFonts w:ascii="Verdana" w:hAnsi="Verdana"/>
          <w:color w:val="4BACC6"/>
        </w:rPr>
      </w:pPr>
    </w:p>
    <w:p w14:paraId="507DDE9F" w14:textId="1B415571" w:rsidR="00FE495A" w:rsidRPr="00E41470" w:rsidRDefault="00652EFD" w:rsidP="00FE495A">
      <w:pPr>
        <w:pStyle w:val="Text1-1"/>
        <w:rPr>
          <w:rFonts w:ascii="Verdana" w:hAnsi="Verdana"/>
        </w:rPr>
      </w:pPr>
      <w:r w:rsidRPr="00E41470">
        <w:rPr>
          <w:rFonts w:ascii="Verdana" w:hAnsi="Verdana"/>
          <w:b/>
        </w:rPr>
        <w:t xml:space="preserve">Doba plnění </w:t>
      </w:r>
      <w:r w:rsidR="008D5AB3" w:rsidRPr="00E41470">
        <w:rPr>
          <w:rFonts w:ascii="Verdana" w:hAnsi="Verdana"/>
          <w:b/>
        </w:rPr>
        <w:t>veřejné zakázky</w:t>
      </w:r>
      <w:r w:rsidR="008D5AB3" w:rsidRPr="00E41470">
        <w:rPr>
          <w:rFonts w:ascii="Verdana" w:hAnsi="Verdana"/>
        </w:rPr>
        <w:t xml:space="preserve"> </w:t>
      </w:r>
      <w:r w:rsidR="00FE495A" w:rsidRPr="00E41470">
        <w:rPr>
          <w:rFonts w:ascii="Verdana" w:hAnsi="Verdana"/>
        </w:rPr>
        <w:t xml:space="preserve">se předpokládá v délce 36 měsíců od účinnosti Rámcové dohody. </w:t>
      </w:r>
    </w:p>
    <w:p w14:paraId="4F49DFA5" w14:textId="27EA1EF7" w:rsidR="002B22A0" w:rsidRPr="00E41470" w:rsidRDefault="002B22A0" w:rsidP="00856DEA">
      <w:pPr>
        <w:pStyle w:val="Text1-1"/>
        <w:rPr>
          <w:rFonts w:ascii="Verdana" w:hAnsi="Verdana"/>
        </w:rPr>
      </w:pPr>
      <w:r w:rsidRPr="00E41470">
        <w:rPr>
          <w:rFonts w:ascii="Verdana" w:hAnsi="Verdana"/>
          <w:b/>
        </w:rPr>
        <w:t>Místem plnění veřejné zakázky</w:t>
      </w:r>
      <w:r w:rsidRPr="00E41470">
        <w:rPr>
          <w:rFonts w:ascii="Verdana" w:hAnsi="Verdana"/>
        </w:rPr>
        <w:t xml:space="preserve"> </w:t>
      </w:r>
      <w:r w:rsidR="00FE495A" w:rsidRPr="00E41470">
        <w:rPr>
          <w:rFonts w:ascii="Verdana" w:hAnsi="Verdana"/>
        </w:rPr>
        <w:t>je sídlo dodavatele a místa určen</w:t>
      </w:r>
      <w:r w:rsidR="001B0F5B" w:rsidRPr="00E41470">
        <w:rPr>
          <w:rFonts w:ascii="Verdana" w:hAnsi="Verdana"/>
        </w:rPr>
        <w:t>á</w:t>
      </w:r>
      <w:r w:rsidR="00FE495A" w:rsidRPr="00E41470">
        <w:rPr>
          <w:rFonts w:ascii="Verdana" w:hAnsi="Verdana"/>
        </w:rPr>
        <w:t xml:space="preserve"> </w:t>
      </w:r>
      <w:r w:rsidR="003D56B6" w:rsidRPr="00E41470">
        <w:rPr>
          <w:rFonts w:ascii="Verdana" w:hAnsi="Verdana"/>
        </w:rPr>
        <w:t>z</w:t>
      </w:r>
      <w:r w:rsidR="00FE495A" w:rsidRPr="00E41470">
        <w:rPr>
          <w:rFonts w:ascii="Verdana" w:hAnsi="Verdana"/>
        </w:rPr>
        <w:t>adavatelem dle navržených činností a strategií.</w:t>
      </w:r>
      <w:r w:rsidR="00FE495A" w:rsidRPr="00E41470">
        <w:rPr>
          <w:rFonts w:ascii="Verdana" w:eastAsia="Calibri" w:hAnsi="Verdana" w:cs="Calibri"/>
          <w:sz w:val="22"/>
          <w:szCs w:val="22"/>
        </w:rPr>
        <w:t xml:space="preserve"> </w:t>
      </w:r>
    </w:p>
    <w:p w14:paraId="6015A3BE" w14:textId="77777777" w:rsidR="0035531B" w:rsidRPr="00E41470" w:rsidRDefault="0035531B" w:rsidP="006F6B09">
      <w:pPr>
        <w:pStyle w:val="Nadpis1-1"/>
        <w:rPr>
          <w:rFonts w:ascii="Verdana" w:hAnsi="Verdana"/>
        </w:rPr>
      </w:pPr>
      <w:bookmarkStart w:id="11" w:name="_Toc140493235"/>
      <w:r w:rsidRPr="00E41470">
        <w:rPr>
          <w:rFonts w:ascii="Verdana" w:hAnsi="Verdana"/>
        </w:rPr>
        <w:t>ZDROJE FINANCOVÁNÍ</w:t>
      </w:r>
      <w:r w:rsidR="00845C50" w:rsidRPr="00E41470">
        <w:rPr>
          <w:rFonts w:ascii="Verdana" w:hAnsi="Verdana"/>
        </w:rPr>
        <w:t xml:space="preserve"> a </w:t>
      </w:r>
      <w:r w:rsidRPr="00E41470">
        <w:rPr>
          <w:rFonts w:ascii="Verdana" w:hAnsi="Verdana"/>
        </w:rPr>
        <w:t>PŘEDPOKLÁDANÁ HODNOTA VEŘEJNÉ ZAKÁZKY</w:t>
      </w:r>
      <w:bookmarkEnd w:id="11"/>
    </w:p>
    <w:p w14:paraId="393791F5" w14:textId="77777777" w:rsidR="0035531B" w:rsidRPr="00E41470" w:rsidRDefault="00BF2D62" w:rsidP="0035531B">
      <w:pPr>
        <w:pStyle w:val="Text1-1"/>
        <w:rPr>
          <w:rFonts w:ascii="Verdana" w:hAnsi="Verdana"/>
        </w:rPr>
      </w:pPr>
      <w:r w:rsidRPr="00E41470">
        <w:rPr>
          <w:rFonts w:ascii="Verdana" w:hAnsi="Verdana"/>
        </w:rPr>
        <w:t xml:space="preserve">U této veřejné zakázky se předpokládá, že bude financována z prostředků České republiky </w:t>
      </w:r>
      <w:r w:rsidR="000E4E35" w:rsidRPr="00E41470">
        <w:rPr>
          <w:rFonts w:ascii="Verdana" w:hAnsi="Verdana"/>
        </w:rPr>
        <w:t>–</w:t>
      </w:r>
      <w:r w:rsidRPr="00E41470">
        <w:rPr>
          <w:rFonts w:ascii="Verdana" w:hAnsi="Verdana"/>
        </w:rPr>
        <w:t xml:space="preserve"> Státního fondu dopravní infrastruktury</w:t>
      </w:r>
      <w:r w:rsidR="0035531B" w:rsidRPr="00E41470">
        <w:rPr>
          <w:rFonts w:ascii="Verdana" w:hAnsi="Verdana"/>
        </w:rPr>
        <w:t>.</w:t>
      </w:r>
    </w:p>
    <w:p w14:paraId="23E726FE" w14:textId="619701DD" w:rsidR="0035531B" w:rsidRPr="00E41470" w:rsidRDefault="0035531B" w:rsidP="0035531B">
      <w:pPr>
        <w:pStyle w:val="Text1-1"/>
        <w:rPr>
          <w:rFonts w:ascii="Verdana" w:hAnsi="Verdana"/>
        </w:rPr>
      </w:pPr>
      <w:r w:rsidRPr="00E41470">
        <w:rPr>
          <w:rFonts w:ascii="Verdana" w:hAnsi="Verdana"/>
        </w:rPr>
        <w:t>Konečným příjemcem prostředků ze zdrojů uvedených</w:t>
      </w:r>
      <w:r w:rsidR="00092CC9" w:rsidRPr="00E41470">
        <w:rPr>
          <w:rFonts w:ascii="Verdana" w:hAnsi="Verdana"/>
        </w:rPr>
        <w:t xml:space="preserve"> v</w:t>
      </w:r>
      <w:r w:rsidR="00BE49BF">
        <w:rPr>
          <w:rFonts w:ascii="Verdana" w:hAnsi="Verdana"/>
        </w:rPr>
        <w:t> odst.</w:t>
      </w:r>
      <w:r w:rsidR="00BE49BF" w:rsidRPr="00E41470">
        <w:rPr>
          <w:rFonts w:ascii="Verdana" w:hAnsi="Verdana"/>
        </w:rPr>
        <w:t xml:space="preserve"> </w:t>
      </w:r>
      <w:r w:rsidRPr="00E41470">
        <w:rPr>
          <w:rFonts w:ascii="Verdana" w:hAnsi="Verdana"/>
        </w:rPr>
        <w:t>5.1 těchto Pokynů je Správa železni</w:t>
      </w:r>
      <w:r w:rsidR="00040961" w:rsidRPr="00E41470">
        <w:rPr>
          <w:rFonts w:ascii="Verdana" w:hAnsi="Verdana"/>
        </w:rPr>
        <w:t>c</w:t>
      </w:r>
      <w:r w:rsidRPr="00E41470">
        <w:rPr>
          <w:rFonts w:ascii="Verdana" w:hAnsi="Verdana"/>
        </w:rPr>
        <w:t>, státní organizace, se sídlem Praha 1</w:t>
      </w:r>
      <w:r w:rsidR="002B22A0" w:rsidRPr="00E41470">
        <w:rPr>
          <w:rFonts w:ascii="Verdana" w:hAnsi="Verdana"/>
        </w:rPr>
        <w:t xml:space="preserve"> –</w:t>
      </w:r>
      <w:r w:rsidRPr="00E41470">
        <w:rPr>
          <w:rFonts w:ascii="Verdana" w:hAnsi="Verdana"/>
        </w:rPr>
        <w:t xml:space="preserve"> Nové Město, Dlážděná 1003/7, PSČ 110 00 (</w:t>
      </w:r>
      <w:r w:rsidR="00D220C9" w:rsidRPr="00E41470">
        <w:rPr>
          <w:rFonts w:ascii="Verdana" w:hAnsi="Verdana"/>
        </w:rPr>
        <w:t>z</w:t>
      </w:r>
      <w:r w:rsidRPr="00E41470">
        <w:rPr>
          <w:rFonts w:ascii="Verdana" w:hAnsi="Verdana"/>
        </w:rPr>
        <w:t>adavatel).</w:t>
      </w:r>
      <w:r w:rsidR="001B0F5B" w:rsidRPr="00E41470">
        <w:rPr>
          <w:rFonts w:ascii="Verdana" w:hAnsi="Verdana"/>
        </w:rPr>
        <w:t xml:space="preserve"> </w:t>
      </w:r>
    </w:p>
    <w:p w14:paraId="1371A28D" w14:textId="5FDC75AD" w:rsidR="001C6F7A" w:rsidRPr="00BD5539" w:rsidRDefault="0035531B" w:rsidP="001C6F7A">
      <w:pPr>
        <w:pStyle w:val="Text1-1"/>
        <w:rPr>
          <w:rFonts w:ascii="Verdana" w:hAnsi="Verdana"/>
        </w:rPr>
      </w:pPr>
      <w:r w:rsidRPr="00E41470">
        <w:rPr>
          <w:rFonts w:ascii="Verdana" w:hAnsi="Verdana"/>
        </w:rPr>
        <w:t xml:space="preserve">Předpokládaná hodnota veřejné zakázky činí </w:t>
      </w:r>
      <w:r w:rsidR="002B22A0" w:rsidRPr="00E41470">
        <w:rPr>
          <w:rFonts w:ascii="Verdana" w:hAnsi="Verdana"/>
          <w:b/>
        </w:rPr>
        <w:t>1</w:t>
      </w:r>
      <w:r w:rsidR="00FE495A" w:rsidRPr="00E41470">
        <w:rPr>
          <w:rFonts w:ascii="Verdana" w:hAnsi="Verdana"/>
          <w:b/>
        </w:rPr>
        <w:t>5</w:t>
      </w:r>
      <w:r w:rsidR="002B22A0" w:rsidRPr="00E41470">
        <w:rPr>
          <w:rFonts w:ascii="Verdana" w:hAnsi="Verdana"/>
          <w:b/>
        </w:rPr>
        <w:t>.</w:t>
      </w:r>
      <w:r w:rsidR="00FE495A" w:rsidRPr="00E41470">
        <w:rPr>
          <w:rFonts w:ascii="Verdana" w:hAnsi="Verdana"/>
          <w:b/>
        </w:rPr>
        <w:t>141.503</w:t>
      </w:r>
      <w:r w:rsidRPr="00E41470">
        <w:rPr>
          <w:rFonts w:ascii="Verdana" w:hAnsi="Verdana"/>
          <w:b/>
        </w:rPr>
        <w:t xml:space="preserve"> Kč bez DPH.</w:t>
      </w:r>
      <w:r w:rsidR="001C6F7A">
        <w:rPr>
          <w:rFonts w:ascii="Verdana" w:hAnsi="Verdana"/>
          <w:b/>
        </w:rPr>
        <w:t xml:space="preserve"> </w:t>
      </w:r>
      <w:r w:rsidR="001C6F7A" w:rsidRPr="00BD5539">
        <w:rPr>
          <w:rFonts w:ascii="Verdana" w:hAnsi="Verdana"/>
        </w:rPr>
        <w:t xml:space="preserve">Předpokládaná hodnota je stanovena jako souhrnná předpokládaná hodnota všech veřejných zakázek, které mohou být na základě rámcové dohody zadány. Zadavatel současně stanovil </w:t>
      </w:r>
      <w:r w:rsidR="00272A19">
        <w:rPr>
          <w:rFonts w:ascii="Verdana" w:hAnsi="Verdana"/>
        </w:rPr>
        <w:br/>
      </w:r>
      <w:r w:rsidR="001C6F7A" w:rsidRPr="00BD5539">
        <w:rPr>
          <w:rFonts w:ascii="Verdana" w:hAnsi="Verdana"/>
        </w:rPr>
        <w:t xml:space="preserve">i maximální hodnotu, tj. souhrnnou hodnotu všech plnění, které může zadat na základě uzavřené rámcové dohody, která činí </w:t>
      </w:r>
      <w:proofErr w:type="gramStart"/>
      <w:r w:rsidR="00F51D62" w:rsidRPr="00F51D62">
        <w:rPr>
          <w:rFonts w:ascii="Verdana" w:hAnsi="Verdana"/>
          <w:b/>
        </w:rPr>
        <w:t>17</w:t>
      </w:r>
      <w:r w:rsidR="001C6F7A" w:rsidRPr="00F51D62">
        <w:rPr>
          <w:rFonts w:ascii="Verdana" w:hAnsi="Verdana"/>
          <w:b/>
        </w:rPr>
        <w:t>.000.000,– Kč</w:t>
      </w:r>
      <w:proofErr w:type="gramEnd"/>
      <w:r w:rsidR="001C6F7A" w:rsidRPr="00F51D62">
        <w:rPr>
          <w:rFonts w:ascii="Verdana" w:hAnsi="Verdana"/>
        </w:rPr>
        <w:t xml:space="preserve"> </w:t>
      </w:r>
      <w:r w:rsidR="001C6F7A" w:rsidRPr="00BD5539">
        <w:rPr>
          <w:rFonts w:ascii="Verdana" w:hAnsi="Verdana"/>
        </w:rPr>
        <w:t>(bez DPH).</w:t>
      </w:r>
    </w:p>
    <w:p w14:paraId="2641A5AD" w14:textId="776D67E0" w:rsidR="00544A29" w:rsidRPr="00E41470" w:rsidRDefault="00544A29" w:rsidP="00564831">
      <w:pPr>
        <w:pStyle w:val="Text1-1"/>
        <w:numPr>
          <w:ilvl w:val="0"/>
          <w:numId w:val="0"/>
        </w:numPr>
        <w:ind w:left="737"/>
        <w:rPr>
          <w:rFonts w:ascii="Verdana" w:hAnsi="Verdana"/>
          <w:b/>
        </w:rPr>
      </w:pPr>
    </w:p>
    <w:p w14:paraId="39506AD1" w14:textId="77777777" w:rsidR="0035531B" w:rsidRPr="00E41470" w:rsidRDefault="0035531B" w:rsidP="006F6B09">
      <w:pPr>
        <w:pStyle w:val="Nadpis1-1"/>
        <w:rPr>
          <w:rFonts w:ascii="Verdana" w:hAnsi="Verdana"/>
        </w:rPr>
      </w:pPr>
      <w:bookmarkStart w:id="12" w:name="_Toc140493236"/>
      <w:r w:rsidRPr="00E41470">
        <w:rPr>
          <w:rFonts w:ascii="Verdana" w:hAnsi="Verdana"/>
        </w:rPr>
        <w:t>OBSAH ZADÁVACÍ DOKUMENTACE</w:t>
      </w:r>
      <w:bookmarkEnd w:id="12"/>
      <w:r w:rsidRPr="00E41470">
        <w:rPr>
          <w:rFonts w:ascii="Verdana" w:hAnsi="Verdana"/>
        </w:rPr>
        <w:t xml:space="preserve"> </w:t>
      </w:r>
    </w:p>
    <w:p w14:paraId="5D1EA2F9" w14:textId="5B02CE7A" w:rsidR="00ED116C" w:rsidRPr="00E41470" w:rsidRDefault="00ED116C" w:rsidP="00ED116C">
      <w:pPr>
        <w:pStyle w:val="Text1-1"/>
        <w:rPr>
          <w:rFonts w:ascii="Verdana" w:hAnsi="Verdana"/>
        </w:rPr>
      </w:pPr>
      <w:r w:rsidRPr="00E41470">
        <w:rPr>
          <w:rFonts w:ascii="Verdana" w:hAnsi="Verdana"/>
        </w:rPr>
        <w:t>Zadávací dokumentaci tvoří následující dokumenty obsahující zadávací podmínky, zpřístupňované dodavatelům ode dne uveřejnění oznámení o zahájení zadávacího řízení:</w:t>
      </w:r>
    </w:p>
    <w:p w14:paraId="7B5F1C7F" w14:textId="77777777" w:rsidR="00ED116C" w:rsidRPr="00E41470" w:rsidRDefault="00ED116C" w:rsidP="00ED116C">
      <w:pPr>
        <w:pStyle w:val="Textbezslovn"/>
        <w:tabs>
          <w:tab w:val="left" w:pos="1701"/>
        </w:tabs>
        <w:ind w:left="1701" w:hanging="964"/>
        <w:rPr>
          <w:rFonts w:ascii="Verdana" w:hAnsi="Verdana"/>
          <w:b/>
        </w:rPr>
      </w:pPr>
      <w:r w:rsidRPr="00E41470">
        <w:rPr>
          <w:rFonts w:ascii="Verdana" w:hAnsi="Verdana"/>
          <w:b/>
        </w:rPr>
        <w:t>DÍL 1</w:t>
      </w:r>
      <w:r w:rsidRPr="00E41470">
        <w:rPr>
          <w:rFonts w:ascii="Verdana" w:hAnsi="Verdana"/>
          <w:b/>
        </w:rPr>
        <w:tab/>
        <w:t>POŽADAVKY A PODMÍNKY PRO ZPRACOVÁNÍ NABÍDKY</w:t>
      </w:r>
    </w:p>
    <w:p w14:paraId="0AD51F83" w14:textId="5080EE7E" w:rsidR="00ED116C" w:rsidRPr="00E41470" w:rsidRDefault="00ED116C" w:rsidP="00ED116C">
      <w:pPr>
        <w:pStyle w:val="Textbezslovn"/>
        <w:tabs>
          <w:tab w:val="left" w:pos="1701"/>
        </w:tabs>
        <w:spacing w:after="0"/>
        <w:ind w:left="1701" w:hanging="964"/>
        <w:rPr>
          <w:rFonts w:ascii="Verdana" w:hAnsi="Verdana"/>
        </w:rPr>
      </w:pPr>
      <w:r w:rsidRPr="00E41470">
        <w:rPr>
          <w:rFonts w:ascii="Verdana" w:hAnsi="Verdana"/>
        </w:rPr>
        <w:t>Část 1</w:t>
      </w:r>
      <w:r w:rsidRPr="00E41470">
        <w:rPr>
          <w:rFonts w:ascii="Verdana" w:hAnsi="Verdana"/>
        </w:rPr>
        <w:tab/>
      </w:r>
      <w:r w:rsidR="00CD15AC">
        <w:rPr>
          <w:rFonts w:ascii="Verdana" w:hAnsi="Verdana"/>
        </w:rPr>
        <w:t>Oznámení o zahájení zadávacího řízení – veřejné služby</w:t>
      </w:r>
    </w:p>
    <w:p w14:paraId="2D26A34E" w14:textId="31B960F4" w:rsidR="00ED116C" w:rsidRPr="00E41470" w:rsidRDefault="00ED116C" w:rsidP="00ED116C">
      <w:pPr>
        <w:pStyle w:val="Textbezslovn"/>
        <w:tabs>
          <w:tab w:val="left" w:pos="1701"/>
        </w:tabs>
        <w:ind w:left="1701" w:hanging="964"/>
        <w:rPr>
          <w:rFonts w:ascii="Verdana" w:hAnsi="Verdana"/>
        </w:rPr>
      </w:pPr>
      <w:r w:rsidRPr="00E41470">
        <w:rPr>
          <w:rFonts w:ascii="Verdana" w:hAnsi="Verdana"/>
        </w:rPr>
        <w:t>Část 2</w:t>
      </w:r>
      <w:r w:rsidRPr="00E41470">
        <w:rPr>
          <w:rFonts w:ascii="Verdana" w:hAnsi="Verdana"/>
        </w:rPr>
        <w:tab/>
        <w:t>Pokyny pro dodavatele</w:t>
      </w:r>
      <w:r w:rsidR="002B22A0" w:rsidRPr="00E41470">
        <w:rPr>
          <w:rFonts w:ascii="Verdana" w:hAnsi="Verdana"/>
        </w:rPr>
        <w:t xml:space="preserve"> včetně příloh</w:t>
      </w:r>
    </w:p>
    <w:p w14:paraId="3E53C273" w14:textId="245DCEB0" w:rsidR="00ED116C" w:rsidRPr="00E41470" w:rsidRDefault="00ED116C" w:rsidP="00ED116C">
      <w:pPr>
        <w:pStyle w:val="Textbezslovn"/>
        <w:tabs>
          <w:tab w:val="left" w:pos="1701"/>
        </w:tabs>
        <w:ind w:left="1701" w:hanging="964"/>
        <w:rPr>
          <w:rFonts w:ascii="Verdana" w:hAnsi="Verdana"/>
          <w:b/>
        </w:rPr>
      </w:pPr>
      <w:r w:rsidRPr="00E41470">
        <w:rPr>
          <w:rFonts w:ascii="Verdana" w:hAnsi="Verdana"/>
          <w:b/>
        </w:rPr>
        <w:t>DÍL 2</w:t>
      </w:r>
      <w:r w:rsidRPr="00E41470">
        <w:rPr>
          <w:rFonts w:ascii="Verdana" w:hAnsi="Verdana"/>
          <w:b/>
        </w:rPr>
        <w:tab/>
      </w:r>
      <w:r w:rsidR="000B5336" w:rsidRPr="00E41470">
        <w:rPr>
          <w:rFonts w:ascii="Verdana" w:hAnsi="Verdana"/>
          <w:b/>
        </w:rPr>
        <w:t>Rámcová dohoda</w:t>
      </w:r>
    </w:p>
    <w:p w14:paraId="7B913BDE" w14:textId="3DCF0AAF" w:rsidR="00FE495A" w:rsidRPr="00E41470" w:rsidRDefault="00ED116C" w:rsidP="00FE495A">
      <w:pPr>
        <w:pStyle w:val="Textbezslovn"/>
        <w:tabs>
          <w:tab w:val="left" w:pos="1701"/>
        </w:tabs>
        <w:ind w:left="1701" w:hanging="964"/>
        <w:jc w:val="left"/>
        <w:rPr>
          <w:rFonts w:ascii="Verdana" w:hAnsi="Verdana"/>
        </w:rPr>
      </w:pPr>
      <w:r w:rsidRPr="00E41470">
        <w:rPr>
          <w:rFonts w:ascii="Verdana" w:hAnsi="Verdana"/>
        </w:rPr>
        <w:t>Část 1</w:t>
      </w:r>
      <w:r w:rsidRPr="00E41470">
        <w:rPr>
          <w:rFonts w:ascii="Verdana" w:hAnsi="Verdana"/>
        </w:rPr>
        <w:tab/>
      </w:r>
      <w:r w:rsidR="000B5336" w:rsidRPr="00E41470">
        <w:rPr>
          <w:rFonts w:ascii="Verdana" w:hAnsi="Verdana"/>
        </w:rPr>
        <w:t>Rámcová dohoda</w:t>
      </w:r>
      <w:r w:rsidRPr="00E41470">
        <w:rPr>
          <w:rFonts w:ascii="Verdana" w:hAnsi="Verdana"/>
        </w:rPr>
        <w:t xml:space="preserve"> </w:t>
      </w:r>
      <w:r w:rsidR="00FE495A" w:rsidRPr="00E41470">
        <w:rPr>
          <w:rFonts w:ascii="Verdana" w:hAnsi="Verdana"/>
        </w:rPr>
        <w:t>včetně příloh</w:t>
      </w:r>
    </w:p>
    <w:p w14:paraId="6F757A58" w14:textId="3871A9F0" w:rsidR="008D5AB3" w:rsidRPr="00E41470" w:rsidRDefault="0035531B" w:rsidP="00FE495A">
      <w:pPr>
        <w:pStyle w:val="Textbezslovn"/>
        <w:tabs>
          <w:tab w:val="left" w:pos="1701"/>
        </w:tabs>
        <w:ind w:left="1701" w:hanging="964"/>
        <w:jc w:val="left"/>
        <w:rPr>
          <w:rFonts w:ascii="Verdana" w:hAnsi="Verdana"/>
        </w:rPr>
      </w:pPr>
      <w:r w:rsidRPr="00E41470">
        <w:rPr>
          <w:rFonts w:ascii="Verdana" w:hAnsi="Verdana"/>
        </w:rPr>
        <w:t>Zadávací dokumentace je přístupná na profilu zadavatele</w:t>
      </w:r>
      <w:r w:rsidR="008D5AB3" w:rsidRPr="00E41470">
        <w:rPr>
          <w:rFonts w:ascii="Verdana" w:hAnsi="Verdana"/>
        </w:rPr>
        <w:t xml:space="preserve"> na adrese:</w:t>
      </w:r>
    </w:p>
    <w:p w14:paraId="08E37CEE" w14:textId="77777777" w:rsidR="005A3D2F" w:rsidRPr="00E41470" w:rsidRDefault="003756B7" w:rsidP="008D5AB3">
      <w:pPr>
        <w:pStyle w:val="Text1-1"/>
        <w:numPr>
          <w:ilvl w:val="0"/>
          <w:numId w:val="0"/>
        </w:numPr>
        <w:spacing w:after="0"/>
        <w:ind w:left="737"/>
        <w:jc w:val="left"/>
        <w:rPr>
          <w:rStyle w:val="Hypertextovodkaz"/>
          <w:rFonts w:ascii="Verdana" w:hAnsi="Verdana"/>
          <w:noProof w:val="0"/>
          <w:color w:val="auto"/>
          <w:u w:val="none"/>
        </w:rPr>
      </w:pPr>
      <w:hyperlink r:id="rId12" w:history="1">
        <w:r w:rsidR="00C43555" w:rsidRPr="00E41470">
          <w:rPr>
            <w:rStyle w:val="Hypertextovodkaz"/>
            <w:rFonts w:ascii="Verdana" w:hAnsi="Verdana"/>
            <w:noProof w:val="0"/>
          </w:rPr>
          <w:t>https://zakazky.spravazeleznic.cz/</w:t>
        </w:r>
      </w:hyperlink>
      <w:r w:rsidR="002B22A0" w:rsidRPr="00E41470">
        <w:rPr>
          <w:rStyle w:val="Hypertextovodkaz"/>
          <w:rFonts w:ascii="Verdana" w:hAnsi="Verdana"/>
          <w:noProof w:val="0"/>
          <w:color w:val="auto"/>
          <w:u w:val="none"/>
        </w:rPr>
        <w:t>.</w:t>
      </w:r>
    </w:p>
    <w:p w14:paraId="1A3C6CC9" w14:textId="77777777" w:rsidR="002B22A0" w:rsidRPr="00E41470" w:rsidRDefault="002B22A0" w:rsidP="002B22A0">
      <w:pPr>
        <w:pStyle w:val="Text1-1"/>
        <w:numPr>
          <w:ilvl w:val="0"/>
          <w:numId w:val="0"/>
        </w:numPr>
        <w:spacing w:after="0"/>
        <w:ind w:left="737"/>
        <w:rPr>
          <w:rStyle w:val="Hypertextovodkaz"/>
          <w:rFonts w:ascii="Verdana" w:hAnsi="Verdana"/>
          <w:noProof w:val="0"/>
          <w:color w:val="auto"/>
          <w:u w:val="none"/>
        </w:rPr>
      </w:pPr>
    </w:p>
    <w:p w14:paraId="1B2628F3" w14:textId="77777777" w:rsidR="002B22A0" w:rsidRPr="00E41470" w:rsidRDefault="002B22A0" w:rsidP="002B22A0">
      <w:pPr>
        <w:pStyle w:val="Text1-1"/>
        <w:spacing w:after="0"/>
        <w:jc w:val="left"/>
        <w:rPr>
          <w:rFonts w:ascii="Verdana" w:eastAsia="Calibri" w:hAnsi="Verdana"/>
          <w:szCs w:val="20"/>
        </w:rPr>
      </w:pPr>
      <w:r w:rsidRPr="00E41470">
        <w:rPr>
          <w:rFonts w:ascii="Verdana" w:hAnsi="Verdana"/>
          <w:szCs w:val="20"/>
        </w:rPr>
        <w:t>Zadavatel umožňuje dodavateli přístup ke všem svým interním předpisům následujícím způsobem:</w:t>
      </w:r>
    </w:p>
    <w:p w14:paraId="44A8D363" w14:textId="77777777" w:rsidR="0007112F" w:rsidRPr="00E41470" w:rsidRDefault="0007112F" w:rsidP="00E41470">
      <w:pPr>
        <w:pStyle w:val="Odstavecseseznamem"/>
        <w:spacing w:after="0"/>
        <w:ind w:left="1097"/>
        <w:rPr>
          <w:rFonts w:ascii="Verdana" w:hAnsi="Verdana" w:cs="Calibri"/>
          <w:szCs w:val="20"/>
        </w:rPr>
      </w:pPr>
    </w:p>
    <w:p w14:paraId="1A42B4FF" w14:textId="26B093EB" w:rsidR="002B22A0" w:rsidRDefault="003756B7" w:rsidP="00E41470">
      <w:pPr>
        <w:pStyle w:val="Odstavecseseznamem"/>
        <w:numPr>
          <w:ilvl w:val="0"/>
          <w:numId w:val="52"/>
        </w:numPr>
        <w:spacing w:after="0"/>
        <w:rPr>
          <w:rFonts w:ascii="Verdana" w:hAnsi="Verdana" w:cs="Calibri"/>
          <w:szCs w:val="20"/>
        </w:rPr>
      </w:pPr>
      <w:hyperlink r:id="rId13" w:history="1">
        <w:r w:rsidR="002B22A0" w:rsidRPr="00E41470">
          <w:rPr>
            <w:rStyle w:val="Hypertextovodkaz"/>
            <w:rFonts w:ascii="Verdana" w:hAnsi="Verdana"/>
            <w:szCs w:val="20"/>
          </w:rPr>
          <w:t>https://www.spravazeleznic.cz/o-nas/vnitrni-predpisy-spravy-zeleznic/dokumenty-a-predpisy</w:t>
        </w:r>
      </w:hyperlink>
      <w:r w:rsidR="002B22A0" w:rsidRPr="00E41470">
        <w:rPr>
          <w:rFonts w:ascii="Verdana" w:hAnsi="Verdana" w:cs="Calibri"/>
          <w:szCs w:val="20"/>
        </w:rPr>
        <w:t>.</w:t>
      </w:r>
    </w:p>
    <w:p w14:paraId="5F275FDB" w14:textId="77777777" w:rsidR="0007112F" w:rsidRPr="00E41470" w:rsidRDefault="0007112F" w:rsidP="00E41470">
      <w:pPr>
        <w:pStyle w:val="Odstavecseseznamem"/>
        <w:spacing w:after="0"/>
        <w:ind w:left="1097"/>
        <w:rPr>
          <w:rFonts w:ascii="Verdana" w:hAnsi="Verdana" w:cs="Calibri"/>
          <w:szCs w:val="20"/>
        </w:rPr>
      </w:pPr>
    </w:p>
    <w:p w14:paraId="0C2653A9" w14:textId="3BD0405B" w:rsidR="00ED116C" w:rsidRPr="00E41470" w:rsidRDefault="004D0F24" w:rsidP="00ED116C">
      <w:pPr>
        <w:pStyle w:val="Text1-1"/>
        <w:rPr>
          <w:rFonts w:ascii="Verdana" w:hAnsi="Verdana"/>
        </w:rPr>
      </w:pPr>
      <w:r w:rsidRPr="00E41470">
        <w:rPr>
          <w:rFonts w:ascii="Verdana" w:hAnsi="Verdana"/>
        </w:rPr>
        <w:t xml:space="preserve">Dodavatel je </w:t>
      </w:r>
      <w:r w:rsidR="00ED116C" w:rsidRPr="00E41470">
        <w:rPr>
          <w:rFonts w:ascii="Verdana" w:hAnsi="Verdana"/>
        </w:rPr>
        <w:t xml:space="preserve">zcela </w:t>
      </w:r>
      <w:r w:rsidRPr="00E41470">
        <w:rPr>
          <w:rFonts w:ascii="Verdana" w:hAnsi="Verdana"/>
        </w:rPr>
        <w:t xml:space="preserve">odpovědný </w:t>
      </w:r>
      <w:r w:rsidR="00ED116C" w:rsidRPr="00E41470">
        <w:rPr>
          <w:rFonts w:ascii="Verdana" w:hAnsi="Verdana"/>
        </w:rPr>
        <w:t xml:space="preserve">za dostatečně pečlivé prostudování zadávací dokumentace této veřejné zakázky, jakýchkoliv vysvětlení zadávací dokumentace nebo jejích změn </w:t>
      </w:r>
      <w:r w:rsidR="00272A19">
        <w:rPr>
          <w:rFonts w:ascii="Verdana" w:hAnsi="Verdana"/>
        </w:rPr>
        <w:br/>
      </w:r>
      <w:r w:rsidR="00ED116C" w:rsidRPr="00E41470">
        <w:rPr>
          <w:rFonts w:ascii="Verdana" w:hAnsi="Verdana"/>
        </w:rPr>
        <w:t>a doplnění vydaných během lhůty pro podání nabídek, a za získání spolehlivých informací ve vztahu k jakýmkoliv a všem podmínkám a povinnostem, které mohou jakýmkoliv způsobem ovlivnit cenu a správnost nabídky.</w:t>
      </w:r>
    </w:p>
    <w:p w14:paraId="69A600AD" w14:textId="3B489D05" w:rsidR="002B22A0" w:rsidRPr="00E41470" w:rsidRDefault="0035531B" w:rsidP="002B22A0">
      <w:pPr>
        <w:pStyle w:val="Text1-1"/>
        <w:rPr>
          <w:rFonts w:ascii="Verdana" w:hAnsi="Verdana"/>
        </w:rPr>
      </w:pPr>
      <w:r w:rsidRPr="00E41470">
        <w:rPr>
          <w:rFonts w:ascii="Verdana" w:hAnsi="Verdana"/>
        </w:rPr>
        <w:t>Pro vyloučení pochybností zadavatel uvádí, že ohledně této veřejné zakázky nevedl předběžné tržní konzultace.</w:t>
      </w:r>
    </w:p>
    <w:p w14:paraId="5383CE8A" w14:textId="028CFAE2" w:rsidR="001E0815" w:rsidRPr="00A34901" w:rsidRDefault="00C32255" w:rsidP="00A34901">
      <w:pPr>
        <w:pStyle w:val="Text1-1"/>
        <w:rPr>
          <w:rFonts w:ascii="Verdana" w:hAnsi="Verdana"/>
          <w:b/>
          <w:bCs/>
        </w:rPr>
      </w:pPr>
      <w:r w:rsidRPr="00C32255">
        <w:rPr>
          <w:rFonts w:ascii="Verdana" w:hAnsi="Verdana"/>
          <w:b/>
          <w:bCs/>
        </w:rPr>
        <w:t>SOCIÁLNĚ A ENVIRONMENTÁLNĚ ODPOVĚDNÉ ZADÁVÁNÍ</w:t>
      </w:r>
    </w:p>
    <w:p w14:paraId="4220073F" w14:textId="73E85D53" w:rsidR="001E0815" w:rsidRPr="00A34901" w:rsidRDefault="001E0815" w:rsidP="00BD5539">
      <w:pPr>
        <w:pStyle w:val="Text1-2"/>
      </w:pPr>
      <w:r>
        <w:t>Z</w:t>
      </w:r>
      <w:r w:rsidR="00A34901" w:rsidRPr="00A34901">
        <w:t>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00A34901" w:rsidRPr="00BD5539">
        <w:rPr>
          <w:b/>
        </w:rPr>
        <w:t>odpovědné zadávání</w:t>
      </w:r>
      <w:r w:rsidR="00A34901" w:rsidRPr="00A34901">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w:t>
      </w:r>
      <w:r w:rsidR="00272A19">
        <w:br/>
      </w:r>
      <w:r w:rsidR="00A34901" w:rsidRPr="00A34901">
        <w:t>a současně byla u nich vysoká míra jistoty, že zadavatel jejich aplikací neporuší ostatní zásady uvedené v § 6 ZZVZ a také principy 3E vyplývající ze zákona č.</w:t>
      </w:r>
      <w:r>
        <w:t> </w:t>
      </w:r>
      <w:r w:rsidR="00A34901" w:rsidRPr="00A34901">
        <w:t>320/2001 Sb.</w:t>
      </w:r>
      <w:r>
        <w:t xml:space="preserve">, </w:t>
      </w:r>
      <w:r w:rsidR="00A34901" w:rsidRPr="00A34901">
        <w:t>o finanční kontrole ve veřejné správě</w:t>
      </w:r>
      <w:r>
        <w:t xml:space="preserve"> a o změně některých zákonů (zákon o finanční kontrole), ve znění pozdějších předpisů.</w:t>
      </w:r>
    </w:p>
    <w:p w14:paraId="24A7D47E" w14:textId="713222A6" w:rsidR="008A100C" w:rsidRPr="00BD5539" w:rsidRDefault="00A34901" w:rsidP="00BD5539">
      <w:pPr>
        <w:pStyle w:val="Text1-2"/>
        <w:rPr>
          <w:rFonts w:ascii="Verdana" w:hAnsi="Verdana"/>
        </w:rPr>
      </w:pPr>
      <w:r w:rsidRPr="00BD5539">
        <w:rPr>
          <w:rFonts w:ascii="Verdana" w:hAnsi="Verdana"/>
        </w:rPr>
        <w:t>Zadavatel aplikuje v zadávacím řízení níže uvedené prvky odpovědného zadávání:</w:t>
      </w:r>
    </w:p>
    <w:p w14:paraId="4CB7BC44" w14:textId="58B33DBC" w:rsidR="008A100C" w:rsidRDefault="008A100C" w:rsidP="00BD5539">
      <w:pPr>
        <w:pStyle w:val="Text1-2"/>
        <w:numPr>
          <w:ilvl w:val="1"/>
          <w:numId w:val="52"/>
        </w:numPr>
        <w:ind w:left="2127"/>
        <w:rPr>
          <w:rFonts w:ascii="Verdana" w:hAnsi="Verdana"/>
        </w:rPr>
      </w:pPr>
      <w:r w:rsidRPr="005F779D">
        <w:rPr>
          <w:rFonts w:ascii="Verdana" w:hAnsi="Verdana"/>
        </w:rPr>
        <w:t xml:space="preserve">Organizace </w:t>
      </w:r>
      <w:proofErr w:type="spellStart"/>
      <w:r w:rsidRPr="005F779D">
        <w:rPr>
          <w:rFonts w:ascii="Verdana" w:hAnsi="Verdana"/>
        </w:rPr>
        <w:t>eventů</w:t>
      </w:r>
      <w:proofErr w:type="spellEnd"/>
      <w:r w:rsidRPr="005F779D">
        <w:rPr>
          <w:rFonts w:ascii="Verdana" w:hAnsi="Verdana"/>
        </w:rPr>
        <w:t xml:space="preserve"> bude probíhat s ohledem na udržitelnost; pořádání </w:t>
      </w:r>
      <w:proofErr w:type="spellStart"/>
      <w:r w:rsidRPr="005F779D">
        <w:rPr>
          <w:rFonts w:ascii="Verdana" w:hAnsi="Verdana"/>
        </w:rPr>
        <w:t>eventů</w:t>
      </w:r>
      <w:proofErr w:type="spellEnd"/>
      <w:r w:rsidRPr="005F779D">
        <w:rPr>
          <w:rFonts w:ascii="Verdana" w:hAnsi="Verdana"/>
        </w:rPr>
        <w:t xml:space="preserve"> pro partnery z veřejného sektoru bude probíhat se zaměřením na komunikaci udržitelnosti projektu;</w:t>
      </w:r>
    </w:p>
    <w:p w14:paraId="7A17C15C" w14:textId="32589CC7" w:rsidR="008A100C" w:rsidRPr="00BD5539" w:rsidRDefault="008A100C" w:rsidP="00BD5539">
      <w:pPr>
        <w:pStyle w:val="Text1-2"/>
        <w:numPr>
          <w:ilvl w:val="1"/>
          <w:numId w:val="52"/>
        </w:numPr>
        <w:ind w:left="2127"/>
        <w:rPr>
          <w:rFonts w:ascii="Verdana" w:hAnsi="Verdana"/>
          <w:b/>
        </w:rPr>
      </w:pPr>
      <w:r>
        <w:rPr>
          <w:rFonts w:ascii="Verdana" w:hAnsi="Verdana"/>
        </w:rPr>
        <w:t>Hledání takových</w:t>
      </w:r>
      <w:r w:rsidRPr="00CF1BFE">
        <w:rPr>
          <w:rFonts w:ascii="Verdana" w:hAnsi="Verdana"/>
        </w:rPr>
        <w:t xml:space="preserve"> řešení, která budou šetrnější k životnímu prostředí (např. úspora energie, méně škodlivých emisí, ekologické materiály, recyklace, minimum odpadu apod.)</w:t>
      </w:r>
      <w:r>
        <w:rPr>
          <w:rFonts w:ascii="Verdana" w:hAnsi="Verdana"/>
        </w:rPr>
        <w:t>;</w:t>
      </w:r>
    </w:p>
    <w:p w14:paraId="5E041801" w14:textId="77777777" w:rsidR="008A100C" w:rsidRDefault="008A100C" w:rsidP="00BD5539">
      <w:pPr>
        <w:pStyle w:val="Text1-2"/>
        <w:numPr>
          <w:ilvl w:val="1"/>
          <w:numId w:val="52"/>
        </w:numPr>
        <w:ind w:left="2127"/>
        <w:rPr>
          <w:rFonts w:ascii="Verdana" w:hAnsi="Verdana"/>
        </w:rPr>
      </w:pPr>
      <w:r w:rsidRPr="00DA02CB">
        <w:rPr>
          <w:rFonts w:ascii="Verdana" w:hAnsi="Verdana"/>
        </w:rPr>
        <w:t xml:space="preserve">Součástí projektu je realizace </w:t>
      </w:r>
      <w:r w:rsidRPr="00BB4FE0">
        <w:rPr>
          <w:rFonts w:ascii="Verdana" w:hAnsi="Verdana"/>
        </w:rPr>
        <w:t>participativních</w:t>
      </w:r>
      <w:r w:rsidRPr="00DA02CB">
        <w:rPr>
          <w:rFonts w:ascii="Verdana" w:hAnsi="Verdana"/>
        </w:rPr>
        <w:t xml:space="preserve"> procesů, a to konkrétně setkávání se zainteresovanými skupinami. </w:t>
      </w:r>
      <w:r>
        <w:rPr>
          <w:rFonts w:ascii="Verdana" w:hAnsi="Verdana"/>
        </w:rPr>
        <w:t>Dodavatel (</w:t>
      </w:r>
      <w:r w:rsidRPr="00DA02CB">
        <w:rPr>
          <w:rFonts w:ascii="Verdana" w:hAnsi="Verdana"/>
        </w:rPr>
        <w:t xml:space="preserve">Zhotovitel </w:t>
      </w:r>
      <w:r>
        <w:rPr>
          <w:rFonts w:ascii="Verdana" w:hAnsi="Verdana"/>
        </w:rPr>
        <w:t xml:space="preserve">ve smyslu Rámcové dohody) </w:t>
      </w:r>
      <w:r w:rsidRPr="00DA02CB">
        <w:rPr>
          <w:rFonts w:ascii="Verdana" w:hAnsi="Verdana"/>
        </w:rPr>
        <w:t>se zú</w:t>
      </w:r>
      <w:r w:rsidRPr="00DA02CB">
        <w:rPr>
          <w:rFonts w:ascii="Verdana" w:hAnsi="Verdana" w:hint="eastAsia"/>
        </w:rPr>
        <w:t>č</w:t>
      </w:r>
      <w:r w:rsidRPr="00DA02CB">
        <w:rPr>
          <w:rFonts w:ascii="Verdana" w:hAnsi="Verdana"/>
        </w:rPr>
        <w:t>astní vybraných akti</w:t>
      </w:r>
      <w:r w:rsidRPr="00E602CF">
        <w:rPr>
          <w:rFonts w:ascii="Verdana" w:hAnsi="Verdana"/>
        </w:rPr>
        <w:t>vit a bude podporovat sdílení informací se zadavatelem</w:t>
      </w:r>
      <w:r>
        <w:rPr>
          <w:rFonts w:ascii="Verdana" w:hAnsi="Verdana"/>
        </w:rPr>
        <w:t xml:space="preserve"> (Objednatelem ve smyslu Rámcové dohody)</w:t>
      </w:r>
      <w:r w:rsidRPr="00E602CF">
        <w:rPr>
          <w:rFonts w:ascii="Verdana" w:hAnsi="Verdana"/>
        </w:rPr>
        <w:t xml:space="preserve"> s cílem zajišt</w:t>
      </w:r>
      <w:r w:rsidRPr="00E602CF">
        <w:rPr>
          <w:rFonts w:ascii="Verdana" w:hAnsi="Verdana" w:hint="eastAsia"/>
        </w:rPr>
        <w:t>ě</w:t>
      </w:r>
      <w:r w:rsidRPr="00E602CF">
        <w:rPr>
          <w:rFonts w:ascii="Verdana" w:hAnsi="Verdana"/>
        </w:rPr>
        <w:t>ní udržitelnosti a ov</w:t>
      </w:r>
      <w:r w:rsidRPr="00E602CF">
        <w:rPr>
          <w:rFonts w:ascii="Verdana" w:hAnsi="Verdana" w:hint="eastAsia"/>
        </w:rPr>
        <w:t>ěř</w:t>
      </w:r>
      <w:r w:rsidRPr="00E602CF">
        <w:rPr>
          <w:rFonts w:ascii="Verdana" w:hAnsi="Verdana"/>
        </w:rPr>
        <w:t>itelnosti zpracovávaných výstup</w:t>
      </w:r>
      <w:r w:rsidRPr="00E602CF">
        <w:rPr>
          <w:rFonts w:ascii="Verdana" w:hAnsi="Verdana" w:hint="eastAsia"/>
        </w:rPr>
        <w:t>ů</w:t>
      </w:r>
      <w:r w:rsidRPr="00E602CF">
        <w:rPr>
          <w:rFonts w:ascii="Verdana" w:hAnsi="Verdana"/>
        </w:rPr>
        <w:t xml:space="preserve">, a to zejména za </w:t>
      </w:r>
      <w:r w:rsidRPr="00E602CF">
        <w:rPr>
          <w:rFonts w:ascii="Verdana" w:hAnsi="Verdana" w:hint="eastAsia"/>
        </w:rPr>
        <w:t>úč</w:t>
      </w:r>
      <w:r w:rsidRPr="00E602CF">
        <w:rPr>
          <w:rFonts w:ascii="Verdana" w:hAnsi="Verdana"/>
        </w:rPr>
        <w:t>elem jejich využití pro p</w:t>
      </w:r>
      <w:r w:rsidRPr="00E602CF">
        <w:rPr>
          <w:rFonts w:ascii="Verdana" w:hAnsi="Verdana" w:hint="eastAsia"/>
        </w:rPr>
        <w:t>ří</w:t>
      </w:r>
      <w:r w:rsidRPr="00E602CF">
        <w:rPr>
          <w:rFonts w:ascii="Verdana" w:hAnsi="Verdana"/>
        </w:rPr>
        <w:t>padné navazující další participativní procesy</w:t>
      </w:r>
      <w:r>
        <w:rPr>
          <w:rFonts w:ascii="Verdana" w:hAnsi="Verdana"/>
        </w:rPr>
        <w:t>;</w:t>
      </w:r>
    </w:p>
    <w:p w14:paraId="461897C5" w14:textId="0D88E900" w:rsidR="008A100C" w:rsidRPr="00BD5539" w:rsidRDefault="008A100C" w:rsidP="00BD5539">
      <w:pPr>
        <w:pStyle w:val="Text1-2"/>
        <w:numPr>
          <w:ilvl w:val="1"/>
          <w:numId w:val="52"/>
        </w:numPr>
        <w:ind w:left="2127"/>
        <w:rPr>
          <w:rFonts w:ascii="Verdana" w:hAnsi="Verdana"/>
        </w:rPr>
      </w:pPr>
      <w:r>
        <w:rPr>
          <w:rFonts w:ascii="Verdana" w:hAnsi="Verdana"/>
        </w:rPr>
        <w:t xml:space="preserve">Upřednostňování jednání vedených </w:t>
      </w:r>
      <w:r w:rsidRPr="00BD5539">
        <w:rPr>
          <w:rFonts w:ascii="Verdana" w:hAnsi="Verdana"/>
        </w:rPr>
        <w:t xml:space="preserve">distanční </w:t>
      </w:r>
      <w:r>
        <w:rPr>
          <w:rFonts w:ascii="Verdana" w:hAnsi="Verdana"/>
        </w:rPr>
        <w:t>formou;</w:t>
      </w:r>
    </w:p>
    <w:p w14:paraId="0089AE46" w14:textId="585F62AA" w:rsidR="008A100C" w:rsidRDefault="00D32C64" w:rsidP="00BD5539">
      <w:pPr>
        <w:pStyle w:val="Text1-2"/>
        <w:numPr>
          <w:ilvl w:val="1"/>
          <w:numId w:val="52"/>
        </w:numPr>
        <w:ind w:left="2127"/>
        <w:rPr>
          <w:rFonts w:ascii="Verdana" w:hAnsi="Verdana"/>
        </w:rPr>
      </w:pPr>
      <w:r>
        <w:rPr>
          <w:rFonts w:ascii="Verdana" w:hAnsi="Verdana"/>
        </w:rPr>
        <w:t>Požadavek zadavatele na sjednání stejné nebo kratší doby</w:t>
      </w:r>
      <w:r w:rsidR="008A100C" w:rsidRPr="002F5F59">
        <w:rPr>
          <w:rFonts w:ascii="Verdana" w:hAnsi="Verdana"/>
        </w:rPr>
        <w:t xml:space="preserve"> splatnosti daňových dokladů</w:t>
      </w:r>
      <w:r>
        <w:rPr>
          <w:rFonts w:ascii="Verdana" w:hAnsi="Verdana"/>
        </w:rPr>
        <w:t>, jaká je uvedena v Rámcové dohod</w:t>
      </w:r>
      <w:r w:rsidR="00BF5D54">
        <w:rPr>
          <w:rFonts w:ascii="Verdana" w:hAnsi="Verdana"/>
        </w:rPr>
        <w:t>ě</w:t>
      </w:r>
      <w:r w:rsidR="008A100C">
        <w:rPr>
          <w:rFonts w:ascii="Verdana" w:hAnsi="Verdana"/>
        </w:rPr>
        <w:t xml:space="preserve"> mezi dodavatelem</w:t>
      </w:r>
      <w:r>
        <w:rPr>
          <w:rFonts w:ascii="Verdana" w:hAnsi="Verdana"/>
        </w:rPr>
        <w:t xml:space="preserve"> </w:t>
      </w:r>
      <w:r w:rsidR="008A100C">
        <w:rPr>
          <w:rFonts w:ascii="Verdana" w:hAnsi="Verdana"/>
        </w:rPr>
        <w:t xml:space="preserve">(Zhotovitelem ve smyslu Rámcové dohody) a </w:t>
      </w:r>
      <w:r w:rsidR="008A100C" w:rsidRPr="002F5F59">
        <w:rPr>
          <w:rFonts w:ascii="Verdana" w:hAnsi="Verdana"/>
        </w:rPr>
        <w:t xml:space="preserve">dalšími osobami, které se na jeho straně podílejí na realizaci </w:t>
      </w:r>
      <w:r>
        <w:rPr>
          <w:rFonts w:ascii="Verdana" w:hAnsi="Verdana"/>
        </w:rPr>
        <w:t>veřejné zakázky.</w:t>
      </w:r>
    </w:p>
    <w:p w14:paraId="5472EB88" w14:textId="42D0F7E7" w:rsidR="00A34901" w:rsidRPr="00BD5539" w:rsidRDefault="00A34901" w:rsidP="00BD5539">
      <w:pPr>
        <w:pStyle w:val="Text1-2"/>
        <w:rPr>
          <w:rFonts w:ascii="Verdana" w:hAnsi="Verdana"/>
        </w:rPr>
      </w:pPr>
      <w:r w:rsidRPr="00A34901">
        <w:rPr>
          <w:rFonts w:ascii="Verdana" w:hAnsi="Verdana"/>
        </w:rPr>
        <w:t xml:space="preserve">Výše uvedené prvky odpovědného zadávání a povinnosti dodavatele s nimi spojené zadavatel stanovil </w:t>
      </w:r>
      <w:r w:rsidRPr="00BD5539">
        <w:rPr>
          <w:rFonts w:ascii="Verdana" w:hAnsi="Verdana"/>
        </w:rPr>
        <w:t xml:space="preserve">v ustanoveních </w:t>
      </w:r>
      <w:r w:rsidR="008A100C">
        <w:rPr>
          <w:rFonts w:ascii="Verdana" w:hAnsi="Verdana"/>
        </w:rPr>
        <w:t>odst.</w:t>
      </w:r>
      <w:r w:rsidRPr="00BD5539">
        <w:rPr>
          <w:rFonts w:ascii="Verdana" w:hAnsi="Verdana"/>
        </w:rPr>
        <w:t xml:space="preserve"> </w:t>
      </w:r>
      <w:r w:rsidR="008A100C">
        <w:rPr>
          <w:rFonts w:ascii="Verdana" w:hAnsi="Verdana"/>
        </w:rPr>
        <w:t>1</w:t>
      </w:r>
      <w:r w:rsidR="00252682">
        <w:rPr>
          <w:rFonts w:ascii="Verdana" w:hAnsi="Verdana"/>
        </w:rPr>
        <w:t>1</w:t>
      </w:r>
      <w:r w:rsidRPr="00BD5539">
        <w:rPr>
          <w:rFonts w:ascii="Verdana" w:hAnsi="Verdana"/>
        </w:rPr>
        <w:t>.7</w:t>
      </w:r>
      <w:r w:rsidRPr="00A34901">
        <w:rPr>
          <w:rFonts w:ascii="Verdana" w:hAnsi="Verdana"/>
        </w:rPr>
        <w:t xml:space="preserve"> závazného vzoru </w:t>
      </w:r>
      <w:r>
        <w:rPr>
          <w:rFonts w:ascii="Verdana" w:hAnsi="Verdana"/>
        </w:rPr>
        <w:t>Rámcové dohody</w:t>
      </w:r>
      <w:r w:rsidRPr="00A34901">
        <w:rPr>
          <w:rFonts w:ascii="Verdana" w:hAnsi="Verdana"/>
        </w:rPr>
        <w:t>, který je dílem 2 zadávací dokumentace.</w:t>
      </w:r>
    </w:p>
    <w:p w14:paraId="2074E8EE" w14:textId="77777777" w:rsidR="0035531B" w:rsidRPr="00E41470" w:rsidRDefault="0035531B" w:rsidP="00CC4380">
      <w:pPr>
        <w:pStyle w:val="Nadpis1-1"/>
        <w:rPr>
          <w:rFonts w:ascii="Verdana" w:hAnsi="Verdana"/>
        </w:rPr>
      </w:pPr>
      <w:bookmarkStart w:id="13" w:name="_Toc140493237"/>
      <w:r w:rsidRPr="00E41470">
        <w:rPr>
          <w:rFonts w:ascii="Verdana" w:hAnsi="Verdana"/>
        </w:rPr>
        <w:t>VYSVĚTLENÍ, ZMĚNY</w:t>
      </w:r>
      <w:r w:rsidR="00845C50" w:rsidRPr="00E41470">
        <w:rPr>
          <w:rFonts w:ascii="Verdana" w:hAnsi="Verdana"/>
        </w:rPr>
        <w:t xml:space="preserve"> a </w:t>
      </w:r>
      <w:r w:rsidRPr="00E41470">
        <w:rPr>
          <w:rFonts w:ascii="Verdana" w:hAnsi="Verdana"/>
        </w:rPr>
        <w:t>DOPLNĚNÍ ZADÁVACÍ DOKUMENTACE</w:t>
      </w:r>
      <w:bookmarkEnd w:id="13"/>
      <w:r w:rsidRPr="00E41470">
        <w:rPr>
          <w:rFonts w:ascii="Verdana" w:hAnsi="Verdana"/>
        </w:rPr>
        <w:t xml:space="preserve"> </w:t>
      </w:r>
    </w:p>
    <w:p w14:paraId="4018C482" w14:textId="23825954" w:rsidR="0035531B" w:rsidRPr="00E41470" w:rsidRDefault="0035531B" w:rsidP="0035531B">
      <w:pPr>
        <w:pStyle w:val="Text1-1"/>
        <w:rPr>
          <w:rFonts w:ascii="Verdana" w:hAnsi="Verdana"/>
        </w:rPr>
      </w:pPr>
      <w:r w:rsidRPr="00E41470">
        <w:rPr>
          <w:rFonts w:ascii="Verdana" w:hAnsi="Verdana"/>
        </w:rPr>
        <w:t>Dodavatel je oprávněn</w:t>
      </w:r>
      <w:r w:rsidR="00092CC9" w:rsidRPr="00E41470">
        <w:rPr>
          <w:rFonts w:ascii="Verdana" w:hAnsi="Verdana"/>
        </w:rPr>
        <w:t xml:space="preserve"> v </w:t>
      </w:r>
      <w:r w:rsidRPr="00E41470">
        <w:rPr>
          <w:rFonts w:ascii="Verdana" w:hAnsi="Verdana"/>
        </w:rPr>
        <w:t>souladu</w:t>
      </w:r>
      <w:r w:rsidR="00845C50" w:rsidRPr="00E41470">
        <w:rPr>
          <w:rFonts w:ascii="Verdana" w:hAnsi="Verdana"/>
        </w:rPr>
        <w:t xml:space="preserve"> s </w:t>
      </w:r>
      <w:r w:rsidRPr="00E41470">
        <w:rPr>
          <w:rFonts w:ascii="Verdana" w:hAnsi="Verdana"/>
        </w:rPr>
        <w:t>ustanovením § 98 ZZVZ podávat žádosti</w:t>
      </w:r>
      <w:r w:rsidR="00092CC9" w:rsidRPr="00E41470">
        <w:rPr>
          <w:rFonts w:ascii="Verdana" w:hAnsi="Verdana"/>
        </w:rPr>
        <w:t xml:space="preserve"> o </w:t>
      </w:r>
      <w:r w:rsidRPr="00E41470">
        <w:rPr>
          <w:rFonts w:ascii="Verdana" w:hAnsi="Verdana"/>
        </w:rPr>
        <w:t>vysvětlení zadávací dokumentace prostřednictvím e</w:t>
      </w:r>
      <w:r w:rsidR="007B22ED" w:rsidRPr="00E41470">
        <w:rPr>
          <w:rFonts w:ascii="Verdana" w:hAnsi="Verdana"/>
        </w:rPr>
        <w:t>lektronického nástroje E-ZAK na </w:t>
      </w:r>
      <w:r w:rsidRPr="00E41470">
        <w:rPr>
          <w:rFonts w:ascii="Verdana" w:hAnsi="Verdana"/>
        </w:rPr>
        <w:t xml:space="preserve">adrese: </w:t>
      </w:r>
      <w:hyperlink r:id="rId14" w:history="1">
        <w:r w:rsidR="00C43555" w:rsidRPr="00E41470">
          <w:rPr>
            <w:rStyle w:val="Hypertextovodkaz"/>
            <w:rFonts w:ascii="Verdana" w:hAnsi="Verdana"/>
            <w:noProof w:val="0"/>
          </w:rPr>
          <w:t>https://zakazky.spravazeleznic.cz/</w:t>
        </w:r>
      </w:hyperlink>
      <w:r w:rsidRPr="00E41470">
        <w:rPr>
          <w:rFonts w:ascii="Verdana" w:hAnsi="Verdana"/>
        </w:rPr>
        <w:t>, případně jinou formou písemné elektronické komunikace. Při komunikaci uskutečňované prostřednictvím datové schránky dodavatel</w:t>
      </w:r>
      <w:r w:rsidR="00092CC9" w:rsidRPr="00E41470">
        <w:rPr>
          <w:rFonts w:ascii="Verdana" w:hAnsi="Verdana"/>
        </w:rPr>
        <w:t xml:space="preserve"> v </w:t>
      </w:r>
      <w:r w:rsidRPr="00E41470">
        <w:rPr>
          <w:rFonts w:ascii="Verdana" w:hAnsi="Verdana"/>
        </w:rPr>
        <w:t>žádosti uvede kontaktní osobu zadavatele pro zadávací řízení. Zadavatel bude na žádosti</w:t>
      </w:r>
      <w:r w:rsidR="00092CC9" w:rsidRPr="00E41470">
        <w:rPr>
          <w:rFonts w:ascii="Verdana" w:hAnsi="Verdana"/>
        </w:rPr>
        <w:t xml:space="preserve"> o </w:t>
      </w:r>
      <w:r w:rsidRPr="00E41470">
        <w:rPr>
          <w:rFonts w:ascii="Verdana" w:hAnsi="Verdana"/>
        </w:rPr>
        <w:t xml:space="preserve">vysvětlení zadávací dokumentace odpovídat pouze prostřednictvím elektronického nástroje E-ZAK na adrese: </w:t>
      </w:r>
      <w:hyperlink r:id="rId15" w:history="1">
        <w:r w:rsidR="00C43555" w:rsidRPr="00E41470">
          <w:rPr>
            <w:rStyle w:val="Hypertextovodkaz"/>
            <w:rFonts w:ascii="Verdana" w:hAnsi="Verdana"/>
            <w:noProof w:val="0"/>
          </w:rPr>
          <w:t>https://zakazky.spravazeleznic.cz/</w:t>
        </w:r>
      </w:hyperlink>
      <w:r w:rsidRPr="00E41470">
        <w:rPr>
          <w:rFonts w:ascii="Verdana" w:hAnsi="Verdana"/>
        </w:rPr>
        <w:t>. Pokud dodavatel</w:t>
      </w:r>
      <w:r w:rsidR="00092CC9" w:rsidRPr="00E41470">
        <w:rPr>
          <w:rFonts w:ascii="Verdana" w:hAnsi="Verdana"/>
        </w:rPr>
        <w:t xml:space="preserve"> o </w:t>
      </w:r>
      <w:r w:rsidRPr="00E41470">
        <w:rPr>
          <w:rFonts w:ascii="Verdana" w:hAnsi="Verdana"/>
        </w:rPr>
        <w:t>vysvětlení požádá nejp</w:t>
      </w:r>
      <w:r w:rsidR="007B22ED" w:rsidRPr="00E41470">
        <w:rPr>
          <w:rFonts w:ascii="Verdana" w:hAnsi="Verdana"/>
        </w:rPr>
        <w:t>ozději 8 </w:t>
      </w:r>
      <w:r w:rsidRPr="00E41470">
        <w:rPr>
          <w:rFonts w:ascii="Verdana" w:hAnsi="Verdana"/>
        </w:rPr>
        <w:t>pracovních dnů před uplynutím lhůty pro podání nabídek, zadavatel odpoví včetně přesného znění žádosti bez identifikace tazatele ne</w:t>
      </w:r>
      <w:r w:rsidR="007B22ED" w:rsidRPr="00E41470">
        <w:rPr>
          <w:rFonts w:ascii="Verdana" w:hAnsi="Verdana"/>
        </w:rPr>
        <w:t>jpozději do 3 pracovních dnů od </w:t>
      </w:r>
      <w:r w:rsidRPr="00E41470">
        <w:rPr>
          <w:rFonts w:ascii="Verdana" w:hAnsi="Verdana"/>
        </w:rPr>
        <w:t>doručení příslušné žádosti. Zadavatel může z</w:t>
      </w:r>
      <w:r w:rsidR="007B22ED" w:rsidRPr="00E41470">
        <w:rPr>
          <w:rFonts w:ascii="Verdana" w:hAnsi="Verdana"/>
        </w:rPr>
        <w:t>adávací dokumentaci vysvětlit i </w:t>
      </w:r>
      <w:r w:rsidRPr="00E41470">
        <w:rPr>
          <w:rFonts w:ascii="Verdana" w:hAnsi="Verdana"/>
        </w:rPr>
        <w:t>na</w:t>
      </w:r>
      <w:r w:rsidR="007B22ED" w:rsidRPr="00E41470">
        <w:rPr>
          <w:rFonts w:ascii="Verdana" w:hAnsi="Verdana"/>
        </w:rPr>
        <w:t> </w:t>
      </w:r>
      <w:r w:rsidRPr="00E41470">
        <w:rPr>
          <w:rFonts w:ascii="Verdana" w:hAnsi="Verdana"/>
        </w:rPr>
        <w:t>základě pozdě podané žádosti,</w:t>
      </w:r>
      <w:r w:rsidR="00092CC9" w:rsidRPr="00E41470">
        <w:rPr>
          <w:rFonts w:ascii="Verdana" w:hAnsi="Verdana"/>
        </w:rPr>
        <w:t xml:space="preserve"> v </w:t>
      </w:r>
      <w:r w:rsidRPr="00E41470">
        <w:rPr>
          <w:rFonts w:ascii="Verdana" w:hAnsi="Verdana"/>
        </w:rPr>
        <w:t>takovém případě však není vázán lhůtami stanovenými</w:t>
      </w:r>
      <w:r w:rsidR="00092CC9" w:rsidRPr="00E41470">
        <w:rPr>
          <w:rFonts w:ascii="Verdana" w:hAnsi="Verdana"/>
        </w:rPr>
        <w:t xml:space="preserve"> v </w:t>
      </w:r>
      <w:r w:rsidRPr="00E41470">
        <w:rPr>
          <w:rFonts w:ascii="Verdana" w:hAnsi="Verdana"/>
        </w:rPr>
        <w:t>§ 98 odst. 1 ZZVZ.</w:t>
      </w:r>
      <w:r w:rsidR="00087F4D">
        <w:rPr>
          <w:rFonts w:ascii="Verdana" w:hAnsi="Verdana"/>
        </w:rPr>
        <w:t xml:space="preserve"> </w:t>
      </w:r>
    </w:p>
    <w:p w14:paraId="11378519" w14:textId="1F158E54" w:rsidR="0035531B" w:rsidRPr="00E41470" w:rsidRDefault="0035531B" w:rsidP="0035531B">
      <w:pPr>
        <w:pStyle w:val="Text1-1"/>
        <w:rPr>
          <w:rFonts w:ascii="Verdana" w:hAnsi="Verdana"/>
        </w:rPr>
      </w:pPr>
      <w:r w:rsidRPr="00E41470">
        <w:rPr>
          <w:rFonts w:ascii="Verdana" w:hAnsi="Verdana"/>
        </w:rPr>
        <w:t xml:space="preserve">Zadavatel může zadávací dokumentaci vysvětlit i bez obdržené žádosti. Vysvětlení, včetně případně souvisejících dokumentů, uveřejní </w:t>
      </w:r>
      <w:r w:rsidR="003D56B6" w:rsidRPr="00E41470">
        <w:rPr>
          <w:rFonts w:ascii="Verdana" w:hAnsi="Verdana"/>
        </w:rPr>
        <w:t>z</w:t>
      </w:r>
      <w:r w:rsidR="00A31EDF" w:rsidRPr="00E41470">
        <w:rPr>
          <w:rFonts w:ascii="Verdana" w:hAnsi="Verdana"/>
        </w:rPr>
        <w:t xml:space="preserve">adavatel </w:t>
      </w:r>
      <w:r w:rsidRPr="00E41470">
        <w:rPr>
          <w:rFonts w:ascii="Verdana" w:hAnsi="Verdana"/>
        </w:rPr>
        <w:t>na svém profilu nejméně 5 pracovních dnů před uply</w:t>
      </w:r>
      <w:r w:rsidR="00E54636" w:rsidRPr="00E41470">
        <w:rPr>
          <w:rFonts w:ascii="Verdana" w:hAnsi="Verdana"/>
        </w:rPr>
        <w:t>nutím lhůty pro podání nabídek.</w:t>
      </w:r>
    </w:p>
    <w:p w14:paraId="19F9C9B4" w14:textId="1901E085" w:rsidR="0035531B" w:rsidRPr="00E41470" w:rsidRDefault="0035531B" w:rsidP="0035531B">
      <w:pPr>
        <w:pStyle w:val="Text1-1"/>
        <w:rPr>
          <w:rFonts w:ascii="Verdana" w:hAnsi="Verdana"/>
        </w:rPr>
      </w:pPr>
      <w:r w:rsidRPr="00E41470">
        <w:rPr>
          <w:rFonts w:ascii="Verdana" w:hAnsi="Verdana"/>
        </w:rPr>
        <w:t>Zadavatel je</w:t>
      </w:r>
      <w:r w:rsidR="00092CC9" w:rsidRPr="00E41470">
        <w:rPr>
          <w:rFonts w:ascii="Verdana" w:hAnsi="Verdana"/>
        </w:rPr>
        <w:t xml:space="preserve"> v </w:t>
      </w:r>
      <w:r w:rsidRPr="00E41470">
        <w:rPr>
          <w:rFonts w:ascii="Verdana" w:hAnsi="Verdana"/>
        </w:rPr>
        <w:t>souladu</w:t>
      </w:r>
      <w:r w:rsidR="00845C50" w:rsidRPr="00E41470">
        <w:rPr>
          <w:rFonts w:ascii="Verdana" w:hAnsi="Verdana"/>
        </w:rPr>
        <w:t xml:space="preserve"> s </w:t>
      </w:r>
      <w:r w:rsidRPr="00E41470">
        <w:rPr>
          <w:rFonts w:ascii="Verdana" w:hAnsi="Verdana"/>
        </w:rPr>
        <w:t xml:space="preserve">ustanovením § 99 ZZVZ oprávněn dodatečně změnit či doplnit zadávací dokumentaci této veřejné zakázky před uplynutím lhůty pro podání nabídek. Každé doplnění či změna zadávací dokumentace bude uveřejněna nebo oznámena </w:t>
      </w:r>
      <w:r w:rsidR="00A31EDF" w:rsidRPr="00E41470">
        <w:rPr>
          <w:rFonts w:ascii="Verdana" w:hAnsi="Verdana"/>
        </w:rPr>
        <w:t xml:space="preserve">dodavateli </w:t>
      </w:r>
      <w:r w:rsidRPr="00E41470">
        <w:rPr>
          <w:rFonts w:ascii="Verdana" w:hAnsi="Verdana"/>
        </w:rPr>
        <w:t>stejným způsobem jako zadávací podmínka, která byla změněna nebo doplněna.</w:t>
      </w:r>
    </w:p>
    <w:p w14:paraId="1EBBCC05" w14:textId="731AD689" w:rsidR="0035531B" w:rsidRDefault="00087F4D" w:rsidP="00CC4380">
      <w:pPr>
        <w:pStyle w:val="Nadpis1-1"/>
        <w:rPr>
          <w:rFonts w:ascii="Verdana" w:hAnsi="Verdana"/>
        </w:rPr>
      </w:pPr>
      <w:bookmarkStart w:id="14" w:name="_Toc140493238"/>
      <w:bookmarkStart w:id="15" w:name="_Toc140493239"/>
      <w:bookmarkEnd w:id="14"/>
      <w:r>
        <w:rPr>
          <w:rFonts w:ascii="Verdana" w:hAnsi="Verdana"/>
        </w:rPr>
        <w:t>POŽADAVKY ZADAVATELE NA KVALIFIKACI</w:t>
      </w:r>
      <w:bookmarkEnd w:id="15"/>
    </w:p>
    <w:p w14:paraId="258E9630" w14:textId="0D595C71" w:rsidR="0035531B" w:rsidRPr="00E41470" w:rsidRDefault="0035531B" w:rsidP="0035531B">
      <w:pPr>
        <w:pStyle w:val="Text1-1"/>
        <w:rPr>
          <w:rFonts w:ascii="Verdana" w:hAnsi="Verdana"/>
        </w:rPr>
      </w:pPr>
      <w:r w:rsidRPr="00E41470">
        <w:rPr>
          <w:rFonts w:ascii="Verdana" w:hAnsi="Verdana"/>
        </w:rPr>
        <w:t>Dodavatelé jsou povinni prokázat splnění kvalifikace</w:t>
      </w:r>
      <w:r w:rsidR="00092CC9" w:rsidRPr="00E41470">
        <w:rPr>
          <w:rFonts w:ascii="Verdana" w:hAnsi="Verdana"/>
        </w:rPr>
        <w:t xml:space="preserve"> v </w:t>
      </w:r>
      <w:r w:rsidRPr="00E41470">
        <w:rPr>
          <w:rFonts w:ascii="Verdana" w:hAnsi="Verdana"/>
        </w:rPr>
        <w:t>souladu</w:t>
      </w:r>
      <w:r w:rsidR="00845C50" w:rsidRPr="00E41470">
        <w:rPr>
          <w:rFonts w:ascii="Verdana" w:hAnsi="Verdana"/>
        </w:rPr>
        <w:t xml:space="preserve"> s </w:t>
      </w:r>
      <w:r w:rsidRPr="00E41470">
        <w:rPr>
          <w:rFonts w:ascii="Verdana" w:hAnsi="Verdana"/>
        </w:rPr>
        <w:t>ustanoveními § 167 odst. 1</w:t>
      </w:r>
      <w:r w:rsidR="00845C50" w:rsidRPr="00E41470">
        <w:rPr>
          <w:rFonts w:ascii="Verdana" w:hAnsi="Verdana"/>
        </w:rPr>
        <w:t xml:space="preserve"> a </w:t>
      </w:r>
      <w:r w:rsidRPr="00E41470">
        <w:rPr>
          <w:rFonts w:ascii="Verdana" w:hAnsi="Verdana"/>
        </w:rPr>
        <w:t>§ 73</w:t>
      </w:r>
      <w:r w:rsidR="00845C50" w:rsidRPr="00E41470">
        <w:rPr>
          <w:rFonts w:ascii="Verdana" w:hAnsi="Verdana"/>
        </w:rPr>
        <w:t xml:space="preserve"> a </w:t>
      </w:r>
      <w:r w:rsidRPr="00E41470">
        <w:rPr>
          <w:rFonts w:ascii="Verdana" w:hAnsi="Verdana"/>
        </w:rPr>
        <w:t>násl. ZZVZ,</w:t>
      </w:r>
      <w:r w:rsidR="00845C50" w:rsidRPr="00E41470">
        <w:rPr>
          <w:rFonts w:ascii="Verdana" w:hAnsi="Verdana"/>
        </w:rPr>
        <w:t xml:space="preserve"> a </w:t>
      </w:r>
      <w:r w:rsidRPr="00E41470">
        <w:rPr>
          <w:rFonts w:ascii="Verdana" w:hAnsi="Verdana"/>
        </w:rPr>
        <w:t>to za podmínek stanovených</w:t>
      </w:r>
      <w:r w:rsidR="00092CC9" w:rsidRPr="00E41470">
        <w:rPr>
          <w:rFonts w:ascii="Verdana" w:hAnsi="Verdana"/>
        </w:rPr>
        <w:t xml:space="preserve"> v </w:t>
      </w:r>
      <w:r w:rsidRPr="00E41470">
        <w:rPr>
          <w:rFonts w:ascii="Verdana" w:hAnsi="Verdana"/>
        </w:rPr>
        <w:t>oznámení</w:t>
      </w:r>
      <w:r w:rsidR="00092CC9" w:rsidRPr="00E41470">
        <w:rPr>
          <w:rFonts w:ascii="Verdana" w:hAnsi="Verdana"/>
        </w:rPr>
        <w:t xml:space="preserve"> o </w:t>
      </w:r>
      <w:r w:rsidRPr="00E41470">
        <w:rPr>
          <w:rFonts w:ascii="Verdana" w:hAnsi="Verdana"/>
        </w:rPr>
        <w:t>zahájení zadávacího řízení</w:t>
      </w:r>
      <w:r w:rsidR="00D32C64">
        <w:rPr>
          <w:rFonts w:ascii="Verdana" w:hAnsi="Verdana"/>
        </w:rPr>
        <w:t xml:space="preserve"> – veřejné služby</w:t>
      </w:r>
      <w:r w:rsidRPr="00E41470">
        <w:rPr>
          <w:rFonts w:ascii="Verdana" w:hAnsi="Verdana"/>
        </w:rPr>
        <w:t xml:space="preserve"> </w:t>
      </w:r>
      <w:r w:rsidR="00845C50" w:rsidRPr="00E41470">
        <w:rPr>
          <w:rFonts w:ascii="Verdana" w:hAnsi="Verdana"/>
        </w:rPr>
        <w:t>a </w:t>
      </w:r>
      <w:r w:rsidRPr="00E41470">
        <w:rPr>
          <w:rFonts w:ascii="Verdana" w:hAnsi="Verdana"/>
        </w:rPr>
        <w:t>těchto Pokynech.</w:t>
      </w:r>
    </w:p>
    <w:p w14:paraId="6A247605" w14:textId="77777777" w:rsidR="0035531B" w:rsidRPr="00E41470" w:rsidRDefault="0035531B" w:rsidP="0035531B">
      <w:pPr>
        <w:pStyle w:val="Text1-1"/>
        <w:rPr>
          <w:rStyle w:val="Tun9b"/>
          <w:rFonts w:ascii="Verdana" w:hAnsi="Verdana"/>
        </w:rPr>
      </w:pPr>
      <w:r w:rsidRPr="00E41470">
        <w:rPr>
          <w:rStyle w:val="Tun9b"/>
          <w:rFonts w:ascii="Verdana" w:hAnsi="Verdana"/>
        </w:rPr>
        <w:t>Prokázání splnění základní způsobilosti:</w:t>
      </w:r>
    </w:p>
    <w:p w14:paraId="13D07BB4" w14:textId="77777777" w:rsidR="0035531B" w:rsidRPr="00E41470" w:rsidRDefault="0035531B" w:rsidP="008D5AB3">
      <w:pPr>
        <w:pStyle w:val="Odrka1-1"/>
        <w:numPr>
          <w:ilvl w:val="0"/>
          <w:numId w:val="0"/>
        </w:numPr>
        <w:ind w:left="737"/>
        <w:rPr>
          <w:rFonts w:ascii="Verdana" w:hAnsi="Verdana"/>
        </w:rPr>
      </w:pPr>
      <w:r w:rsidRPr="00E41470">
        <w:rPr>
          <w:rFonts w:ascii="Verdana" w:hAnsi="Verdana"/>
        </w:rPr>
        <w:t>Zadavatel požaduje prokázání základní způsobilosti podle § 74 ZZVZ,</w:t>
      </w:r>
      <w:r w:rsidR="00845C50" w:rsidRPr="00E41470">
        <w:rPr>
          <w:rFonts w:ascii="Verdana" w:hAnsi="Verdana"/>
        </w:rPr>
        <w:t xml:space="preserve"> a </w:t>
      </w:r>
      <w:r w:rsidRPr="00E41470">
        <w:rPr>
          <w:rFonts w:ascii="Verdana" w:hAnsi="Verdana"/>
        </w:rPr>
        <w:t>to způsobem dle § 75 ZZVZ či § 81 ZZVZ.</w:t>
      </w:r>
    </w:p>
    <w:p w14:paraId="402672B8" w14:textId="77777777" w:rsidR="0035531B" w:rsidRPr="00E41470" w:rsidRDefault="0035531B" w:rsidP="00092CC9">
      <w:pPr>
        <w:pStyle w:val="Odrka1-1"/>
        <w:rPr>
          <w:rFonts w:ascii="Verdana" w:hAnsi="Verdana"/>
        </w:rPr>
      </w:pPr>
      <w:proofErr w:type="gramStart"/>
      <w:r w:rsidRPr="00E41470">
        <w:rPr>
          <w:rFonts w:ascii="Verdana" w:hAnsi="Verdana"/>
          <w:b/>
        </w:rPr>
        <w:t>Způsobilým</w:t>
      </w:r>
      <w:proofErr w:type="gramEnd"/>
      <w:r w:rsidRPr="00E41470">
        <w:rPr>
          <w:rFonts w:ascii="Verdana" w:hAnsi="Verdana"/>
          <w:b/>
        </w:rPr>
        <w:t xml:space="preserve"> není dodavatel,</w:t>
      </w:r>
      <w:r w:rsidRPr="00E41470">
        <w:rPr>
          <w:rFonts w:ascii="Verdana" w:hAnsi="Verdana"/>
        </w:rPr>
        <w:t xml:space="preserve"> </w:t>
      </w:r>
      <w:proofErr w:type="gramStart"/>
      <w:r w:rsidRPr="00E41470">
        <w:rPr>
          <w:rFonts w:ascii="Verdana" w:hAnsi="Verdana"/>
        </w:rPr>
        <w:t>který</w:t>
      </w:r>
      <w:proofErr w:type="gramEnd"/>
    </w:p>
    <w:p w14:paraId="1E0BDDE1" w14:textId="77777777" w:rsidR="0035531B" w:rsidRPr="00E41470" w:rsidRDefault="0035531B" w:rsidP="00CC4380">
      <w:pPr>
        <w:pStyle w:val="Odstavec1-2i"/>
        <w:rPr>
          <w:rFonts w:ascii="Verdana" w:hAnsi="Verdana"/>
        </w:rPr>
      </w:pPr>
      <w:r w:rsidRPr="00E41470">
        <w:rPr>
          <w:rFonts w:ascii="Verdana" w:hAnsi="Verdana"/>
        </w:rPr>
        <w:t>byl</w:t>
      </w:r>
      <w:r w:rsidR="00092CC9" w:rsidRPr="00E41470">
        <w:rPr>
          <w:rFonts w:ascii="Verdana" w:hAnsi="Verdana"/>
        </w:rPr>
        <w:t xml:space="preserve"> v </w:t>
      </w:r>
      <w:r w:rsidRPr="00E41470">
        <w:rPr>
          <w:rFonts w:ascii="Verdana" w:hAnsi="Verdana"/>
        </w:rPr>
        <w:t>zemi svého sídla</w:t>
      </w:r>
      <w:r w:rsidR="00092CC9" w:rsidRPr="00E41470">
        <w:rPr>
          <w:rFonts w:ascii="Verdana" w:hAnsi="Verdana"/>
        </w:rPr>
        <w:t xml:space="preserve"> v </w:t>
      </w:r>
      <w:r w:rsidRPr="00E41470">
        <w:rPr>
          <w:rFonts w:ascii="Verdana" w:hAnsi="Verdana"/>
        </w:rPr>
        <w:t>posledních 5 letech před zahájením zadávacího řízení pravomocně odsouzen pro trestný čin uvedený</w:t>
      </w:r>
      <w:r w:rsidR="00092CC9" w:rsidRPr="00E41470">
        <w:rPr>
          <w:rFonts w:ascii="Verdana" w:hAnsi="Verdana"/>
        </w:rPr>
        <w:t xml:space="preserve"> v </w:t>
      </w:r>
      <w:r w:rsidRPr="00E41470">
        <w:rPr>
          <w:rFonts w:ascii="Verdana" w:hAnsi="Verdana"/>
        </w:rPr>
        <w:t>příloze č. 3</w:t>
      </w:r>
      <w:r w:rsidR="00BC6D2B" w:rsidRPr="00E41470">
        <w:rPr>
          <w:rFonts w:ascii="Verdana" w:hAnsi="Verdana"/>
        </w:rPr>
        <w:t xml:space="preserve"> k </w:t>
      </w:r>
      <w:r w:rsidRPr="00E41470">
        <w:rPr>
          <w:rFonts w:ascii="Verdana" w:hAnsi="Verdana"/>
        </w:rPr>
        <w:t>ZZVZ nebo obdobný trestný čin podle právního řádu země sídla dodavatele, přičemž</w:t>
      </w:r>
      <w:r w:rsidR="00BC6D2B" w:rsidRPr="00E41470">
        <w:rPr>
          <w:rFonts w:ascii="Verdana" w:hAnsi="Verdana"/>
        </w:rPr>
        <w:t xml:space="preserve"> k </w:t>
      </w:r>
      <w:r w:rsidRPr="00E41470">
        <w:rPr>
          <w:rFonts w:ascii="Verdana" w:hAnsi="Verdana"/>
        </w:rPr>
        <w:t>zahlazeným odsouzením se nepřihlíží. Je-li dodavatelem právnická osoba, musí tuto podmínku splňovat tato právnická osoba</w:t>
      </w:r>
      <w:r w:rsidR="00845C50" w:rsidRPr="00E41470">
        <w:rPr>
          <w:rFonts w:ascii="Verdana" w:hAnsi="Verdana"/>
        </w:rPr>
        <w:t xml:space="preserve"> a </w:t>
      </w:r>
      <w:r w:rsidRPr="00E41470">
        <w:rPr>
          <w:rFonts w:ascii="Verdana" w:hAnsi="Verdana"/>
        </w:rPr>
        <w:t>zároveň každý člen statutárního orgánu. Je-li členem statutárního orgánu dodavatele právnická osoba, musí tuto podmínku splňovat tato právnická osoba, každý člen statutárního orgánu této právnické osoby</w:t>
      </w:r>
      <w:r w:rsidR="00845C50" w:rsidRPr="00E41470">
        <w:rPr>
          <w:rFonts w:ascii="Verdana" w:hAnsi="Verdana"/>
        </w:rPr>
        <w:t xml:space="preserve"> a </w:t>
      </w:r>
      <w:r w:rsidRPr="00E41470">
        <w:rPr>
          <w:rFonts w:ascii="Verdana" w:hAnsi="Verdana"/>
        </w:rPr>
        <w:t>osoba zastupující tuto právnickou osobu ve statutárním orgánu dodavatele. Účastní-li se zadávacího řízení pobočka závodu zahraniční právnické osoby, musí podmínku splňovat tato právnická osoba</w:t>
      </w:r>
      <w:r w:rsidR="00845C50" w:rsidRPr="00E41470">
        <w:rPr>
          <w:rFonts w:ascii="Verdana" w:hAnsi="Verdana"/>
        </w:rPr>
        <w:t xml:space="preserve"> a </w:t>
      </w:r>
      <w:r w:rsidRPr="00E41470">
        <w:rPr>
          <w:rFonts w:ascii="Verdana" w:hAnsi="Verdana"/>
        </w:rPr>
        <w:t>vedoucí pobočky závodu;</w:t>
      </w:r>
      <w:r w:rsidR="00092CC9" w:rsidRPr="00E41470">
        <w:rPr>
          <w:rFonts w:ascii="Verdana" w:hAnsi="Verdana"/>
        </w:rPr>
        <w:t xml:space="preserve"> v </w:t>
      </w:r>
      <w:r w:rsidRPr="00E41470">
        <w:rPr>
          <w:rFonts w:ascii="Verdana" w:hAnsi="Verdana"/>
        </w:rPr>
        <w:t>případě pobočky závodu české právnické osoby musí podmínku splňovat tato právnická osoba, každý člen statutárního orgánu této právnické osoby, osoba zastupující tuto právnickou osobu ve statutárním orgánu dodavatele</w:t>
      </w:r>
      <w:r w:rsidR="00845C50" w:rsidRPr="00E41470">
        <w:rPr>
          <w:rFonts w:ascii="Verdana" w:hAnsi="Verdana"/>
        </w:rPr>
        <w:t xml:space="preserve"> a </w:t>
      </w:r>
      <w:r w:rsidRPr="00E41470">
        <w:rPr>
          <w:rFonts w:ascii="Verdana" w:hAnsi="Verdana"/>
        </w:rPr>
        <w:t>vedoucí pobočky závodu;</w:t>
      </w:r>
    </w:p>
    <w:p w14:paraId="484BBCD5" w14:textId="77777777" w:rsidR="0035531B" w:rsidRPr="00E41470" w:rsidRDefault="0035531B" w:rsidP="00CC4380">
      <w:pPr>
        <w:pStyle w:val="Odstavec1-2i"/>
        <w:rPr>
          <w:rFonts w:ascii="Verdana" w:hAnsi="Verdana"/>
        </w:rPr>
      </w:pPr>
      <w:r w:rsidRPr="00E41470">
        <w:rPr>
          <w:rFonts w:ascii="Verdana" w:hAnsi="Verdana"/>
        </w:rPr>
        <w:t>má</w:t>
      </w:r>
      <w:r w:rsidR="00092CC9" w:rsidRPr="00E41470">
        <w:rPr>
          <w:rFonts w:ascii="Verdana" w:hAnsi="Verdana"/>
        </w:rPr>
        <w:t xml:space="preserve"> v </w:t>
      </w:r>
      <w:r w:rsidRPr="00E41470">
        <w:rPr>
          <w:rFonts w:ascii="Verdana" w:hAnsi="Verdana"/>
        </w:rPr>
        <w:t>České republice nebo</w:t>
      </w:r>
      <w:r w:rsidR="00092CC9" w:rsidRPr="00E41470">
        <w:rPr>
          <w:rFonts w:ascii="Verdana" w:hAnsi="Verdana"/>
        </w:rPr>
        <w:t xml:space="preserve"> v </w:t>
      </w:r>
      <w:r w:rsidRPr="00E41470">
        <w:rPr>
          <w:rFonts w:ascii="Verdana" w:hAnsi="Verdana"/>
        </w:rPr>
        <w:t>zemi svého sídla</w:t>
      </w:r>
      <w:r w:rsidR="00092CC9" w:rsidRPr="00E41470">
        <w:rPr>
          <w:rFonts w:ascii="Verdana" w:hAnsi="Verdana"/>
        </w:rPr>
        <w:t xml:space="preserve"> v </w:t>
      </w:r>
      <w:r w:rsidRPr="00E41470">
        <w:rPr>
          <w:rFonts w:ascii="Verdana" w:hAnsi="Verdana"/>
        </w:rPr>
        <w:t>evidenci daní zachycen splatný daňový nedoplatek;</w:t>
      </w:r>
    </w:p>
    <w:p w14:paraId="1C9804C8" w14:textId="77777777" w:rsidR="0035531B" w:rsidRPr="00E41470" w:rsidRDefault="0035531B" w:rsidP="00CC4380">
      <w:pPr>
        <w:pStyle w:val="Odstavec1-2i"/>
        <w:rPr>
          <w:rFonts w:ascii="Verdana" w:hAnsi="Verdana"/>
        </w:rPr>
      </w:pPr>
      <w:r w:rsidRPr="00E41470">
        <w:rPr>
          <w:rFonts w:ascii="Verdana" w:hAnsi="Verdana"/>
        </w:rPr>
        <w:t>má</w:t>
      </w:r>
      <w:r w:rsidR="00092CC9" w:rsidRPr="00E41470">
        <w:rPr>
          <w:rFonts w:ascii="Verdana" w:hAnsi="Verdana"/>
        </w:rPr>
        <w:t xml:space="preserve"> v </w:t>
      </w:r>
      <w:r w:rsidRPr="00E41470">
        <w:rPr>
          <w:rFonts w:ascii="Verdana" w:hAnsi="Verdana"/>
        </w:rPr>
        <w:t>České republice nebo</w:t>
      </w:r>
      <w:r w:rsidR="00092CC9" w:rsidRPr="00E41470">
        <w:rPr>
          <w:rFonts w:ascii="Verdana" w:hAnsi="Verdana"/>
        </w:rPr>
        <w:t xml:space="preserve"> v </w:t>
      </w:r>
      <w:r w:rsidRPr="00E41470">
        <w:rPr>
          <w:rFonts w:ascii="Verdana" w:hAnsi="Verdana"/>
        </w:rPr>
        <w:t>zemi sv</w:t>
      </w:r>
      <w:r w:rsidR="007B22ED" w:rsidRPr="00E41470">
        <w:rPr>
          <w:rFonts w:ascii="Verdana" w:hAnsi="Verdana"/>
        </w:rPr>
        <w:t>ého sídla splatný nedoplatek na </w:t>
      </w:r>
      <w:r w:rsidRPr="00E41470">
        <w:rPr>
          <w:rFonts w:ascii="Verdana" w:hAnsi="Verdana"/>
        </w:rPr>
        <w:t>pojistném nebo na penále na veřejné zdravotní pojištění;</w:t>
      </w:r>
    </w:p>
    <w:p w14:paraId="0EFC387D" w14:textId="77777777" w:rsidR="0035531B" w:rsidRPr="00E41470" w:rsidRDefault="0035531B" w:rsidP="00CC4380">
      <w:pPr>
        <w:pStyle w:val="Odstavec1-2i"/>
        <w:rPr>
          <w:rFonts w:ascii="Verdana" w:hAnsi="Verdana"/>
        </w:rPr>
      </w:pPr>
      <w:r w:rsidRPr="00E41470">
        <w:rPr>
          <w:rFonts w:ascii="Verdana" w:hAnsi="Verdana"/>
        </w:rPr>
        <w:t>má</w:t>
      </w:r>
      <w:r w:rsidR="00092CC9" w:rsidRPr="00E41470">
        <w:rPr>
          <w:rFonts w:ascii="Verdana" w:hAnsi="Verdana"/>
        </w:rPr>
        <w:t xml:space="preserve"> v </w:t>
      </w:r>
      <w:r w:rsidRPr="00E41470">
        <w:rPr>
          <w:rFonts w:ascii="Verdana" w:hAnsi="Verdana"/>
        </w:rPr>
        <w:t>České republice nebo</w:t>
      </w:r>
      <w:r w:rsidR="00092CC9" w:rsidRPr="00E41470">
        <w:rPr>
          <w:rFonts w:ascii="Verdana" w:hAnsi="Verdana"/>
        </w:rPr>
        <w:t xml:space="preserve"> v </w:t>
      </w:r>
      <w:r w:rsidRPr="00E41470">
        <w:rPr>
          <w:rFonts w:ascii="Verdana" w:hAnsi="Verdana"/>
        </w:rPr>
        <w:t>zemi sv</w:t>
      </w:r>
      <w:r w:rsidR="007B22ED" w:rsidRPr="00E41470">
        <w:rPr>
          <w:rFonts w:ascii="Verdana" w:hAnsi="Verdana"/>
        </w:rPr>
        <w:t>ého sídla splatný nedoplatek na </w:t>
      </w:r>
      <w:r w:rsidRPr="00E41470">
        <w:rPr>
          <w:rFonts w:ascii="Verdana" w:hAnsi="Verdana"/>
        </w:rPr>
        <w:t>pojistném nebo na penále na sociální zabezpečení</w:t>
      </w:r>
      <w:r w:rsidR="00845C50" w:rsidRPr="00E41470">
        <w:rPr>
          <w:rFonts w:ascii="Verdana" w:hAnsi="Verdana"/>
        </w:rPr>
        <w:t xml:space="preserve"> a </w:t>
      </w:r>
      <w:r w:rsidRPr="00E41470">
        <w:rPr>
          <w:rFonts w:ascii="Verdana" w:hAnsi="Verdana"/>
        </w:rPr>
        <w:t>příspěvku na státní politiku zaměstnanosti;</w:t>
      </w:r>
    </w:p>
    <w:p w14:paraId="11EA96BC" w14:textId="1B21B1DA" w:rsidR="006D1652" w:rsidRPr="00D32C64" w:rsidRDefault="0035531B" w:rsidP="00BD5539">
      <w:pPr>
        <w:pStyle w:val="Odstavec1-2i"/>
        <w:rPr>
          <w:rFonts w:ascii="Verdana" w:hAnsi="Verdana"/>
        </w:rPr>
      </w:pPr>
      <w:r w:rsidRPr="00E41470">
        <w:rPr>
          <w:rFonts w:ascii="Verdana" w:hAnsi="Verdana"/>
        </w:rPr>
        <w:t>je</w:t>
      </w:r>
      <w:r w:rsidR="00092CC9" w:rsidRPr="00E41470">
        <w:rPr>
          <w:rFonts w:ascii="Verdana" w:hAnsi="Verdana"/>
        </w:rPr>
        <w:t xml:space="preserve"> v </w:t>
      </w:r>
      <w:r w:rsidRPr="00E41470">
        <w:rPr>
          <w:rFonts w:ascii="Verdana" w:hAnsi="Verdana"/>
        </w:rPr>
        <w:t>likvidaci, bylo proti němu vydáno rozhodnutí</w:t>
      </w:r>
      <w:r w:rsidR="00092CC9" w:rsidRPr="00E41470">
        <w:rPr>
          <w:rFonts w:ascii="Verdana" w:hAnsi="Verdana"/>
        </w:rPr>
        <w:t xml:space="preserve"> o </w:t>
      </w:r>
      <w:r w:rsidRPr="00E41470">
        <w:rPr>
          <w:rFonts w:ascii="Verdana" w:hAnsi="Verdana"/>
        </w:rPr>
        <w:t>úpadku nebo byla vůči němu nařízena nucená správa podle jiného právního předpisu nebo</w:t>
      </w:r>
      <w:r w:rsidR="00092CC9" w:rsidRPr="00E41470">
        <w:rPr>
          <w:rFonts w:ascii="Verdana" w:hAnsi="Verdana"/>
        </w:rPr>
        <w:t xml:space="preserve"> v </w:t>
      </w:r>
      <w:r w:rsidRPr="00E41470">
        <w:rPr>
          <w:rFonts w:ascii="Verdana" w:hAnsi="Verdana"/>
        </w:rPr>
        <w:t xml:space="preserve">obdobné situaci podle právního řádu země sídla dodavatele.  </w:t>
      </w:r>
    </w:p>
    <w:p w14:paraId="60455008" w14:textId="77777777" w:rsidR="0035531B" w:rsidRPr="00E41470" w:rsidRDefault="0035531B" w:rsidP="00092CC9">
      <w:pPr>
        <w:pStyle w:val="Odrka1-1"/>
        <w:rPr>
          <w:rFonts w:ascii="Verdana" w:hAnsi="Verdana"/>
        </w:rPr>
      </w:pPr>
      <w:r w:rsidRPr="00E41470">
        <w:rPr>
          <w:rFonts w:ascii="Verdana" w:hAnsi="Verdana"/>
          <w:b/>
        </w:rPr>
        <w:t>Způsob prokázání</w:t>
      </w:r>
      <w:r w:rsidRPr="00E41470">
        <w:rPr>
          <w:rFonts w:ascii="Verdana" w:hAnsi="Verdana"/>
        </w:rPr>
        <w:t xml:space="preserve"> základní způsobilosti: </w:t>
      </w:r>
    </w:p>
    <w:p w14:paraId="5E1C3E50" w14:textId="77777777" w:rsidR="0035531B" w:rsidRPr="00E41470" w:rsidRDefault="0035531B" w:rsidP="00CC4380">
      <w:pPr>
        <w:pStyle w:val="Textbezslovn"/>
        <w:ind w:left="1077"/>
        <w:rPr>
          <w:rFonts w:ascii="Verdana" w:hAnsi="Verdana"/>
        </w:rPr>
      </w:pPr>
      <w:r w:rsidRPr="00E41470">
        <w:rPr>
          <w:rFonts w:ascii="Verdana" w:hAnsi="Verdana"/>
        </w:rPr>
        <w:lastRenderedPageBreak/>
        <w:t>Dodavatel prokazuje splnění podmínek základní způsobilosti ve vztahu</w:t>
      </w:r>
      <w:r w:rsidR="00BC6D2B" w:rsidRPr="00E41470">
        <w:rPr>
          <w:rFonts w:ascii="Verdana" w:hAnsi="Verdana"/>
        </w:rPr>
        <w:t xml:space="preserve"> k </w:t>
      </w:r>
      <w:r w:rsidRPr="00E41470">
        <w:rPr>
          <w:rFonts w:ascii="Verdana" w:hAnsi="Verdana"/>
        </w:rPr>
        <w:t xml:space="preserve">České republice předložením: </w:t>
      </w:r>
    </w:p>
    <w:p w14:paraId="7C8F631E" w14:textId="77777777" w:rsidR="0035531B" w:rsidRPr="00E41470" w:rsidRDefault="0035531B" w:rsidP="00CC4380">
      <w:pPr>
        <w:pStyle w:val="Odrka1-2-"/>
        <w:rPr>
          <w:rFonts w:ascii="Verdana" w:hAnsi="Verdana"/>
        </w:rPr>
      </w:pPr>
      <w:r w:rsidRPr="00E41470">
        <w:rPr>
          <w:rFonts w:ascii="Verdana" w:hAnsi="Verdana"/>
        </w:rPr>
        <w:t>výpisu</w:t>
      </w:r>
      <w:r w:rsidR="0060115D" w:rsidRPr="00E41470">
        <w:rPr>
          <w:rFonts w:ascii="Verdana" w:hAnsi="Verdana"/>
        </w:rPr>
        <w:t xml:space="preserve"> z </w:t>
      </w:r>
      <w:r w:rsidRPr="00E41470">
        <w:rPr>
          <w:rFonts w:ascii="Verdana" w:hAnsi="Verdana"/>
        </w:rPr>
        <w:t>evidence Rejstříku trestů ve vztahu</w:t>
      </w:r>
      <w:r w:rsidR="00BC6D2B" w:rsidRPr="00E41470">
        <w:rPr>
          <w:rFonts w:ascii="Verdana" w:hAnsi="Verdana"/>
        </w:rPr>
        <w:t xml:space="preserve"> k </w:t>
      </w:r>
      <w:r w:rsidRPr="00E41470">
        <w:rPr>
          <w:rFonts w:ascii="Verdana" w:hAnsi="Verdana"/>
        </w:rPr>
        <w:t>§ 74 odst. 1 písm. a) ZZVZ;</w:t>
      </w:r>
    </w:p>
    <w:p w14:paraId="23DA70DC" w14:textId="77777777" w:rsidR="0035531B" w:rsidRPr="00E41470" w:rsidRDefault="0035531B" w:rsidP="00CC4380">
      <w:pPr>
        <w:pStyle w:val="Odrka1-2-"/>
        <w:rPr>
          <w:rFonts w:ascii="Verdana" w:hAnsi="Verdana"/>
        </w:rPr>
      </w:pPr>
      <w:r w:rsidRPr="00E41470">
        <w:rPr>
          <w:rFonts w:ascii="Verdana" w:hAnsi="Verdana"/>
        </w:rPr>
        <w:t>potvrzení příslušného finančního úřadu ve vztahu</w:t>
      </w:r>
      <w:r w:rsidR="00BC6D2B" w:rsidRPr="00E41470">
        <w:rPr>
          <w:rFonts w:ascii="Verdana" w:hAnsi="Verdana"/>
        </w:rPr>
        <w:t xml:space="preserve"> k </w:t>
      </w:r>
      <w:r w:rsidRPr="00E41470">
        <w:rPr>
          <w:rFonts w:ascii="Verdana" w:hAnsi="Verdana"/>
        </w:rPr>
        <w:t>§ 74 odst. 1 písm. b) ZZVZ;</w:t>
      </w:r>
    </w:p>
    <w:p w14:paraId="0E285E40" w14:textId="77777777" w:rsidR="0035531B" w:rsidRPr="00E41470" w:rsidRDefault="0035531B" w:rsidP="00CC4380">
      <w:pPr>
        <w:pStyle w:val="Odrka1-2-"/>
        <w:rPr>
          <w:rFonts w:ascii="Verdana" w:hAnsi="Verdana"/>
        </w:rPr>
      </w:pPr>
      <w:r w:rsidRPr="00E41470">
        <w:rPr>
          <w:rFonts w:ascii="Verdana" w:hAnsi="Verdana"/>
        </w:rPr>
        <w:t>písemného čestného prohlášení ve vztahu ke spotřební dani ve vztahu</w:t>
      </w:r>
      <w:r w:rsidR="00BC6D2B" w:rsidRPr="00E41470">
        <w:rPr>
          <w:rFonts w:ascii="Verdana" w:hAnsi="Verdana"/>
        </w:rPr>
        <w:t xml:space="preserve"> k </w:t>
      </w:r>
      <w:r w:rsidR="00184A58" w:rsidRPr="00E41470">
        <w:rPr>
          <w:rFonts w:ascii="Verdana" w:hAnsi="Verdana"/>
        </w:rPr>
        <w:t>§ </w:t>
      </w:r>
      <w:r w:rsidRPr="00E41470">
        <w:rPr>
          <w:rFonts w:ascii="Verdana" w:hAnsi="Verdana"/>
        </w:rPr>
        <w:t>74 odst. 1 písm. b) ZZVZ;</w:t>
      </w:r>
    </w:p>
    <w:p w14:paraId="3DB464D0" w14:textId="77777777" w:rsidR="0035531B" w:rsidRPr="00E41470" w:rsidRDefault="0035531B" w:rsidP="00CC4380">
      <w:pPr>
        <w:pStyle w:val="Odrka1-2-"/>
        <w:rPr>
          <w:rFonts w:ascii="Verdana" w:hAnsi="Verdana"/>
        </w:rPr>
      </w:pPr>
      <w:r w:rsidRPr="00E41470">
        <w:rPr>
          <w:rFonts w:ascii="Verdana" w:hAnsi="Verdana"/>
        </w:rPr>
        <w:t>písemného čestného prohlášení ve vztahu</w:t>
      </w:r>
      <w:r w:rsidR="00BC6D2B" w:rsidRPr="00E41470">
        <w:rPr>
          <w:rFonts w:ascii="Verdana" w:hAnsi="Verdana"/>
        </w:rPr>
        <w:t xml:space="preserve"> k </w:t>
      </w:r>
      <w:r w:rsidRPr="00E41470">
        <w:rPr>
          <w:rFonts w:ascii="Verdana" w:hAnsi="Verdana"/>
        </w:rPr>
        <w:t xml:space="preserve">§ 74 odst. 1 písm. c) ZZVZ; </w:t>
      </w:r>
    </w:p>
    <w:p w14:paraId="4C8C55CE" w14:textId="77777777" w:rsidR="0035531B" w:rsidRPr="00E41470" w:rsidRDefault="0035531B" w:rsidP="00CC4380">
      <w:pPr>
        <w:pStyle w:val="Odrka1-2-"/>
        <w:rPr>
          <w:rFonts w:ascii="Verdana" w:hAnsi="Verdana"/>
        </w:rPr>
      </w:pPr>
      <w:r w:rsidRPr="00E41470">
        <w:rPr>
          <w:rFonts w:ascii="Verdana" w:hAnsi="Verdana"/>
        </w:rPr>
        <w:t>potvrzení příslušné okresní správy sociálního zabezpečení ve vztahu</w:t>
      </w:r>
      <w:r w:rsidR="00BC6D2B" w:rsidRPr="00E41470">
        <w:rPr>
          <w:rFonts w:ascii="Verdana" w:hAnsi="Verdana"/>
        </w:rPr>
        <w:t xml:space="preserve"> k </w:t>
      </w:r>
      <w:r w:rsidRPr="00E41470">
        <w:rPr>
          <w:rFonts w:ascii="Verdana" w:hAnsi="Verdana"/>
        </w:rPr>
        <w:t>§</w:t>
      </w:r>
      <w:r w:rsidR="00184A58" w:rsidRPr="00E41470">
        <w:rPr>
          <w:rFonts w:ascii="Verdana" w:hAnsi="Verdana"/>
        </w:rPr>
        <w:t> </w:t>
      </w:r>
      <w:r w:rsidRPr="00E41470">
        <w:rPr>
          <w:rFonts w:ascii="Verdana" w:hAnsi="Verdana"/>
        </w:rPr>
        <w:t xml:space="preserve">74 odst. 1 písm. d) ZZVZ; </w:t>
      </w:r>
    </w:p>
    <w:p w14:paraId="3EC49C4C" w14:textId="77777777" w:rsidR="0035531B" w:rsidRPr="00E41470" w:rsidRDefault="0035531B" w:rsidP="00CC4380">
      <w:pPr>
        <w:pStyle w:val="Odrka1-2-"/>
        <w:rPr>
          <w:rFonts w:ascii="Verdana" w:hAnsi="Verdana"/>
        </w:rPr>
      </w:pPr>
      <w:r w:rsidRPr="00E41470">
        <w:rPr>
          <w:rFonts w:ascii="Verdana" w:hAnsi="Verdana"/>
        </w:rPr>
        <w:t>výpisu</w:t>
      </w:r>
      <w:r w:rsidR="0060115D" w:rsidRPr="00E41470">
        <w:rPr>
          <w:rFonts w:ascii="Verdana" w:hAnsi="Verdana"/>
        </w:rPr>
        <w:t xml:space="preserve"> z </w:t>
      </w:r>
      <w:r w:rsidRPr="00E41470">
        <w:rPr>
          <w:rFonts w:ascii="Verdana" w:hAnsi="Verdana"/>
        </w:rPr>
        <w:t>obchodního rejstříku, nebo předložením písemného čestného prohlášení</w:t>
      </w:r>
      <w:r w:rsidR="00092CC9" w:rsidRPr="00E41470">
        <w:rPr>
          <w:rFonts w:ascii="Verdana" w:hAnsi="Verdana"/>
        </w:rPr>
        <w:t xml:space="preserve"> v </w:t>
      </w:r>
      <w:r w:rsidRPr="00E41470">
        <w:rPr>
          <w:rFonts w:ascii="Verdana" w:hAnsi="Verdana"/>
        </w:rPr>
        <w:t>případě, že není</w:t>
      </w:r>
      <w:r w:rsidR="00092CC9" w:rsidRPr="00E41470">
        <w:rPr>
          <w:rFonts w:ascii="Verdana" w:hAnsi="Verdana"/>
        </w:rPr>
        <w:t xml:space="preserve"> v </w:t>
      </w:r>
      <w:r w:rsidRPr="00E41470">
        <w:rPr>
          <w:rFonts w:ascii="Verdana" w:hAnsi="Verdana"/>
        </w:rPr>
        <w:t>obchodním rejstříku zapsán, ve vztahu</w:t>
      </w:r>
      <w:r w:rsidR="00BC6D2B" w:rsidRPr="00E41470">
        <w:rPr>
          <w:rFonts w:ascii="Verdana" w:hAnsi="Verdana"/>
        </w:rPr>
        <w:t xml:space="preserve"> k </w:t>
      </w:r>
      <w:r w:rsidRPr="00E41470">
        <w:rPr>
          <w:rFonts w:ascii="Verdana" w:hAnsi="Verdana"/>
        </w:rPr>
        <w:t>§ 74 odst. 1 písm. e) ZZVZ.</w:t>
      </w:r>
    </w:p>
    <w:p w14:paraId="6C6AE3B4" w14:textId="77777777" w:rsidR="00D32C64" w:rsidRDefault="00CB37B3" w:rsidP="00CB37B3">
      <w:pPr>
        <w:pStyle w:val="Odrka1-1"/>
        <w:numPr>
          <w:ilvl w:val="0"/>
          <w:numId w:val="0"/>
        </w:numPr>
        <w:ind w:left="1077"/>
        <w:rPr>
          <w:rFonts w:ascii="Verdana" w:hAnsi="Verdana"/>
        </w:rPr>
      </w:pPr>
      <w:r w:rsidRPr="00E41470">
        <w:rPr>
          <w:rFonts w:ascii="Verdana" w:hAnsi="Verdana"/>
        </w:rPr>
        <w:t xml:space="preserve">Dodavatel prokáže splnění kvalifikace ve všech případech příslušnými doklady předloženými v prostých kopiích, nebo čestným prohlášením ve vztahu k prokázání. </w:t>
      </w:r>
    </w:p>
    <w:p w14:paraId="17ACEEFF" w14:textId="14CF3682" w:rsidR="0035531B" w:rsidRPr="00E41470" w:rsidRDefault="0035531B" w:rsidP="00CB37B3">
      <w:pPr>
        <w:pStyle w:val="Odrka1-1"/>
        <w:numPr>
          <w:ilvl w:val="0"/>
          <w:numId w:val="0"/>
        </w:numPr>
        <w:ind w:left="1077"/>
        <w:rPr>
          <w:rFonts w:ascii="Verdana" w:hAnsi="Verdana"/>
        </w:rPr>
      </w:pPr>
      <w:r w:rsidRPr="00E41470">
        <w:rPr>
          <w:rFonts w:ascii="Verdana" w:hAnsi="Verdana"/>
        </w:rPr>
        <w:t>Vzor čestného prohlášení</w:t>
      </w:r>
      <w:r w:rsidR="00092CC9" w:rsidRPr="00E41470">
        <w:rPr>
          <w:rFonts w:ascii="Verdana" w:hAnsi="Verdana"/>
        </w:rPr>
        <w:t xml:space="preserve"> o </w:t>
      </w:r>
      <w:r w:rsidRPr="00E41470">
        <w:rPr>
          <w:rFonts w:ascii="Verdana" w:hAnsi="Verdana"/>
        </w:rPr>
        <w:t>splnění části základn</w:t>
      </w:r>
      <w:r w:rsidR="00184A58" w:rsidRPr="00E41470">
        <w:rPr>
          <w:rFonts w:ascii="Verdana" w:hAnsi="Verdana"/>
        </w:rPr>
        <w:t>í způsobilosti tvoří Přílohu č. </w:t>
      </w:r>
      <w:r w:rsidRPr="00E41470">
        <w:rPr>
          <w:rFonts w:ascii="Verdana" w:hAnsi="Verdana"/>
        </w:rPr>
        <w:t xml:space="preserve">7 těchto Pokynů. </w:t>
      </w:r>
    </w:p>
    <w:p w14:paraId="69C2A768" w14:textId="35CDF306" w:rsidR="00CB37B3" w:rsidRPr="00E41470" w:rsidRDefault="00BB1066" w:rsidP="00CB37B3">
      <w:pPr>
        <w:pStyle w:val="Text1-1"/>
        <w:rPr>
          <w:rFonts w:ascii="Verdana" w:hAnsi="Verdana"/>
          <w:b/>
        </w:rPr>
      </w:pPr>
      <w:r w:rsidRPr="00E41470">
        <w:rPr>
          <w:rFonts w:ascii="Verdana" w:eastAsia="Calibri" w:hAnsi="Verdana" w:cs="Calibri"/>
          <w:b/>
        </w:rPr>
        <w:t>Prokázání splnění profesní způsobilosti:</w:t>
      </w:r>
    </w:p>
    <w:p w14:paraId="0D58DD91" w14:textId="78D36CB0" w:rsidR="00BA3A54" w:rsidRPr="00BA3A54" w:rsidRDefault="00BA3A54" w:rsidP="00BA3A54">
      <w:pPr>
        <w:pStyle w:val="Textbezslovn"/>
        <w:rPr>
          <w:rFonts w:ascii="Verdana" w:hAnsi="Verdana"/>
        </w:rPr>
      </w:pPr>
      <w:r w:rsidRPr="00BA3A54">
        <w:rPr>
          <w:rFonts w:ascii="Verdana" w:hAnsi="Verdana"/>
        </w:rP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7ED276E0" w14:textId="42D5DE49" w:rsidR="000F0D86" w:rsidRPr="00BA3A54" w:rsidRDefault="00BA3A54" w:rsidP="00C8564D">
      <w:pPr>
        <w:pStyle w:val="Textbezslovn"/>
        <w:rPr>
          <w:rFonts w:ascii="Verdana" w:hAnsi="Verdana"/>
        </w:rPr>
      </w:pPr>
      <w:r w:rsidRPr="00BA3A54">
        <w:rPr>
          <w:rFonts w:ascii="Verdana" w:hAnsi="Verdana"/>
        </w:rPr>
        <w:t>Zadavatel požaduje předložení dokladu o oprávnění k podnikání podle jiných právních předpisů v rozsahu odpovídajícím předmětu veřejné zakázky, pokud jiné právní předpisy takové oprávnění vyžadují, zejména doklad prokazující příslušné živnostenské oprávnění. Dodavatel v souladu se zákonem č. 455/1991 Sb., o živnostenském podnikání</w:t>
      </w:r>
      <w:r w:rsidR="00276723">
        <w:rPr>
          <w:rFonts w:ascii="Verdana" w:hAnsi="Verdana"/>
        </w:rPr>
        <w:t xml:space="preserve"> (živnostenský zákon)</w:t>
      </w:r>
      <w:r w:rsidRPr="00BA3A54">
        <w:rPr>
          <w:rFonts w:ascii="Verdana" w:hAnsi="Verdana"/>
        </w:rPr>
        <w:t>, ve znění pozdějších předpisů</w:t>
      </w:r>
      <w:r w:rsidR="002D791C">
        <w:rPr>
          <w:rFonts w:ascii="Verdana" w:hAnsi="Verdana"/>
        </w:rPr>
        <w:t xml:space="preserve"> (dále jen „</w:t>
      </w:r>
      <w:r w:rsidR="002D791C" w:rsidRPr="00E41470">
        <w:rPr>
          <w:rFonts w:ascii="Verdana" w:hAnsi="Verdana"/>
          <w:b/>
        </w:rPr>
        <w:t>živnostenský zákon</w:t>
      </w:r>
      <w:r w:rsidR="002D791C">
        <w:rPr>
          <w:rFonts w:ascii="Verdana" w:hAnsi="Verdana"/>
        </w:rPr>
        <w:t>“)</w:t>
      </w:r>
      <w:r w:rsidRPr="00BA3A54">
        <w:rPr>
          <w:rFonts w:ascii="Verdana" w:hAnsi="Verdana"/>
        </w:rPr>
        <w:t>, prokazuje živnostenské oprávnění výpisem ze živnostenského rejstříku</w:t>
      </w:r>
      <w:r w:rsidR="002D791C">
        <w:rPr>
          <w:rFonts w:ascii="Verdana" w:hAnsi="Verdana"/>
        </w:rPr>
        <w:t xml:space="preserve"> s údaji podle </w:t>
      </w:r>
      <w:r w:rsidR="002D791C" w:rsidRPr="00BA3A54">
        <w:rPr>
          <w:rFonts w:ascii="Verdana" w:hAnsi="Verdana"/>
        </w:rPr>
        <w:t>§</w:t>
      </w:r>
      <w:r w:rsidR="002D791C">
        <w:rPr>
          <w:rFonts w:ascii="Verdana" w:hAnsi="Verdana"/>
        </w:rPr>
        <w:t xml:space="preserve"> 60 odst. 5 písm. a) b) nebo c) živnostenského zákona</w:t>
      </w:r>
      <w:r w:rsidRPr="00BA3A54">
        <w:rPr>
          <w:rFonts w:ascii="Verdana" w:hAnsi="Verdana"/>
        </w:rPr>
        <w:t xml:space="preserve">, případně do vydání výpisu </w:t>
      </w:r>
      <w:r w:rsidR="00CC1F17">
        <w:rPr>
          <w:rFonts w:ascii="Verdana" w:hAnsi="Verdana"/>
        </w:rPr>
        <w:t xml:space="preserve">stejnopisem </w:t>
      </w:r>
      <w:r w:rsidRPr="00BA3A54">
        <w:rPr>
          <w:rFonts w:ascii="Verdana" w:hAnsi="Verdana"/>
        </w:rPr>
        <w:t>ohlášení s prokázaným doručením živnostenskému úřadu</w:t>
      </w:r>
      <w:r w:rsidR="00AA0B9E">
        <w:rPr>
          <w:rFonts w:ascii="Verdana" w:hAnsi="Verdana"/>
        </w:rPr>
        <w:t xml:space="preserve">, a to </w:t>
      </w:r>
      <w:r w:rsidR="00272A19">
        <w:rPr>
          <w:rFonts w:ascii="Verdana" w:hAnsi="Verdana"/>
        </w:rPr>
        <w:br/>
      </w:r>
      <w:r w:rsidR="00AA0B9E">
        <w:rPr>
          <w:rFonts w:ascii="Verdana" w:hAnsi="Verdana"/>
        </w:rPr>
        <w:t xml:space="preserve">i prostřednictvím kontaktního místa veřejné správy nebo pravomocným rozhodnutím </w:t>
      </w:r>
      <w:r w:rsidR="00272A19">
        <w:rPr>
          <w:rFonts w:ascii="Verdana" w:hAnsi="Verdana"/>
        </w:rPr>
        <w:br/>
      </w:r>
      <w:r w:rsidR="00AA0B9E">
        <w:rPr>
          <w:rFonts w:ascii="Verdana" w:hAnsi="Verdana"/>
        </w:rPr>
        <w:t>o udělení koncese</w:t>
      </w:r>
      <w:r w:rsidRPr="00BA3A54">
        <w:rPr>
          <w:rFonts w:ascii="Verdana" w:hAnsi="Verdana"/>
        </w:rPr>
        <w:t xml:space="preserve">. </w:t>
      </w:r>
    </w:p>
    <w:p w14:paraId="2123E9B1" w14:textId="40F9F95A" w:rsidR="0059529C" w:rsidRDefault="00BA3A54" w:rsidP="00157874">
      <w:pPr>
        <w:pStyle w:val="Textbezslovn"/>
        <w:rPr>
          <w:rFonts w:ascii="Verdana" w:hAnsi="Verdana"/>
          <w:color w:val="FF0000"/>
        </w:rPr>
      </w:pPr>
      <w:r w:rsidRPr="00BA3A54">
        <w:rPr>
          <w:rFonts w:ascii="Verdana" w:hAnsi="Verdana"/>
        </w:rPr>
        <w:t xml:space="preserve">Dodavatel doloží, že má k dispozici živnostenské oprávnění k podnikání pro následující činnosti: </w:t>
      </w:r>
    </w:p>
    <w:p w14:paraId="7AE1B516" w14:textId="32F22B11" w:rsidR="00BE49BF" w:rsidRPr="0059529C" w:rsidRDefault="0059529C" w:rsidP="00BD5539">
      <w:pPr>
        <w:pStyle w:val="Textbezslovn"/>
        <w:rPr>
          <w:rFonts w:ascii="Verdana" w:hAnsi="Verdana"/>
        </w:rPr>
      </w:pPr>
      <w:r w:rsidRPr="0059529C">
        <w:rPr>
          <w:rFonts w:ascii="Verdana" w:hAnsi="Verdana"/>
        </w:rPr>
        <w:t xml:space="preserve">- </w:t>
      </w:r>
      <w:r>
        <w:rPr>
          <w:rFonts w:ascii="Verdana" w:hAnsi="Verdana"/>
        </w:rPr>
        <w:t xml:space="preserve">   r</w:t>
      </w:r>
      <w:r w:rsidRPr="0059529C">
        <w:rPr>
          <w:rFonts w:ascii="Verdana" w:hAnsi="Verdana"/>
        </w:rPr>
        <w:t>eklamní činnost, marketing, mediální zastoupení</w:t>
      </w:r>
      <w:r>
        <w:rPr>
          <w:rFonts w:ascii="Verdana" w:hAnsi="Verdana"/>
        </w:rPr>
        <w:t>;</w:t>
      </w:r>
    </w:p>
    <w:p w14:paraId="3CAE3CF8" w14:textId="0514736A" w:rsidR="0059529C" w:rsidRPr="0059529C" w:rsidRDefault="0059529C" w:rsidP="00BD5539">
      <w:pPr>
        <w:pStyle w:val="Textbezslovn"/>
        <w:ind w:left="1134" w:hanging="397"/>
        <w:rPr>
          <w:rFonts w:ascii="Verdana" w:hAnsi="Verdana"/>
        </w:rPr>
      </w:pPr>
      <w:r w:rsidRPr="0059529C">
        <w:rPr>
          <w:rFonts w:ascii="Verdana" w:hAnsi="Verdana"/>
        </w:rPr>
        <w:t xml:space="preserve">- </w:t>
      </w:r>
      <w:r w:rsidR="00BE49BF">
        <w:rPr>
          <w:rFonts w:ascii="Verdana" w:hAnsi="Verdana"/>
        </w:rPr>
        <w:tab/>
      </w:r>
      <w:r>
        <w:rPr>
          <w:rFonts w:ascii="Verdana" w:hAnsi="Verdana"/>
        </w:rPr>
        <w:t>p</w:t>
      </w:r>
      <w:r w:rsidRPr="0059529C">
        <w:rPr>
          <w:rFonts w:ascii="Verdana" w:hAnsi="Verdana"/>
        </w:rPr>
        <w:t>rovozování kulturních, kulturně-vzdělávacích a zábavních zařízení, pořádání</w:t>
      </w:r>
      <w:r w:rsidR="00BE49BF">
        <w:rPr>
          <w:rFonts w:ascii="Verdana" w:hAnsi="Verdana"/>
        </w:rPr>
        <w:t xml:space="preserve"> </w:t>
      </w:r>
      <w:r w:rsidRPr="0059529C">
        <w:rPr>
          <w:rFonts w:ascii="Verdana" w:hAnsi="Verdana"/>
        </w:rPr>
        <w:t>kulturních produkcí, zábav, výstav, veletrhů, přehlídek, prodejních a obdobných akcí</w:t>
      </w:r>
      <w:r>
        <w:rPr>
          <w:rFonts w:ascii="Verdana" w:hAnsi="Verdana"/>
        </w:rPr>
        <w:t>;</w:t>
      </w:r>
    </w:p>
    <w:p w14:paraId="0365CF43" w14:textId="7C9C5C4E" w:rsidR="0059529C" w:rsidRPr="0059529C" w:rsidRDefault="0059529C" w:rsidP="00BD5539">
      <w:pPr>
        <w:pStyle w:val="Textbezslovn"/>
        <w:rPr>
          <w:rFonts w:ascii="Verdana" w:hAnsi="Verdana"/>
        </w:rPr>
      </w:pPr>
      <w:r w:rsidRPr="0059529C">
        <w:rPr>
          <w:rFonts w:ascii="Verdana" w:hAnsi="Verdana"/>
        </w:rPr>
        <w:t xml:space="preserve">- </w:t>
      </w:r>
      <w:r>
        <w:rPr>
          <w:rFonts w:ascii="Verdana" w:hAnsi="Verdana"/>
        </w:rPr>
        <w:t xml:space="preserve">   p</w:t>
      </w:r>
      <w:r w:rsidRPr="0059529C">
        <w:rPr>
          <w:rFonts w:ascii="Verdana" w:hAnsi="Verdana"/>
        </w:rPr>
        <w:t>oradenská a konzultační činnost, zpracování odborných studií a posudků</w:t>
      </w:r>
      <w:r>
        <w:rPr>
          <w:rFonts w:ascii="Verdana" w:hAnsi="Verdana"/>
        </w:rPr>
        <w:t>;</w:t>
      </w:r>
    </w:p>
    <w:p w14:paraId="73CCF6A8" w14:textId="08C9E1CC" w:rsidR="0059529C" w:rsidRPr="0059529C" w:rsidRDefault="0059529C" w:rsidP="00BD5539">
      <w:pPr>
        <w:pStyle w:val="Textbezslovn"/>
        <w:rPr>
          <w:rFonts w:ascii="Verdana" w:hAnsi="Verdana"/>
        </w:rPr>
      </w:pPr>
      <w:r w:rsidRPr="0059529C">
        <w:rPr>
          <w:rFonts w:ascii="Verdana" w:hAnsi="Verdana"/>
        </w:rPr>
        <w:t xml:space="preserve">- </w:t>
      </w:r>
      <w:r>
        <w:rPr>
          <w:rFonts w:ascii="Verdana" w:hAnsi="Verdana"/>
        </w:rPr>
        <w:t xml:space="preserve">  </w:t>
      </w:r>
      <w:r w:rsidR="00C562C5">
        <w:rPr>
          <w:rFonts w:ascii="Verdana" w:hAnsi="Verdana"/>
        </w:rPr>
        <w:t xml:space="preserve"> příprava a vypracování technických návrhů,</w:t>
      </w:r>
      <w:r w:rsidR="00844477">
        <w:rPr>
          <w:rFonts w:ascii="Verdana" w:hAnsi="Verdana"/>
        </w:rPr>
        <w:t xml:space="preserve"> </w:t>
      </w:r>
      <w:r>
        <w:rPr>
          <w:rFonts w:ascii="Verdana" w:hAnsi="Verdana"/>
        </w:rPr>
        <w:t>g</w:t>
      </w:r>
      <w:r w:rsidRPr="0059529C">
        <w:rPr>
          <w:rFonts w:ascii="Verdana" w:hAnsi="Verdana"/>
        </w:rPr>
        <w:t>rafické a kresličské práce</w:t>
      </w:r>
      <w:r>
        <w:rPr>
          <w:rFonts w:ascii="Verdana" w:hAnsi="Verdana"/>
        </w:rPr>
        <w:t>;</w:t>
      </w:r>
    </w:p>
    <w:p w14:paraId="191F8983" w14:textId="43E7FA91" w:rsidR="0059529C" w:rsidRPr="0059529C" w:rsidRDefault="0059529C" w:rsidP="00BD5539">
      <w:pPr>
        <w:pStyle w:val="Textbezslovn"/>
        <w:rPr>
          <w:rFonts w:ascii="Verdana" w:hAnsi="Verdana"/>
        </w:rPr>
      </w:pPr>
      <w:r w:rsidRPr="0059529C">
        <w:rPr>
          <w:rFonts w:ascii="Verdana" w:hAnsi="Verdana"/>
        </w:rPr>
        <w:t xml:space="preserve">- </w:t>
      </w:r>
      <w:r>
        <w:rPr>
          <w:rFonts w:ascii="Verdana" w:hAnsi="Verdana"/>
        </w:rPr>
        <w:t xml:space="preserve">   f</w:t>
      </w:r>
      <w:r w:rsidRPr="0059529C">
        <w:rPr>
          <w:rFonts w:ascii="Verdana" w:hAnsi="Verdana"/>
        </w:rPr>
        <w:t>otografické služby</w:t>
      </w:r>
      <w:r>
        <w:rPr>
          <w:rFonts w:ascii="Verdana" w:hAnsi="Verdana"/>
        </w:rPr>
        <w:t>;</w:t>
      </w:r>
    </w:p>
    <w:p w14:paraId="1EF1C1DB" w14:textId="35847401" w:rsidR="0059529C" w:rsidRDefault="0059529C" w:rsidP="00BD5539">
      <w:pPr>
        <w:pStyle w:val="Textbezslovn"/>
        <w:rPr>
          <w:rFonts w:ascii="Verdana" w:hAnsi="Verdana"/>
        </w:rPr>
      </w:pPr>
      <w:r w:rsidRPr="0059529C">
        <w:rPr>
          <w:rFonts w:ascii="Verdana" w:hAnsi="Verdana"/>
        </w:rPr>
        <w:t xml:space="preserve">- </w:t>
      </w:r>
      <w:r>
        <w:rPr>
          <w:rFonts w:ascii="Verdana" w:hAnsi="Verdana"/>
        </w:rPr>
        <w:t xml:space="preserve">   č</w:t>
      </w:r>
      <w:r w:rsidRPr="0059529C">
        <w:rPr>
          <w:rFonts w:ascii="Verdana" w:hAnsi="Verdana"/>
        </w:rPr>
        <w:t>innost informačních a zpravodajských kanceláří</w:t>
      </w:r>
      <w:r>
        <w:rPr>
          <w:rFonts w:ascii="Verdana" w:hAnsi="Verdana"/>
        </w:rPr>
        <w:t>.</w:t>
      </w:r>
    </w:p>
    <w:p w14:paraId="6004E815" w14:textId="35631059" w:rsidR="00BA3A54" w:rsidRDefault="00BA3A54" w:rsidP="00157874">
      <w:pPr>
        <w:pStyle w:val="Textbezslovn"/>
        <w:rPr>
          <w:rFonts w:ascii="Verdana" w:hAnsi="Verdana"/>
        </w:rPr>
      </w:pPr>
      <w:r w:rsidRPr="00BA3A54">
        <w:rPr>
          <w:rFonts w:ascii="Verdana" w:hAnsi="Verdana"/>
        </w:rPr>
        <w:t>Doklady k prokázání profesní způsobilosti dodavatel v rámci nabídky nemusí předložit, pokud právní předpisy v zemi jeho sídla obdobnou profesní způsobilost nevyžadují.</w:t>
      </w:r>
    </w:p>
    <w:p w14:paraId="117E2F2E" w14:textId="77777777" w:rsidR="007B189E" w:rsidRDefault="007B189E" w:rsidP="00157874">
      <w:pPr>
        <w:pStyle w:val="Textbezslovn"/>
        <w:rPr>
          <w:rFonts w:ascii="Verdana" w:hAnsi="Verdana"/>
        </w:rPr>
      </w:pPr>
    </w:p>
    <w:p w14:paraId="61195B13" w14:textId="3476F2D6" w:rsidR="0035531B" w:rsidRPr="00E41470" w:rsidRDefault="008B7CE1" w:rsidP="0035531B">
      <w:pPr>
        <w:pStyle w:val="Text1-1"/>
        <w:rPr>
          <w:rStyle w:val="Tun9b"/>
          <w:rFonts w:ascii="Verdana" w:hAnsi="Verdana"/>
        </w:rPr>
      </w:pPr>
      <w:r>
        <w:rPr>
          <w:rStyle w:val="Tun9b"/>
          <w:rFonts w:ascii="Verdana" w:hAnsi="Verdana"/>
        </w:rPr>
        <w:t xml:space="preserve">Technická kvalifikace </w:t>
      </w:r>
      <w:r w:rsidR="00037F68" w:rsidRPr="00E41470">
        <w:rPr>
          <w:rStyle w:val="Tun9b"/>
          <w:rFonts w:ascii="Verdana" w:hAnsi="Verdana"/>
        </w:rPr>
        <w:t xml:space="preserve">– </w:t>
      </w:r>
      <w:r w:rsidR="003D0FB9">
        <w:rPr>
          <w:rStyle w:val="Tun9b"/>
          <w:rFonts w:ascii="Verdana" w:hAnsi="Verdana"/>
        </w:rPr>
        <w:t>s</w:t>
      </w:r>
      <w:r w:rsidR="00037F68" w:rsidRPr="00E41470">
        <w:rPr>
          <w:rStyle w:val="Tun9b"/>
          <w:rFonts w:ascii="Verdana" w:hAnsi="Verdana"/>
        </w:rPr>
        <w:t>eznam významných služeb</w:t>
      </w:r>
      <w:r w:rsidR="00FF019C">
        <w:rPr>
          <w:rStyle w:val="Tun9b"/>
          <w:rFonts w:ascii="Verdana" w:hAnsi="Verdana"/>
        </w:rPr>
        <w:t>:</w:t>
      </w:r>
    </w:p>
    <w:p w14:paraId="54D25886" w14:textId="0E04310D" w:rsidR="003D0FB9" w:rsidRDefault="00D00FB9" w:rsidP="003D0FB9">
      <w:pPr>
        <w:pStyle w:val="Textbezslovn"/>
        <w:tabs>
          <w:tab w:val="left" w:pos="709"/>
        </w:tabs>
        <w:ind w:left="709"/>
        <w:rPr>
          <w:rFonts w:ascii="Verdana" w:hAnsi="Verdana"/>
        </w:rPr>
      </w:pPr>
      <w:r>
        <w:rPr>
          <w:rFonts w:ascii="Verdana" w:hAnsi="Verdana"/>
        </w:rPr>
        <w:t xml:space="preserve">Zadavatel požaduje předložení </w:t>
      </w:r>
      <w:r w:rsidR="003D0FB9">
        <w:rPr>
          <w:rFonts w:ascii="Verdana" w:hAnsi="Verdana"/>
        </w:rPr>
        <w:t>s</w:t>
      </w:r>
      <w:r w:rsidR="00D410D5" w:rsidRPr="00D410D5">
        <w:rPr>
          <w:rFonts w:ascii="Verdana" w:hAnsi="Verdana"/>
        </w:rPr>
        <w:t xml:space="preserve">eznamu významných služeb poskytnutých dodavatelem </w:t>
      </w:r>
      <w:r w:rsidR="00D410D5" w:rsidRPr="00BD5539">
        <w:rPr>
          <w:rFonts w:ascii="Verdana" w:hAnsi="Verdana"/>
          <w:b/>
        </w:rPr>
        <w:t>v posledních 5 letech</w:t>
      </w:r>
      <w:r w:rsidR="00D410D5" w:rsidRPr="00D410D5">
        <w:rPr>
          <w:rFonts w:ascii="Verdana" w:hAnsi="Verdana"/>
        </w:rPr>
        <w:t xml:space="preserve"> před zahájením zadávacího řízení.</w:t>
      </w:r>
      <w:r w:rsidR="003D0FB9">
        <w:rPr>
          <w:rFonts w:ascii="Verdana" w:hAnsi="Verdana"/>
        </w:rPr>
        <w:t xml:space="preserve"> </w:t>
      </w:r>
      <w:r w:rsidR="003D0FB9" w:rsidRPr="00BD5539">
        <w:rPr>
          <w:rFonts w:ascii="Verdana" w:hAnsi="Verdana"/>
        </w:rPr>
        <w:t>Dodavatel musí informacemi uvedenými v seznamu významných služeb prokázat, že:</w:t>
      </w:r>
    </w:p>
    <w:p w14:paraId="2EC0F92F" w14:textId="74635D89" w:rsidR="00D410D5" w:rsidRPr="00BD5539" w:rsidRDefault="003D0FB9" w:rsidP="00BD5539">
      <w:pPr>
        <w:pStyle w:val="Textbezslovn"/>
        <w:numPr>
          <w:ilvl w:val="0"/>
          <w:numId w:val="66"/>
        </w:numPr>
      </w:pPr>
      <w:r w:rsidRPr="00BD5539">
        <w:lastRenderedPageBreak/>
        <w:t xml:space="preserve">v posledních </w:t>
      </w:r>
      <w:r w:rsidRPr="00BD5539">
        <w:rPr>
          <w:b/>
        </w:rPr>
        <w:t>5 letech</w:t>
      </w:r>
      <w:r w:rsidRPr="00BD5539">
        <w:t xml:space="preserve"> realizoval alespoň </w:t>
      </w:r>
      <w:r w:rsidRPr="00BD5539">
        <w:rPr>
          <w:b/>
        </w:rPr>
        <w:t>1 významnou službu</w:t>
      </w:r>
      <w:r w:rsidRPr="00BD5539">
        <w:t xml:space="preserve"> spočívající v zajištění podpory komunikace a komunikačních aktivit za účelem podpory strategického projektu s celorepublikovým d</w:t>
      </w:r>
      <w:r w:rsidR="00B869B5" w:rsidRPr="00BD5539">
        <w:t>osahem</w:t>
      </w:r>
      <w:r w:rsidR="00164215">
        <w:t xml:space="preserve"> (míněno v ČR)</w:t>
      </w:r>
      <w:r w:rsidR="00844477" w:rsidRPr="00844477">
        <w:t xml:space="preserve"> </w:t>
      </w:r>
      <w:r w:rsidRPr="00844477">
        <w:t>v</w:t>
      </w:r>
      <w:r w:rsidRPr="00414E43">
        <w:t xml:space="preserve"> hodnotě </w:t>
      </w:r>
      <w:r w:rsidRPr="00414E43">
        <w:rPr>
          <w:b/>
        </w:rPr>
        <w:t xml:space="preserve">minimálně 5 </w:t>
      </w:r>
      <w:r w:rsidR="00844477">
        <w:rPr>
          <w:b/>
        </w:rPr>
        <w:t>m</w:t>
      </w:r>
      <w:r w:rsidRPr="00414E43">
        <w:rPr>
          <w:b/>
        </w:rPr>
        <w:t>il.</w:t>
      </w:r>
      <w:r w:rsidRPr="00F4301C">
        <w:rPr>
          <w:b/>
        </w:rPr>
        <w:t> Kč</w:t>
      </w:r>
      <w:r w:rsidRPr="0022381E">
        <w:t xml:space="preserve"> </w:t>
      </w:r>
      <w:r w:rsidRPr="0022381E">
        <w:rPr>
          <w:b/>
        </w:rPr>
        <w:t>bez DPH.</w:t>
      </w:r>
      <w:r w:rsidR="00844477">
        <w:rPr>
          <w:b/>
        </w:rPr>
        <w:t xml:space="preserve"> </w:t>
      </w:r>
    </w:p>
    <w:p w14:paraId="0BEC7887" w14:textId="23083DCB" w:rsidR="00F92699" w:rsidRPr="00E41470" w:rsidRDefault="003D0FB9" w:rsidP="003D0FB9">
      <w:pPr>
        <w:pStyle w:val="Textbezslovn"/>
        <w:rPr>
          <w:rFonts w:ascii="Verdana" w:hAnsi="Verdana"/>
        </w:rPr>
      </w:pPr>
      <w:r w:rsidRPr="00BD5539">
        <w:rPr>
          <w:rFonts w:ascii="Verdana" w:hAnsi="Verdana"/>
        </w:rPr>
        <w:t xml:space="preserve">Významnou službou se rozumí jeden dokončený obchodní případ (tj. služby poskytnuté v rámci jednoho smluvního vztahu s jedním objednatelem). </w:t>
      </w:r>
      <w:r w:rsidRPr="0075094D">
        <w:rPr>
          <w:rFonts w:ascii="Verdana" w:hAnsi="Verdana"/>
        </w:rPr>
        <w:t xml:space="preserve">Jako významnou službu </w:t>
      </w:r>
      <w:r>
        <w:rPr>
          <w:rFonts w:ascii="Verdana" w:hAnsi="Verdana"/>
        </w:rPr>
        <w:t xml:space="preserve">však </w:t>
      </w:r>
      <w:r w:rsidRPr="0075094D">
        <w:rPr>
          <w:rFonts w:ascii="Verdana" w:hAnsi="Verdana"/>
        </w:rPr>
        <w:t>nelze doložit samotné uzavření rámcové dohody s objednatelem, v takovém případě je třeba doložit konkrétní služby/zakázky realizované dle dílčích smluv (objednávek) uzavřených na základě rámcové dohody.</w:t>
      </w:r>
    </w:p>
    <w:p w14:paraId="20460A14" w14:textId="531FD4FF" w:rsidR="003D0FB9" w:rsidRPr="00BD5539" w:rsidRDefault="00F92699" w:rsidP="00FF019C">
      <w:pPr>
        <w:pStyle w:val="Textbezslovn"/>
        <w:rPr>
          <w:rFonts w:ascii="Verdana" w:hAnsi="Verdana"/>
        </w:rPr>
      </w:pPr>
      <w:r w:rsidRPr="00606EFA">
        <w:t xml:space="preserve">Hodnotou významné služby se </w:t>
      </w:r>
      <w:r w:rsidRPr="00606EFA">
        <w:rPr>
          <w:rFonts w:cs="Arial"/>
          <w:iCs/>
        </w:rPr>
        <w:t>pro účely posouzení splnění kritérií technické kvalifikace</w:t>
      </w:r>
      <w:r w:rsidRPr="00606EFA">
        <w:t xml:space="preserve"> rozumí cena, za kterou dodavatel provedl předmětné služby; tato cena nebude upravována o míru inflace tak, aby odpovídala současným hodnotám služeb.</w:t>
      </w:r>
    </w:p>
    <w:p w14:paraId="48F0E6EF" w14:textId="45DDDD1F" w:rsidR="00614438" w:rsidRDefault="00614438" w:rsidP="009C539F">
      <w:pPr>
        <w:pStyle w:val="Textbezslovn"/>
      </w:pPr>
      <w:r w:rsidRPr="00726D23">
        <w:t xml:space="preserve">Celorepublikový dosah je dosah zahrnující všechny regiony v ČR (např. </w:t>
      </w:r>
      <w:r w:rsidR="005B30A9" w:rsidRPr="00726D23">
        <w:t>celostátní média).</w:t>
      </w:r>
    </w:p>
    <w:p w14:paraId="4605472A" w14:textId="0DB08BD3" w:rsidR="009C539F" w:rsidRDefault="00D35220" w:rsidP="009C539F">
      <w:pPr>
        <w:pStyle w:val="Textbezslovn"/>
      </w:pPr>
      <w:r w:rsidRPr="00D35220">
        <w:t xml:space="preserve">Seznam významných služeb bude předložen ve formě dle vzorového formuláře obsaženého v Příloze č. </w:t>
      </w:r>
      <w:r w:rsidR="00D00FB9">
        <w:t xml:space="preserve">4 těchto Pokynů. V předloženém </w:t>
      </w:r>
      <w:r w:rsidR="003D0FB9">
        <w:t>s</w:t>
      </w:r>
      <w:r w:rsidRPr="00D35220">
        <w:t xml:space="preserve">eznamu </w:t>
      </w:r>
      <w:r w:rsidR="00D00FB9">
        <w:t xml:space="preserve">významných služeb </w:t>
      </w:r>
      <w:r w:rsidRPr="00D35220">
        <w:t>musí být uvedeny všechny požadované údaje</w:t>
      </w:r>
      <w:r w:rsidR="00D63CF9">
        <w:t xml:space="preserve"> </w:t>
      </w:r>
      <w:r w:rsidR="009C539F">
        <w:t>nezbytné pro posouzení splnění kvalifikace, zejména:</w:t>
      </w:r>
    </w:p>
    <w:p w14:paraId="5387F8CA" w14:textId="355AEDF9" w:rsidR="009C539F" w:rsidRDefault="009C539F" w:rsidP="00E41470">
      <w:pPr>
        <w:pStyle w:val="Textbezslovn"/>
        <w:ind w:left="1418" w:hanging="567"/>
      </w:pPr>
      <w:r>
        <w:t>•</w:t>
      </w:r>
      <w:r>
        <w:tab/>
      </w:r>
      <w:r w:rsidR="00D657CE">
        <w:t>název významné služby,</w:t>
      </w:r>
    </w:p>
    <w:p w14:paraId="7E8AC7ED" w14:textId="6CBFB383" w:rsidR="003D0FB9" w:rsidRDefault="00D657CE" w:rsidP="00E41470">
      <w:pPr>
        <w:pStyle w:val="Textbezslovn"/>
        <w:numPr>
          <w:ilvl w:val="0"/>
          <w:numId w:val="57"/>
        </w:numPr>
        <w:ind w:left="1418" w:hanging="567"/>
      </w:pPr>
      <w:r>
        <w:t xml:space="preserve">identifikace objednatele a kontaktní osoby objednatele, u které bude </w:t>
      </w:r>
      <w:r w:rsidR="007D473B">
        <w:t>možné realizaci</w:t>
      </w:r>
      <w:r>
        <w:t xml:space="preserve"> významné služby ověřit,</w:t>
      </w:r>
    </w:p>
    <w:p w14:paraId="226031C1" w14:textId="115689A0" w:rsidR="009C539F" w:rsidRDefault="003D0FB9" w:rsidP="00BD5539">
      <w:pPr>
        <w:pStyle w:val="Textbezslovn"/>
        <w:numPr>
          <w:ilvl w:val="0"/>
          <w:numId w:val="57"/>
        </w:numPr>
        <w:ind w:left="1418" w:hanging="567"/>
      </w:pPr>
      <w:r>
        <w:t>předmět plnění zakázky (</w:t>
      </w:r>
      <w:r w:rsidR="00D657CE" w:rsidRPr="00D657CE">
        <w:t>popis věcného rozsahu – v detailu potřebném pro ověření splnění požadavků</w:t>
      </w:r>
      <w:r>
        <w:t>)</w:t>
      </w:r>
      <w:r w:rsidR="009C539F">
        <w:t>,</w:t>
      </w:r>
    </w:p>
    <w:p w14:paraId="69FCEB3F" w14:textId="6ACC2020" w:rsidR="00D410D5" w:rsidRDefault="009C539F">
      <w:pPr>
        <w:pStyle w:val="Textbezslovn"/>
        <w:ind w:left="851"/>
      </w:pPr>
      <w:r>
        <w:t>•</w:t>
      </w:r>
      <w:r>
        <w:tab/>
      </w:r>
      <w:r w:rsidR="00D72151">
        <w:t>t</w:t>
      </w:r>
      <w:r w:rsidR="00D657CE">
        <w:t>ermín plnění dle smlouvy</w:t>
      </w:r>
      <w:r w:rsidR="00F92699">
        <w:t xml:space="preserve"> </w:t>
      </w:r>
      <w:r w:rsidR="00D657CE">
        <w:t>a dokončení významné služby (měsíc/rok)</w:t>
      </w:r>
      <w:r w:rsidR="007D473B">
        <w:t>,</w:t>
      </w:r>
    </w:p>
    <w:p w14:paraId="25E05A26" w14:textId="7C6C4321" w:rsidR="003E587F" w:rsidRDefault="003E587F" w:rsidP="003E587F">
      <w:pPr>
        <w:pStyle w:val="Textbezslovn"/>
        <w:numPr>
          <w:ilvl w:val="0"/>
          <w:numId w:val="57"/>
        </w:numPr>
        <w:ind w:hanging="606"/>
      </w:pPr>
      <w:r>
        <w:t xml:space="preserve">cena </w:t>
      </w:r>
      <w:r w:rsidR="00FF019C">
        <w:t xml:space="preserve">významné služby </w:t>
      </w:r>
      <w:r>
        <w:t>v Kč bez DPH,</w:t>
      </w:r>
    </w:p>
    <w:p w14:paraId="3FF239E2" w14:textId="2B7DF58F" w:rsidR="00A76CE7" w:rsidRPr="00606EFA" w:rsidRDefault="000618AC" w:rsidP="00CC1F3C">
      <w:pPr>
        <w:pStyle w:val="Textbezslovn"/>
        <w:numPr>
          <w:ilvl w:val="0"/>
          <w:numId w:val="57"/>
        </w:numPr>
        <w:ind w:hanging="606"/>
        <w:rPr>
          <w:rFonts w:ascii="Verdana" w:hAnsi="Verdana"/>
        </w:rPr>
      </w:pPr>
      <w:r w:rsidRPr="00606EFA">
        <w:rPr>
          <w:rFonts w:ascii="Verdana" w:hAnsi="Verdana"/>
        </w:rPr>
        <w:t>z</w:t>
      </w:r>
      <w:r w:rsidR="00DC4297" w:rsidRPr="00606EFA">
        <w:rPr>
          <w:rFonts w:ascii="Verdana" w:hAnsi="Verdana"/>
        </w:rPr>
        <w:t>apojení komunikačních nástrojů</w:t>
      </w:r>
      <w:r w:rsidR="00A76CE7" w:rsidRPr="00606EFA">
        <w:rPr>
          <w:rFonts w:ascii="Verdana" w:hAnsi="Verdana"/>
        </w:rPr>
        <w:t xml:space="preserve"> (údaj pouze pro účely hodnocení). </w:t>
      </w:r>
    </w:p>
    <w:p w14:paraId="5679F97E" w14:textId="4FB94A5C" w:rsidR="00CB37B3" w:rsidRDefault="00F92699" w:rsidP="00037F68">
      <w:pPr>
        <w:pStyle w:val="Textbezslovn"/>
        <w:rPr>
          <w:rFonts w:ascii="Verdana" w:hAnsi="Verdana"/>
        </w:rPr>
      </w:pPr>
      <w:r>
        <w:t xml:space="preserve">Seznam významných služeb musí být předložen i v případě, že byla objednatelem Správa železnic, státní organizace. </w:t>
      </w:r>
      <w:r w:rsidR="00CB37B3" w:rsidRPr="00E41470">
        <w:rPr>
          <w:rFonts w:ascii="Verdana" w:hAnsi="Verdana"/>
        </w:rPr>
        <w:t xml:space="preserve">Zadavatel si vyhrazuje právo ověřit správnost údajů </w:t>
      </w:r>
      <w:r w:rsidR="00272A19">
        <w:rPr>
          <w:rFonts w:ascii="Verdana" w:hAnsi="Verdana"/>
        </w:rPr>
        <w:br/>
      </w:r>
      <w:r w:rsidR="00CB37B3" w:rsidRPr="00E41470">
        <w:rPr>
          <w:rFonts w:ascii="Verdana" w:hAnsi="Verdana"/>
        </w:rPr>
        <w:t xml:space="preserve">o realizaci významných služeb uvedených v </w:t>
      </w:r>
      <w:r w:rsidR="00D00FB9">
        <w:rPr>
          <w:rFonts w:ascii="Verdana" w:hAnsi="Verdana"/>
        </w:rPr>
        <w:t>S</w:t>
      </w:r>
      <w:r w:rsidR="00CB37B3" w:rsidRPr="00E41470">
        <w:rPr>
          <w:rFonts w:ascii="Verdana" w:hAnsi="Verdana"/>
        </w:rPr>
        <w:t>eznamu významných služeb. Z tohoto důvodu zadavatel požaduje uvést v</w:t>
      </w:r>
      <w:r w:rsidR="007F40CA" w:rsidRPr="00E41470">
        <w:rPr>
          <w:rFonts w:ascii="Verdana" w:hAnsi="Verdana"/>
        </w:rPr>
        <w:t> </w:t>
      </w:r>
      <w:r w:rsidR="00D00FB9">
        <w:rPr>
          <w:rFonts w:ascii="Verdana" w:hAnsi="Verdana"/>
        </w:rPr>
        <w:t>S</w:t>
      </w:r>
      <w:r w:rsidR="00CB37B3" w:rsidRPr="00E41470">
        <w:rPr>
          <w:rFonts w:ascii="Verdana" w:hAnsi="Verdana"/>
        </w:rPr>
        <w:t>eznamu významných služeb k jednotlivým významným službám kontaktní osobu objednatele s platným telefonickým a emailovým spojením.</w:t>
      </w:r>
    </w:p>
    <w:p w14:paraId="341F4A89" w14:textId="48008386" w:rsidR="00286DB2" w:rsidRPr="00BD5539" w:rsidRDefault="00286DB2" w:rsidP="00FF019C">
      <w:pPr>
        <w:pStyle w:val="Textbezslovn"/>
        <w:tabs>
          <w:tab w:val="left" w:pos="709"/>
        </w:tabs>
        <w:ind w:left="709"/>
        <w:rPr>
          <w:rFonts w:cs="Calibri"/>
          <w:sz w:val="20"/>
          <w:szCs w:val="20"/>
        </w:rPr>
      </w:pPr>
      <w:r w:rsidRPr="00BD5539">
        <w:rPr>
          <w:rFonts w:ascii="Verdana" w:hAnsi="Verdana"/>
        </w:rPr>
        <w:t xml:space="preserve">Doba realizace </w:t>
      </w:r>
      <w:r w:rsidRPr="00FF019C">
        <w:rPr>
          <w:rFonts w:ascii="Verdana" w:hAnsi="Verdana"/>
        </w:rPr>
        <w:t>významné</w:t>
      </w:r>
      <w:r w:rsidRPr="00414E43">
        <w:rPr>
          <w:rFonts w:ascii="Verdana" w:hAnsi="Verdana"/>
        </w:rPr>
        <w:t xml:space="preserve"> služ</w:t>
      </w:r>
      <w:r w:rsidRPr="00BD5539">
        <w:rPr>
          <w:rFonts w:ascii="Verdana" w:hAnsi="Verdana"/>
        </w:rPr>
        <w:t>b</w:t>
      </w:r>
      <w:r>
        <w:rPr>
          <w:rFonts w:ascii="Verdana" w:hAnsi="Verdana"/>
        </w:rPr>
        <w:t>y</w:t>
      </w:r>
      <w:r w:rsidRPr="00FF019C">
        <w:rPr>
          <w:rFonts w:ascii="Verdana" w:hAnsi="Verdana"/>
        </w:rPr>
        <w:t xml:space="preserve"> v posledních 5</w:t>
      </w:r>
      <w:r w:rsidRPr="00BD5539">
        <w:rPr>
          <w:rFonts w:ascii="Verdana" w:hAnsi="Verdana"/>
        </w:rPr>
        <w:t xml:space="preserve"> letech se považuje </w:t>
      </w:r>
      <w:r w:rsidRPr="00BD5539">
        <w:rPr>
          <w:rFonts w:ascii="Verdana" w:hAnsi="Verdana"/>
        </w:rPr>
        <w:br/>
        <w:t xml:space="preserve">za splněnou, pokud byly činnosti naplňující definici významné služby dle písm. a) </w:t>
      </w:r>
      <w:r w:rsidR="00272A19">
        <w:rPr>
          <w:rFonts w:ascii="Verdana" w:hAnsi="Verdana"/>
        </w:rPr>
        <w:br/>
      </w:r>
      <w:r w:rsidRPr="00BD5539">
        <w:rPr>
          <w:rFonts w:ascii="Verdana" w:hAnsi="Verdana"/>
        </w:rPr>
        <w:t xml:space="preserve">v průběhu této doby dokončeny. </w:t>
      </w:r>
      <w:r w:rsidR="00914CD7" w:rsidRPr="00BD5539">
        <w:rPr>
          <w:rFonts w:ascii="Verdana" w:hAnsi="Verdana"/>
        </w:rPr>
        <w:t>V př</w:t>
      </w:r>
      <w:r w:rsidR="00914CD7" w:rsidRPr="00FF019C">
        <w:rPr>
          <w:rFonts w:ascii="Verdana" w:hAnsi="Verdana"/>
        </w:rPr>
        <w:t xml:space="preserve">ípadě, že byla významná služba </w:t>
      </w:r>
      <w:r w:rsidR="00914CD7" w:rsidRPr="00BD5539">
        <w:rPr>
          <w:rFonts w:ascii="Verdana" w:hAnsi="Verdana"/>
        </w:rPr>
        <w:t xml:space="preserve">součástí rozsáhlejšího plnění pro objednatele služby, postačí, pokud bylo dokončeno alespoň plnění naplňující definici významné služby i </w:t>
      </w:r>
      <w:r w:rsidR="00914CD7" w:rsidRPr="00FF019C">
        <w:rPr>
          <w:rFonts w:ascii="Verdana" w:hAnsi="Verdana"/>
        </w:rPr>
        <w:t xml:space="preserve">přesto, </w:t>
      </w:r>
      <w:r w:rsidR="00914CD7" w:rsidRPr="00414E43">
        <w:rPr>
          <w:rFonts w:ascii="Verdana" w:hAnsi="Verdana"/>
        </w:rPr>
        <w:t>že</w:t>
      </w:r>
      <w:r w:rsidR="00914CD7" w:rsidRPr="00BD5539">
        <w:rPr>
          <w:rFonts w:ascii="Verdana" w:hAnsi="Verdana"/>
        </w:rPr>
        <w:t xml:space="preserve"> zakázka jako celek dokončena není. Zároveň však platí, že nestačí, </w:t>
      </w:r>
      <w:r w:rsidR="00914CD7" w:rsidRPr="00FF019C">
        <w:rPr>
          <w:rFonts w:ascii="Verdana" w:hAnsi="Verdana"/>
        </w:rPr>
        <w:t xml:space="preserve">pokud </w:t>
      </w:r>
      <w:r w:rsidR="00914CD7" w:rsidRPr="00414E43">
        <w:rPr>
          <w:rFonts w:ascii="Verdana" w:hAnsi="Verdana"/>
        </w:rPr>
        <w:t>je</w:t>
      </w:r>
      <w:r w:rsidR="00914CD7" w:rsidRPr="00BD5539">
        <w:rPr>
          <w:rFonts w:ascii="Verdana" w:hAnsi="Verdana"/>
        </w:rPr>
        <w:t xml:space="preserve"> v posledních </w:t>
      </w:r>
      <w:r w:rsidR="00914CD7" w:rsidRPr="00FF019C">
        <w:rPr>
          <w:rFonts w:ascii="Verdana" w:hAnsi="Verdana"/>
        </w:rPr>
        <w:t>5</w:t>
      </w:r>
      <w:r w:rsidR="00914CD7" w:rsidRPr="00BD5539">
        <w:rPr>
          <w:rFonts w:ascii="Verdana" w:hAnsi="Verdana"/>
        </w:rPr>
        <w:t xml:space="preserve"> letech dokončena zakázka rozsáhlejšího plnění jako celek, avšak plnění naplňující definici významné služby bylo dokončeno dříve než před </w:t>
      </w:r>
      <w:r w:rsidR="00914CD7" w:rsidRPr="00FF019C">
        <w:rPr>
          <w:rFonts w:ascii="Verdana" w:hAnsi="Verdana"/>
        </w:rPr>
        <w:t>5</w:t>
      </w:r>
      <w:r w:rsidR="00914CD7" w:rsidRPr="00BD5539">
        <w:rPr>
          <w:rFonts w:ascii="Verdana" w:hAnsi="Verdana"/>
        </w:rPr>
        <w:t xml:space="preserve"> lety.</w:t>
      </w:r>
      <w:r w:rsidR="00914CD7" w:rsidRPr="00E44DD4">
        <w:rPr>
          <w:rFonts w:cs="Calibri"/>
          <w:sz w:val="20"/>
          <w:szCs w:val="20"/>
        </w:rPr>
        <w:t xml:space="preserve"> </w:t>
      </w:r>
    </w:p>
    <w:p w14:paraId="6F2BA2EA" w14:textId="41922C84" w:rsidR="00286DB2" w:rsidRPr="00E41470" w:rsidRDefault="00286DB2" w:rsidP="00BD5539">
      <w:pPr>
        <w:pStyle w:val="Textbezslovn"/>
        <w:tabs>
          <w:tab w:val="left" w:pos="709"/>
        </w:tabs>
        <w:ind w:left="709"/>
        <w:rPr>
          <w:rFonts w:ascii="Verdana" w:hAnsi="Verdana"/>
        </w:rPr>
      </w:pPr>
      <w:r w:rsidRPr="00BD5539">
        <w:rPr>
          <w:rFonts w:ascii="Verdana" w:hAnsi="Verdana"/>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4A8F126C" w14:textId="33F96B3B" w:rsidR="00914CD7" w:rsidRDefault="00CB37B3">
      <w:pPr>
        <w:pStyle w:val="Textbezslovn"/>
        <w:rPr>
          <w:rFonts w:ascii="Verdana" w:hAnsi="Verdana"/>
        </w:rPr>
      </w:pPr>
      <w:r w:rsidRPr="00E41470">
        <w:rPr>
          <w:rFonts w:ascii="Verdana" w:hAnsi="Verdana"/>
        </w:rPr>
        <w:t xml:space="preserve">Dodavatel může použít k prokázání splnění kritéria kvalifikace týkajícího se požadavku na předložení </w:t>
      </w:r>
      <w:r w:rsidR="00914CD7">
        <w:rPr>
          <w:rFonts w:ascii="Verdana" w:hAnsi="Verdana"/>
        </w:rPr>
        <w:t>s</w:t>
      </w:r>
      <w:r w:rsidRPr="00E41470">
        <w:rPr>
          <w:rFonts w:ascii="Verdana" w:hAnsi="Verdana"/>
        </w:rPr>
        <w:t>eznamu významných služeb i takové služby, které poskytl</w:t>
      </w:r>
      <w:r w:rsidR="00914CD7">
        <w:rPr>
          <w:rFonts w:ascii="Verdana" w:hAnsi="Verdana"/>
        </w:rPr>
        <w:t>:</w:t>
      </w:r>
    </w:p>
    <w:p w14:paraId="5F1683B2" w14:textId="029376CD" w:rsidR="00914CD7" w:rsidRDefault="00CB37B3" w:rsidP="00BD5539">
      <w:pPr>
        <w:pStyle w:val="Textbezslovn"/>
        <w:numPr>
          <w:ilvl w:val="0"/>
          <w:numId w:val="67"/>
        </w:numPr>
        <w:rPr>
          <w:rFonts w:ascii="Verdana" w:hAnsi="Verdana"/>
        </w:rPr>
      </w:pPr>
      <w:r w:rsidRPr="00E41470">
        <w:rPr>
          <w:rFonts w:ascii="Verdana" w:hAnsi="Verdana"/>
        </w:rPr>
        <w:t>společně s jinými dodavateli</w:t>
      </w:r>
      <w:r w:rsidR="00914CD7">
        <w:rPr>
          <w:rFonts w:ascii="Verdana" w:hAnsi="Verdana"/>
        </w:rPr>
        <w:t>;</w:t>
      </w:r>
      <w:r w:rsidR="0083313C">
        <w:rPr>
          <w:rFonts w:ascii="Verdana" w:hAnsi="Verdana"/>
        </w:rPr>
        <w:t xml:space="preserve"> nebo </w:t>
      </w:r>
    </w:p>
    <w:p w14:paraId="074C3DD5" w14:textId="30EB65E8" w:rsidR="00CB37B3" w:rsidRDefault="0083313C" w:rsidP="00BD5539">
      <w:pPr>
        <w:pStyle w:val="Textbezslovn"/>
        <w:numPr>
          <w:ilvl w:val="0"/>
          <w:numId w:val="67"/>
        </w:numPr>
        <w:rPr>
          <w:rFonts w:ascii="Verdana" w:hAnsi="Verdana"/>
        </w:rPr>
      </w:pPr>
      <w:r>
        <w:rPr>
          <w:rFonts w:ascii="Verdana" w:hAnsi="Verdana"/>
        </w:rPr>
        <w:t>jako poddodavatel</w:t>
      </w:r>
      <w:r w:rsidR="00CB37B3" w:rsidRPr="00E41470">
        <w:rPr>
          <w:rFonts w:ascii="Verdana" w:hAnsi="Verdana"/>
        </w:rPr>
        <w:t>, a to v rozsahu, v jakém se na plnění služby sám podílel</w:t>
      </w:r>
      <w:r w:rsidR="00FF019C">
        <w:rPr>
          <w:rFonts w:ascii="Verdana" w:hAnsi="Verdana"/>
        </w:rPr>
        <w:t>.</w:t>
      </w:r>
    </w:p>
    <w:p w14:paraId="60AD7873" w14:textId="0B6DB0B0" w:rsidR="0035531B" w:rsidRPr="00E41470" w:rsidRDefault="00F96432" w:rsidP="0035531B">
      <w:pPr>
        <w:pStyle w:val="Text1-1"/>
        <w:rPr>
          <w:rStyle w:val="Tun9b"/>
          <w:rFonts w:ascii="Verdana" w:hAnsi="Verdana"/>
        </w:rPr>
      </w:pPr>
      <w:r>
        <w:rPr>
          <w:rStyle w:val="Tun9b"/>
          <w:rFonts w:ascii="Verdana" w:hAnsi="Verdana"/>
        </w:rPr>
        <w:lastRenderedPageBreak/>
        <w:t xml:space="preserve">Technická kvalifikace </w:t>
      </w:r>
      <w:r w:rsidR="0035531B" w:rsidRPr="00E41470">
        <w:rPr>
          <w:rStyle w:val="Tun9b"/>
          <w:rFonts w:ascii="Verdana" w:hAnsi="Verdana"/>
        </w:rPr>
        <w:t>–</w:t>
      </w:r>
      <w:r w:rsidR="00B03F4F">
        <w:rPr>
          <w:rStyle w:val="Tun9b"/>
          <w:rFonts w:ascii="Verdana" w:hAnsi="Verdana"/>
        </w:rPr>
        <w:t xml:space="preserve"> </w:t>
      </w:r>
      <w:r w:rsidR="00FF019C">
        <w:rPr>
          <w:rStyle w:val="Tun9b"/>
          <w:rFonts w:ascii="Verdana" w:hAnsi="Verdana"/>
        </w:rPr>
        <w:t>seznam odborného personálu:</w:t>
      </w:r>
    </w:p>
    <w:p w14:paraId="79F2CA9C" w14:textId="56E4FA24" w:rsidR="005C51A1" w:rsidRPr="00E41470" w:rsidRDefault="005C51A1" w:rsidP="005C51A1">
      <w:pPr>
        <w:pStyle w:val="Textbezslovn"/>
        <w:rPr>
          <w:rFonts w:ascii="Verdana" w:hAnsi="Verdana"/>
        </w:rPr>
      </w:pPr>
      <w:r w:rsidRPr="00E41470">
        <w:rPr>
          <w:rFonts w:ascii="Verdana" w:hAnsi="Verdana"/>
        </w:rPr>
        <w:t xml:space="preserve">Zadavatel požaduje předložení </w:t>
      </w:r>
      <w:r w:rsidR="004E531C" w:rsidRPr="00E41470">
        <w:rPr>
          <w:rFonts w:ascii="Verdana" w:hAnsi="Verdana"/>
        </w:rPr>
        <w:t xml:space="preserve">níže uvedeného </w:t>
      </w:r>
      <w:r w:rsidRPr="00E41470">
        <w:rPr>
          <w:rFonts w:ascii="Verdana" w:hAnsi="Verdana"/>
        </w:rPr>
        <w:t>seznamu odborného personálu dodavatele</w:t>
      </w:r>
      <w:r w:rsidR="00FF019C">
        <w:rPr>
          <w:rFonts w:ascii="Verdana" w:hAnsi="Verdana"/>
        </w:rPr>
        <w:t xml:space="preserve"> (</w:t>
      </w:r>
      <w:r w:rsidR="00414E43">
        <w:rPr>
          <w:rFonts w:ascii="Verdana" w:hAnsi="Verdana"/>
        </w:rPr>
        <w:t>členů</w:t>
      </w:r>
      <w:r w:rsidR="00FF019C">
        <w:rPr>
          <w:rFonts w:ascii="Verdana" w:hAnsi="Verdana"/>
        </w:rPr>
        <w:t xml:space="preserve"> realizačního týmu)</w:t>
      </w:r>
      <w:r w:rsidRPr="00E41470">
        <w:rPr>
          <w:rFonts w:ascii="Verdana" w:hAnsi="Verdana"/>
        </w:rPr>
        <w:t xml:space="preserve">. Zadavatel stanoví, že členové odborného personálu </w:t>
      </w:r>
      <w:r w:rsidR="00336789">
        <w:rPr>
          <w:rFonts w:ascii="Verdana" w:hAnsi="Verdana"/>
        </w:rPr>
        <w:t xml:space="preserve">musí být </w:t>
      </w:r>
      <w:r w:rsidRPr="00E41470">
        <w:rPr>
          <w:rFonts w:ascii="Verdana" w:hAnsi="Verdana"/>
        </w:rPr>
        <w:t>zaměstnanci dodavatele</w:t>
      </w:r>
      <w:r w:rsidR="00037F68" w:rsidRPr="00E41470">
        <w:rPr>
          <w:rFonts w:ascii="Verdana" w:hAnsi="Verdana"/>
        </w:rPr>
        <w:t>.</w:t>
      </w:r>
    </w:p>
    <w:p w14:paraId="7253C605" w14:textId="71D27F54" w:rsidR="009E1AEE" w:rsidRPr="00E41470" w:rsidRDefault="00037F68" w:rsidP="00037F68">
      <w:pPr>
        <w:pStyle w:val="Textbezslovn"/>
        <w:rPr>
          <w:rFonts w:ascii="Verdana" w:hAnsi="Verdana"/>
        </w:rPr>
      </w:pPr>
      <w:r w:rsidRPr="00E41470">
        <w:rPr>
          <w:rFonts w:ascii="Verdana" w:hAnsi="Verdana"/>
        </w:rPr>
        <w:t xml:space="preserve">Dodavatel </w:t>
      </w:r>
      <w:r w:rsidR="00414E43">
        <w:rPr>
          <w:rFonts w:ascii="Verdana" w:hAnsi="Verdana"/>
        </w:rPr>
        <w:t xml:space="preserve">v nabídce předloží </w:t>
      </w:r>
      <w:r w:rsidRPr="00BD5539">
        <w:rPr>
          <w:rFonts w:ascii="Verdana" w:hAnsi="Verdana"/>
          <w:b/>
        </w:rPr>
        <w:t>profesní životopisy</w:t>
      </w:r>
      <w:r w:rsidR="007F40CA" w:rsidRPr="00E41470">
        <w:rPr>
          <w:rFonts w:ascii="Verdana" w:hAnsi="Verdana"/>
        </w:rPr>
        <w:t xml:space="preserve"> </w:t>
      </w:r>
      <w:r w:rsidR="00414E43">
        <w:rPr>
          <w:rFonts w:ascii="Verdana" w:hAnsi="Verdana"/>
        </w:rPr>
        <w:t>každého člena odborného personálu</w:t>
      </w:r>
      <w:r w:rsidR="007F40CA" w:rsidRPr="00E41470">
        <w:rPr>
          <w:rFonts w:ascii="Verdana" w:hAnsi="Verdana"/>
        </w:rPr>
        <w:t>.</w:t>
      </w:r>
      <w:r w:rsidRPr="00E41470">
        <w:rPr>
          <w:rFonts w:ascii="Verdana" w:hAnsi="Verdana"/>
        </w:rPr>
        <w:t xml:space="preserve"> </w:t>
      </w:r>
      <w:r w:rsidR="005C51A1" w:rsidRPr="00E41470">
        <w:rPr>
          <w:rFonts w:ascii="Verdana" w:hAnsi="Verdana"/>
        </w:rPr>
        <w:t xml:space="preserve">Pro plnění této veřejné zakázky musí mít dodavatel k dispozici odborný personál, který splňuje podmínky </w:t>
      </w:r>
      <w:r w:rsidR="00342AEA" w:rsidRPr="00E41470">
        <w:rPr>
          <w:rFonts w:ascii="Verdana" w:hAnsi="Verdana"/>
        </w:rPr>
        <w:t>uvedené v </w:t>
      </w:r>
      <w:r w:rsidR="00F34DA2" w:rsidRPr="00E41470">
        <w:rPr>
          <w:rFonts w:ascii="Verdana" w:hAnsi="Verdana"/>
        </w:rPr>
        <w:t xml:space="preserve">následující </w:t>
      </w:r>
      <w:r w:rsidR="00342AEA" w:rsidRPr="00E41470">
        <w:rPr>
          <w:rFonts w:ascii="Verdana" w:hAnsi="Verdana"/>
        </w:rPr>
        <w:t>tabulce</w:t>
      </w:r>
      <w:r w:rsidR="00F34DA2" w:rsidRPr="00E41470">
        <w:rPr>
          <w:rFonts w:ascii="Verdana" w:hAnsi="Verdana"/>
        </w:rPr>
        <w:t xml:space="preserve"> (což musí vyplývat z dodavatelem předkládaných dokumentů)</w:t>
      </w:r>
      <w:r w:rsidR="00342AEA" w:rsidRPr="00E41470">
        <w:rPr>
          <w:rFonts w:ascii="Verdana" w:hAnsi="Verdana"/>
        </w:rPr>
        <w:t>:</w:t>
      </w:r>
    </w:p>
    <w:tbl>
      <w:tblPr>
        <w:tblStyle w:val="Tabulka10"/>
        <w:tblW w:w="4386" w:type="pct"/>
        <w:tblInd w:w="709" w:type="dxa"/>
        <w:tblLook w:val="06A0" w:firstRow="1" w:lastRow="0" w:firstColumn="1" w:lastColumn="0" w:noHBand="1" w:noVBand="1"/>
      </w:tblPr>
      <w:tblGrid>
        <w:gridCol w:w="2441"/>
        <w:gridCol w:w="5192"/>
      </w:tblGrid>
      <w:tr w:rsidR="00B5724E" w:rsidRPr="00EE7C6F" w14:paraId="7E149729" w14:textId="77777777" w:rsidTr="00E41470">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99" w:type="pct"/>
            <w:shd w:val="clear" w:color="auto" w:fill="auto"/>
          </w:tcPr>
          <w:p w14:paraId="4D67FA29" w14:textId="6CF3181C" w:rsidR="00B5724E" w:rsidRPr="009D2843" w:rsidRDefault="00B5724E" w:rsidP="00F34DA2">
            <w:pPr>
              <w:rPr>
                <w:b/>
                <w:sz w:val="18"/>
              </w:rPr>
            </w:pPr>
            <w:bookmarkStart w:id="16" w:name="_Hlk141294450"/>
            <w:r w:rsidRPr="009D2843">
              <w:rPr>
                <w:b/>
              </w:rPr>
              <w:t>Název pracovní pozice</w:t>
            </w:r>
            <w:r w:rsidR="00414E43" w:rsidRPr="009D2843">
              <w:rPr>
                <w:b/>
              </w:rPr>
              <w:t xml:space="preserve"> v odborném personálu</w:t>
            </w:r>
          </w:p>
          <w:p w14:paraId="4D282E1A" w14:textId="5CC2C026" w:rsidR="00B5724E" w:rsidRPr="009D2843" w:rsidRDefault="00B5724E" w:rsidP="00F34DA2">
            <w:pPr>
              <w:rPr>
                <w:sz w:val="18"/>
              </w:rPr>
            </w:pPr>
            <w:r w:rsidRPr="009D2843">
              <w:t xml:space="preserve">Popis pracovní náplně </w:t>
            </w:r>
          </w:p>
        </w:tc>
        <w:tc>
          <w:tcPr>
            <w:tcW w:w="3401" w:type="pct"/>
            <w:shd w:val="clear" w:color="auto" w:fill="auto"/>
          </w:tcPr>
          <w:p w14:paraId="197D7C41" w14:textId="65D84D7D" w:rsidR="00B5724E" w:rsidRPr="009D2843" w:rsidRDefault="00B5724E" w:rsidP="00F34DA2">
            <w:pPr>
              <w:cnfStyle w:val="100000000000" w:firstRow="1" w:lastRow="0" w:firstColumn="0" w:lastColumn="0" w:oddVBand="0" w:evenVBand="0" w:oddHBand="0" w:evenHBand="0" w:firstRowFirstColumn="0" w:firstRowLastColumn="0" w:lastRowFirstColumn="0" w:lastRowLastColumn="0"/>
              <w:rPr>
                <w:b/>
                <w:sz w:val="18"/>
              </w:rPr>
            </w:pPr>
            <w:r w:rsidRPr="009D2843">
              <w:rPr>
                <w:b/>
              </w:rPr>
              <w:t>Požadavky kladené na danou pracovní pozici</w:t>
            </w:r>
          </w:p>
        </w:tc>
      </w:tr>
      <w:tr w:rsidR="00B5724E" w:rsidRPr="00EE7C6F" w14:paraId="5EB4A52F" w14:textId="77777777" w:rsidTr="00E41470">
        <w:trPr>
          <w:trHeight w:val="20"/>
        </w:trPr>
        <w:tc>
          <w:tcPr>
            <w:cnfStyle w:val="001000000000" w:firstRow="0" w:lastRow="0" w:firstColumn="1" w:lastColumn="0" w:oddVBand="0" w:evenVBand="0" w:oddHBand="0" w:evenHBand="0" w:firstRowFirstColumn="0" w:firstRowLastColumn="0" w:lastRowFirstColumn="0" w:lastRowLastColumn="0"/>
            <w:tcW w:w="1599" w:type="pct"/>
            <w:tcBorders>
              <w:bottom w:val="single" w:sz="2" w:space="0" w:color="auto"/>
            </w:tcBorders>
            <w:shd w:val="clear" w:color="auto" w:fill="auto"/>
            <w:vAlign w:val="top"/>
          </w:tcPr>
          <w:p w14:paraId="157F3387" w14:textId="1FF2A00B" w:rsidR="00B5724E" w:rsidRPr="009D2843" w:rsidRDefault="00B5724E" w:rsidP="00153188">
            <w:pPr>
              <w:shd w:val="clear" w:color="auto" w:fill="FFFFFF"/>
              <w:spacing w:before="120"/>
              <w:jc w:val="both"/>
              <w:rPr>
                <w:rFonts w:eastAsia="Calibri" w:cs="Calibri"/>
                <w:b/>
                <w:sz w:val="18"/>
              </w:rPr>
            </w:pPr>
            <w:proofErr w:type="spellStart"/>
            <w:r w:rsidRPr="009D2843">
              <w:rPr>
                <w:rFonts w:eastAsia="Calibri" w:cs="Calibri"/>
                <w:b/>
              </w:rPr>
              <w:t>Strategy</w:t>
            </w:r>
            <w:proofErr w:type="spellEnd"/>
            <w:r w:rsidRPr="009D2843">
              <w:rPr>
                <w:rFonts w:eastAsia="Calibri" w:cs="Calibri"/>
                <w:b/>
              </w:rPr>
              <w:t xml:space="preserve"> </w:t>
            </w:r>
            <w:proofErr w:type="spellStart"/>
            <w:r w:rsidRPr="009D2843">
              <w:rPr>
                <w:rFonts w:eastAsia="Calibri" w:cs="Calibri"/>
                <w:b/>
              </w:rPr>
              <w:t>Planner</w:t>
            </w:r>
            <w:proofErr w:type="spellEnd"/>
            <w:r w:rsidR="007D473B" w:rsidRPr="009D2843">
              <w:rPr>
                <w:rFonts w:eastAsia="Calibri" w:cs="Calibri"/>
                <w:b/>
              </w:rPr>
              <w:t xml:space="preserve"> </w:t>
            </w:r>
            <w:r w:rsidRPr="009D2843">
              <w:rPr>
                <w:rFonts w:eastAsia="Calibri" w:cs="Calibri"/>
                <w:b/>
              </w:rPr>
              <w:t xml:space="preserve">/ Senior </w:t>
            </w:r>
            <w:proofErr w:type="spellStart"/>
            <w:r w:rsidRPr="009D2843">
              <w:rPr>
                <w:rFonts w:eastAsia="Calibri" w:cs="Calibri"/>
                <w:b/>
              </w:rPr>
              <w:t>Consultant</w:t>
            </w:r>
            <w:proofErr w:type="spellEnd"/>
          </w:p>
          <w:p w14:paraId="5673B091" w14:textId="77777777" w:rsidR="00B5724E" w:rsidRPr="009D2843" w:rsidRDefault="00B5724E" w:rsidP="00E41470">
            <w:pPr>
              <w:shd w:val="clear" w:color="auto" w:fill="FFFFFF"/>
              <w:spacing w:before="120"/>
              <w:rPr>
                <w:rFonts w:eastAsia="Calibri" w:cs="Calibri"/>
                <w:sz w:val="18"/>
              </w:rPr>
            </w:pPr>
            <w:r w:rsidRPr="009D2843">
              <w:rPr>
                <w:rFonts w:eastAsia="Calibri" w:cs="Calibri"/>
              </w:rPr>
              <w:t xml:space="preserve">Odpovídá za vedení celého projektu, jeho naplánování, za strategii public relations a public </w:t>
            </w:r>
            <w:proofErr w:type="spellStart"/>
            <w:r w:rsidRPr="009D2843">
              <w:rPr>
                <w:rFonts w:eastAsia="Calibri" w:cs="Calibri"/>
              </w:rPr>
              <w:t>affairs</w:t>
            </w:r>
            <w:proofErr w:type="spellEnd"/>
            <w:r w:rsidRPr="009D2843">
              <w:rPr>
                <w:rFonts w:eastAsia="Calibri" w:cs="Calibri"/>
              </w:rPr>
              <w:t xml:space="preserve">, za krizovou komunikaci. </w:t>
            </w:r>
          </w:p>
          <w:p w14:paraId="5457DC2D" w14:textId="611A350F" w:rsidR="00986EBB" w:rsidRPr="009D2843" w:rsidRDefault="00986EBB" w:rsidP="00E41470">
            <w:pPr>
              <w:shd w:val="clear" w:color="auto" w:fill="FFFFFF"/>
              <w:spacing w:before="120"/>
              <w:rPr>
                <w:rFonts w:eastAsia="Calibri" w:cs="Calibri"/>
                <w:sz w:val="18"/>
              </w:rPr>
            </w:pPr>
            <w:r w:rsidRPr="009D2843">
              <w:rPr>
                <w:rFonts w:eastAsia="Calibri" w:cs="Calibri"/>
              </w:rPr>
              <w:t xml:space="preserve">Zastřešuje celý projekt, odpovídá za vedení. Je to nejvíc </w:t>
            </w:r>
            <w:proofErr w:type="spellStart"/>
            <w:r w:rsidRPr="009D2843">
              <w:rPr>
                <w:rFonts w:eastAsia="Calibri" w:cs="Calibri"/>
              </w:rPr>
              <w:t>seniorní</w:t>
            </w:r>
            <w:proofErr w:type="spellEnd"/>
            <w:r w:rsidRPr="009D2843">
              <w:rPr>
                <w:rFonts w:eastAsia="Calibri" w:cs="Calibri"/>
              </w:rPr>
              <w:t xml:space="preserve"> osoba v týmu.</w:t>
            </w:r>
          </w:p>
          <w:p w14:paraId="2325B109" w14:textId="47EBEF0C" w:rsidR="00B5724E" w:rsidRPr="009D2843" w:rsidRDefault="00B5724E" w:rsidP="00184A58">
            <w:pPr>
              <w:shd w:val="clear" w:color="auto" w:fill="FFFFFF"/>
              <w:rPr>
                <w:rFonts w:cs="Calibri"/>
                <w:b/>
                <w:sz w:val="18"/>
              </w:rPr>
            </w:pPr>
          </w:p>
        </w:tc>
        <w:tc>
          <w:tcPr>
            <w:tcW w:w="3401" w:type="pct"/>
            <w:tcBorders>
              <w:bottom w:val="single" w:sz="2" w:space="0" w:color="auto"/>
            </w:tcBorders>
            <w:shd w:val="clear" w:color="auto" w:fill="auto"/>
            <w:vAlign w:val="top"/>
          </w:tcPr>
          <w:p w14:paraId="22B979B2" w14:textId="303F0D53" w:rsidR="00926A3F" w:rsidRPr="009D2843" w:rsidRDefault="00B5724E"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r w:rsidRPr="009D2843">
              <w:rPr>
                <w:rFonts w:eastAsia="Calibri" w:cs="Calibri"/>
                <w:b/>
              </w:rPr>
              <w:t>minimálně dvě zkušenosti</w:t>
            </w:r>
            <w:r w:rsidRPr="009D2843">
              <w:rPr>
                <w:rFonts w:eastAsia="Calibri" w:cs="Calibri"/>
              </w:rPr>
              <w:t xml:space="preserve"> na pozici </w:t>
            </w:r>
            <w:proofErr w:type="spellStart"/>
            <w:r w:rsidR="00716C97" w:rsidRPr="009D2843">
              <w:rPr>
                <w:rFonts w:eastAsia="Calibri" w:cs="Calibri"/>
              </w:rPr>
              <w:t>S</w:t>
            </w:r>
            <w:r w:rsidRPr="009D2843">
              <w:rPr>
                <w:rFonts w:eastAsia="Calibri" w:cs="Calibri"/>
              </w:rPr>
              <w:t>trategy</w:t>
            </w:r>
            <w:proofErr w:type="spellEnd"/>
            <w:r w:rsidRPr="009D2843">
              <w:rPr>
                <w:rFonts w:eastAsia="Calibri" w:cs="Calibri"/>
              </w:rPr>
              <w:t xml:space="preserve"> </w:t>
            </w:r>
            <w:proofErr w:type="spellStart"/>
            <w:r w:rsidR="00D63DE2" w:rsidRPr="009D2843">
              <w:rPr>
                <w:rFonts w:eastAsia="Calibri" w:cs="Calibri"/>
              </w:rPr>
              <w:t>P</w:t>
            </w:r>
            <w:r w:rsidRPr="009D2843">
              <w:rPr>
                <w:rFonts w:eastAsia="Calibri" w:cs="Calibri"/>
              </w:rPr>
              <w:t>lanner</w:t>
            </w:r>
            <w:proofErr w:type="spellEnd"/>
            <w:r w:rsidR="00926A3F" w:rsidRPr="009D2843">
              <w:rPr>
                <w:rFonts w:eastAsia="Calibri" w:cs="Calibri"/>
              </w:rPr>
              <w:t xml:space="preserve"> </w:t>
            </w:r>
            <w:r w:rsidR="00D95BA9" w:rsidRPr="009D2843">
              <w:rPr>
                <w:rFonts w:eastAsia="Calibri" w:cs="Calibri"/>
              </w:rPr>
              <w:t>nebo</w:t>
            </w:r>
            <w:r w:rsidR="00926A3F" w:rsidRPr="009D2843">
              <w:rPr>
                <w:rFonts w:eastAsia="Calibri" w:cs="Calibri"/>
              </w:rPr>
              <w:t xml:space="preserve"> </w:t>
            </w:r>
            <w:r w:rsidR="00D63DE2" w:rsidRPr="009D2843">
              <w:rPr>
                <w:rFonts w:eastAsia="Calibri" w:cs="Calibri"/>
              </w:rPr>
              <w:t>S</w:t>
            </w:r>
            <w:r w:rsidRPr="009D2843">
              <w:rPr>
                <w:rFonts w:eastAsia="Calibri" w:cs="Calibri"/>
              </w:rPr>
              <w:t xml:space="preserve">enior </w:t>
            </w:r>
            <w:proofErr w:type="spellStart"/>
            <w:r w:rsidR="00D63DE2" w:rsidRPr="009D2843">
              <w:rPr>
                <w:rFonts w:eastAsia="Calibri" w:cs="Calibri"/>
              </w:rPr>
              <w:t>C</w:t>
            </w:r>
            <w:r w:rsidRPr="009D2843">
              <w:rPr>
                <w:rFonts w:eastAsia="Calibri" w:cs="Calibri"/>
              </w:rPr>
              <w:t>onsultant</w:t>
            </w:r>
            <w:proofErr w:type="spellEnd"/>
            <w:r w:rsidR="00F4301C" w:rsidRPr="009D2843">
              <w:rPr>
                <w:rFonts w:eastAsia="Calibri" w:cs="Calibri"/>
              </w:rPr>
              <w:t xml:space="preserve"> či pozici z hlediska pracovní náplně obdobné</w:t>
            </w:r>
            <w:r w:rsidR="00EA7892">
              <w:rPr>
                <w:rFonts w:eastAsia="Calibri" w:cs="Calibri"/>
              </w:rPr>
              <w:t>,</w:t>
            </w:r>
            <w:r w:rsidRPr="009D2843">
              <w:rPr>
                <w:rFonts w:eastAsia="Calibri" w:cs="Calibri"/>
              </w:rPr>
              <w:t xml:space="preserve"> na projektu, je</w:t>
            </w:r>
            <w:r w:rsidR="00EA7892">
              <w:rPr>
                <w:rFonts w:eastAsia="Calibri" w:cs="Calibri"/>
              </w:rPr>
              <w:t>jichž</w:t>
            </w:r>
            <w:r w:rsidRPr="009D2843">
              <w:rPr>
                <w:rFonts w:eastAsia="Calibri" w:cs="Calibri"/>
              </w:rPr>
              <w:t xml:space="preserve"> předmětem byl návrh a vedení komunikační kampaně s celorepublikovým dosahem s využitím minimálně 3 různých druhů komunikačních kanálů</w:t>
            </w:r>
            <w:r w:rsidRPr="00BD5539">
              <w:rPr>
                <w:rFonts w:eastAsia="Calibri" w:cs="Calibri"/>
                <w:b/>
              </w:rPr>
              <w:t xml:space="preserve"> </w:t>
            </w:r>
            <w:r w:rsidRPr="009D2843">
              <w:rPr>
                <w:rFonts w:eastAsia="Calibri" w:cs="Calibri"/>
              </w:rPr>
              <w:t>(</w:t>
            </w:r>
            <w:r w:rsidR="00D53958" w:rsidRPr="009D2843">
              <w:rPr>
                <w:rFonts w:eastAsia="Calibri" w:cs="Calibri"/>
              </w:rPr>
              <w:t xml:space="preserve">např. </w:t>
            </w:r>
            <w:proofErr w:type="spellStart"/>
            <w:r w:rsidRPr="009D2843">
              <w:rPr>
                <w:rFonts w:eastAsia="Calibri" w:cs="Calibri"/>
              </w:rPr>
              <w:t>print</w:t>
            </w:r>
            <w:proofErr w:type="spellEnd"/>
            <w:r w:rsidRPr="009D2843">
              <w:rPr>
                <w:rFonts w:eastAsia="Calibri" w:cs="Calibri"/>
              </w:rPr>
              <w:t>, online, TV/rozhlas).</w:t>
            </w:r>
          </w:p>
          <w:p w14:paraId="1CF70F56" w14:textId="77777777" w:rsidR="00926A3F" w:rsidRPr="009D2843" w:rsidRDefault="00926A3F" w:rsidP="00BD5539">
            <w:pPr>
              <w:pStyle w:val="Odstavecseseznamem"/>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p>
          <w:p w14:paraId="46DC33E1" w14:textId="77777777" w:rsidR="00D63DE2" w:rsidRPr="00BD5539" w:rsidRDefault="00D63DE2"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r w:rsidRPr="00BD5539">
              <w:rPr>
                <w:rFonts w:eastAsia="Calibri" w:cs="Calibri"/>
              </w:rPr>
              <w:t>Zadavatel požaduje tyto zkušenosti za období max. posledních 10 let před zahájením zadávacího řízení.</w:t>
            </w:r>
          </w:p>
          <w:p w14:paraId="02F7278B" w14:textId="3873A05F" w:rsidR="00D63DE2" w:rsidRPr="009D2843" w:rsidRDefault="00D63DE2" w:rsidP="00E41470">
            <w:pPr>
              <w:pStyle w:val="Odstavecseseznamem"/>
              <w:shd w:val="clear" w:color="auto" w:fill="FFFFFF"/>
              <w:spacing w:before="120"/>
              <w:ind w:left="37"/>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p>
        </w:tc>
      </w:tr>
      <w:tr w:rsidR="001100BF" w:rsidRPr="00EE7C6F" w14:paraId="5452CB85" w14:textId="77777777" w:rsidTr="00E41470">
        <w:trPr>
          <w:trHeight w:val="2308"/>
        </w:trPr>
        <w:tc>
          <w:tcPr>
            <w:cnfStyle w:val="001000000000" w:firstRow="0" w:lastRow="0" w:firstColumn="1" w:lastColumn="0" w:oddVBand="0" w:evenVBand="0" w:oddHBand="0" w:evenHBand="0" w:firstRowFirstColumn="0" w:firstRowLastColumn="0" w:lastRowFirstColumn="0" w:lastRowLastColumn="0"/>
            <w:tcW w:w="0" w:type="pct"/>
            <w:tcBorders>
              <w:top w:val="single" w:sz="2" w:space="0" w:color="auto"/>
              <w:bottom w:val="single" w:sz="4" w:space="0" w:color="auto"/>
            </w:tcBorders>
            <w:shd w:val="clear" w:color="auto" w:fill="auto"/>
            <w:vAlign w:val="top"/>
          </w:tcPr>
          <w:p w14:paraId="3B4F21EA" w14:textId="77777777" w:rsidR="001100BF" w:rsidRPr="009D2843" w:rsidRDefault="001100BF" w:rsidP="00153188">
            <w:pPr>
              <w:shd w:val="clear" w:color="auto" w:fill="FFFFFF"/>
              <w:spacing w:before="120"/>
              <w:jc w:val="both"/>
              <w:rPr>
                <w:rFonts w:eastAsia="Calibri" w:cs="Calibri"/>
                <w:b/>
                <w:sz w:val="18"/>
              </w:rPr>
            </w:pPr>
            <w:r w:rsidRPr="009D2843">
              <w:rPr>
                <w:rFonts w:eastAsia="Calibri" w:cs="Calibri"/>
                <w:b/>
              </w:rPr>
              <w:t xml:space="preserve">PR </w:t>
            </w:r>
            <w:proofErr w:type="spellStart"/>
            <w:r w:rsidRPr="009D2843">
              <w:rPr>
                <w:rFonts w:eastAsia="Calibri" w:cs="Calibri"/>
                <w:b/>
              </w:rPr>
              <w:t>Manager</w:t>
            </w:r>
            <w:proofErr w:type="spellEnd"/>
            <w:r w:rsidRPr="009D2843">
              <w:rPr>
                <w:rFonts w:eastAsia="Calibri" w:cs="Calibri"/>
                <w:b/>
              </w:rPr>
              <w:t xml:space="preserve"> / </w:t>
            </w:r>
            <w:proofErr w:type="spellStart"/>
            <w:r w:rsidRPr="009D2843">
              <w:rPr>
                <w:rFonts w:eastAsia="Calibri" w:cs="Calibri"/>
                <w:b/>
              </w:rPr>
              <w:t>Account</w:t>
            </w:r>
            <w:proofErr w:type="spellEnd"/>
            <w:r w:rsidRPr="009D2843">
              <w:rPr>
                <w:rFonts w:eastAsia="Calibri" w:cs="Calibri"/>
                <w:b/>
              </w:rPr>
              <w:t xml:space="preserve"> </w:t>
            </w:r>
            <w:proofErr w:type="spellStart"/>
            <w:r w:rsidRPr="009D2843">
              <w:rPr>
                <w:rFonts w:eastAsia="Calibri" w:cs="Calibri"/>
                <w:b/>
              </w:rPr>
              <w:t>Manager</w:t>
            </w:r>
            <w:proofErr w:type="spellEnd"/>
          </w:p>
          <w:p w14:paraId="60E0D90D" w14:textId="77777777" w:rsidR="001100BF" w:rsidRPr="009D2843" w:rsidRDefault="001100BF">
            <w:pPr>
              <w:shd w:val="clear" w:color="auto" w:fill="FFFFFF"/>
              <w:rPr>
                <w:rFonts w:eastAsia="Calibri" w:cs="Calibri"/>
                <w:sz w:val="18"/>
              </w:rPr>
            </w:pPr>
          </w:p>
          <w:p w14:paraId="3C01E280" w14:textId="52F6CB44" w:rsidR="001100BF" w:rsidRPr="009D2843" w:rsidRDefault="001100BF">
            <w:pPr>
              <w:shd w:val="clear" w:color="auto" w:fill="FFFFFF"/>
              <w:rPr>
                <w:rFonts w:cs="Calibri"/>
                <w:b/>
                <w:sz w:val="18"/>
              </w:rPr>
            </w:pPr>
            <w:r w:rsidRPr="009D2843">
              <w:rPr>
                <w:rFonts w:eastAsia="Calibri" w:cs="Calibri"/>
              </w:rPr>
              <w:t>Odpovídá za public relations, vztahy s médii i jednotlivými novináři, tvorbu a distribuci tiskových zpráv a přípravu i realizaci tiskových konferencí.</w:t>
            </w:r>
          </w:p>
        </w:tc>
        <w:tc>
          <w:tcPr>
            <w:tcW w:w="0" w:type="pct"/>
            <w:tcBorders>
              <w:top w:val="single" w:sz="2" w:space="0" w:color="auto"/>
              <w:bottom w:val="single" w:sz="4" w:space="0" w:color="auto"/>
            </w:tcBorders>
            <w:shd w:val="clear" w:color="auto" w:fill="auto"/>
            <w:vAlign w:val="top"/>
          </w:tcPr>
          <w:p w14:paraId="53AFF3C7" w14:textId="4F3B1EA5" w:rsidR="001100BF" w:rsidRPr="00BD5539" w:rsidRDefault="001100BF"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b/>
                <w:sz w:val="18"/>
              </w:rPr>
            </w:pPr>
            <w:r w:rsidRPr="009D2843">
              <w:rPr>
                <w:rFonts w:eastAsia="Calibri" w:cs="Calibri"/>
                <w:b/>
              </w:rPr>
              <w:t>minimálně jedn</w:t>
            </w:r>
            <w:r w:rsidR="00D95BA9" w:rsidRPr="00BD5539">
              <w:rPr>
                <w:rFonts w:eastAsia="Calibri" w:cs="Calibri"/>
                <w:b/>
              </w:rPr>
              <w:t>a</w:t>
            </w:r>
            <w:r w:rsidRPr="009D2843">
              <w:rPr>
                <w:rFonts w:eastAsia="Calibri" w:cs="Calibri"/>
                <w:b/>
              </w:rPr>
              <w:t xml:space="preserve"> zkušenost</w:t>
            </w:r>
            <w:r w:rsidRPr="00BD5539">
              <w:rPr>
                <w:rFonts w:eastAsia="Calibri" w:cs="Calibri"/>
                <w:b/>
              </w:rPr>
              <w:t xml:space="preserve"> </w:t>
            </w:r>
            <w:r w:rsidRPr="009D2843">
              <w:rPr>
                <w:rFonts w:eastAsia="Calibri" w:cs="Calibri"/>
              </w:rPr>
              <w:t xml:space="preserve">na pozici PR manažera nebo </w:t>
            </w:r>
            <w:proofErr w:type="spellStart"/>
            <w:r w:rsidRPr="009D2843">
              <w:rPr>
                <w:rFonts w:eastAsia="Calibri" w:cs="Calibri"/>
              </w:rPr>
              <w:t>Account</w:t>
            </w:r>
            <w:proofErr w:type="spellEnd"/>
            <w:r w:rsidRPr="009D2843">
              <w:rPr>
                <w:rFonts w:eastAsia="Calibri" w:cs="Calibri"/>
              </w:rPr>
              <w:t xml:space="preserve"> </w:t>
            </w:r>
            <w:proofErr w:type="spellStart"/>
            <w:r w:rsidRPr="009D2843">
              <w:rPr>
                <w:rFonts w:eastAsia="Calibri" w:cs="Calibri"/>
              </w:rPr>
              <w:t>Managera</w:t>
            </w:r>
            <w:proofErr w:type="spellEnd"/>
            <w:r w:rsidRPr="009D2843">
              <w:rPr>
                <w:rFonts w:eastAsia="Calibri" w:cs="Calibri"/>
              </w:rPr>
              <w:t xml:space="preserve"> či </w:t>
            </w:r>
            <w:r w:rsidR="00F4301C" w:rsidRPr="009D2843">
              <w:rPr>
                <w:rFonts w:eastAsia="Calibri" w:cs="Calibri"/>
              </w:rPr>
              <w:t>pozici z hlediska pracovní náplně obdobné</w:t>
            </w:r>
            <w:r w:rsidR="0022381E" w:rsidRPr="009D2843">
              <w:rPr>
                <w:rFonts w:eastAsia="Calibri" w:cs="Calibri"/>
              </w:rPr>
              <w:t>,</w:t>
            </w:r>
            <w:r w:rsidR="00F4301C" w:rsidRPr="009D2843">
              <w:rPr>
                <w:rFonts w:eastAsia="Calibri" w:cs="Calibri"/>
              </w:rPr>
              <w:t xml:space="preserve"> </w:t>
            </w:r>
            <w:proofErr w:type="gramStart"/>
            <w:r w:rsidRPr="009D2843">
              <w:rPr>
                <w:rFonts w:eastAsia="Calibri" w:cs="Calibri"/>
              </w:rPr>
              <w:t>je</w:t>
            </w:r>
            <w:r w:rsidR="00EA7892">
              <w:rPr>
                <w:rFonts w:eastAsia="Calibri" w:cs="Calibri"/>
              </w:rPr>
              <w:t>jíž</w:t>
            </w:r>
            <w:proofErr w:type="gramEnd"/>
            <w:r w:rsidR="00EA7892">
              <w:rPr>
                <w:rFonts w:eastAsia="Calibri" w:cs="Calibri"/>
              </w:rPr>
              <w:t xml:space="preserve"> </w:t>
            </w:r>
            <w:r w:rsidRPr="009D2843">
              <w:rPr>
                <w:rFonts w:eastAsia="Calibri" w:cs="Calibri"/>
              </w:rPr>
              <w:t xml:space="preserve">předmětem byl návrh a vedení komunikační kampaně </w:t>
            </w:r>
            <w:r w:rsidR="00272A19">
              <w:rPr>
                <w:rFonts w:eastAsia="Calibri" w:cs="Calibri"/>
              </w:rPr>
              <w:br/>
            </w:r>
            <w:r w:rsidRPr="009D2843">
              <w:rPr>
                <w:rFonts w:eastAsia="Calibri" w:cs="Calibri"/>
              </w:rPr>
              <w:t>s celorepublikovým dosahem s využitím minimálně 3 různých druhů komunikačních kanálů (</w:t>
            </w:r>
            <w:r w:rsidR="00D53958" w:rsidRPr="009D2843">
              <w:rPr>
                <w:rFonts w:eastAsia="Calibri" w:cs="Calibri"/>
              </w:rPr>
              <w:t xml:space="preserve">např. </w:t>
            </w:r>
            <w:proofErr w:type="spellStart"/>
            <w:r w:rsidRPr="009D2843">
              <w:rPr>
                <w:rFonts w:eastAsia="Calibri" w:cs="Calibri"/>
              </w:rPr>
              <w:t>print</w:t>
            </w:r>
            <w:proofErr w:type="spellEnd"/>
            <w:r w:rsidRPr="009D2843">
              <w:rPr>
                <w:rFonts w:eastAsia="Calibri" w:cs="Calibri"/>
              </w:rPr>
              <w:t>, online, TV/rozhlas).</w:t>
            </w:r>
          </w:p>
          <w:p w14:paraId="085947AE" w14:textId="77777777" w:rsidR="00C157DA" w:rsidRPr="009D2843" w:rsidRDefault="00C157DA" w:rsidP="00BD5539">
            <w:pPr>
              <w:pStyle w:val="Odstavecseseznamem"/>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p>
          <w:p w14:paraId="2F5B1574" w14:textId="38B4DBC3" w:rsidR="00C157DA" w:rsidRPr="009D2843" w:rsidRDefault="00D63DE2"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cs="Calibri"/>
                <w:sz w:val="18"/>
              </w:rPr>
            </w:pPr>
            <w:r w:rsidRPr="009D2843">
              <w:rPr>
                <w:rFonts w:eastAsia="Calibri" w:cs="Calibri"/>
              </w:rPr>
              <w:t>Zadavatel požaduje tuto zkušenost za období max. posledních 10 let před zahájením zadávacího řízení.</w:t>
            </w:r>
          </w:p>
        </w:tc>
      </w:tr>
      <w:tr w:rsidR="001100BF" w:rsidRPr="00EE7C6F" w14:paraId="134EB49D" w14:textId="77777777" w:rsidTr="00E41470">
        <w:trPr>
          <w:trHeight w:val="1776"/>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bottom w:val="single" w:sz="4" w:space="0" w:color="auto"/>
            </w:tcBorders>
            <w:shd w:val="clear" w:color="auto" w:fill="auto"/>
            <w:vAlign w:val="top"/>
          </w:tcPr>
          <w:p w14:paraId="1232A052" w14:textId="76E32532" w:rsidR="001100BF" w:rsidRPr="009D2843" w:rsidRDefault="001100BF" w:rsidP="00153188">
            <w:pPr>
              <w:shd w:val="clear" w:color="auto" w:fill="FFFFFF"/>
              <w:spacing w:before="120"/>
              <w:jc w:val="both"/>
              <w:rPr>
                <w:rFonts w:eastAsia="Calibri" w:cs="Calibri"/>
                <w:b/>
                <w:sz w:val="18"/>
              </w:rPr>
            </w:pPr>
            <w:r w:rsidRPr="009D2843">
              <w:rPr>
                <w:rFonts w:eastAsia="Calibri" w:cs="Calibri"/>
                <w:b/>
              </w:rPr>
              <w:t xml:space="preserve">PA </w:t>
            </w:r>
            <w:proofErr w:type="spellStart"/>
            <w:r w:rsidRPr="009D2843">
              <w:rPr>
                <w:rFonts w:eastAsia="Calibri" w:cs="Calibri"/>
                <w:b/>
              </w:rPr>
              <w:t>Manager</w:t>
            </w:r>
            <w:proofErr w:type="spellEnd"/>
          </w:p>
          <w:p w14:paraId="0316F7EA" w14:textId="5C27E1DC" w:rsidR="001100BF" w:rsidRPr="009D2843" w:rsidRDefault="001100BF" w:rsidP="00153188">
            <w:pPr>
              <w:shd w:val="clear" w:color="auto" w:fill="FFFFFF"/>
              <w:spacing w:before="120"/>
              <w:jc w:val="both"/>
              <w:rPr>
                <w:rFonts w:eastAsia="Calibri" w:cs="Calibri"/>
                <w:sz w:val="18"/>
              </w:rPr>
            </w:pPr>
            <w:r w:rsidRPr="009D2843">
              <w:rPr>
                <w:rFonts w:eastAsia="Calibri" w:cs="Calibri"/>
              </w:rPr>
              <w:t xml:space="preserve">Odpovídá za public </w:t>
            </w:r>
            <w:proofErr w:type="spellStart"/>
            <w:r w:rsidRPr="009D2843">
              <w:rPr>
                <w:rFonts w:eastAsia="Calibri" w:cs="Calibri"/>
              </w:rPr>
              <w:t>affairs</w:t>
            </w:r>
            <w:proofErr w:type="spellEnd"/>
            <w:r w:rsidRPr="009D2843">
              <w:rPr>
                <w:rFonts w:eastAsia="Calibri" w:cs="Calibri"/>
              </w:rPr>
              <w:t xml:space="preserve">, řídí vztahy s veřejností včetně institucí, státní správy a samospráv.  </w:t>
            </w:r>
          </w:p>
          <w:p w14:paraId="0C1178AC" w14:textId="530DB33C" w:rsidR="001100BF" w:rsidRPr="009D2843" w:rsidRDefault="001100BF" w:rsidP="005C51A1">
            <w:pPr>
              <w:shd w:val="clear" w:color="auto" w:fill="FFFFFF"/>
              <w:rPr>
                <w:rFonts w:cs="Calibri"/>
                <w:b/>
                <w:sz w:val="18"/>
              </w:rPr>
            </w:pPr>
          </w:p>
        </w:tc>
        <w:tc>
          <w:tcPr>
            <w:tcW w:w="0" w:type="pct"/>
            <w:tcBorders>
              <w:top w:val="single" w:sz="4" w:space="0" w:color="auto"/>
              <w:bottom w:val="single" w:sz="4" w:space="0" w:color="auto"/>
            </w:tcBorders>
            <w:shd w:val="clear" w:color="auto" w:fill="auto"/>
            <w:vAlign w:val="top"/>
          </w:tcPr>
          <w:p w14:paraId="5775B993" w14:textId="4BB0BC46" w:rsidR="0022381E" w:rsidRPr="00BD5539" w:rsidRDefault="001100BF"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r w:rsidRPr="009D2843">
              <w:rPr>
                <w:rFonts w:eastAsia="Calibri" w:cs="Calibri"/>
                <w:b/>
              </w:rPr>
              <w:t>minimálně jedn</w:t>
            </w:r>
            <w:r w:rsidR="0022381E" w:rsidRPr="00BD5539">
              <w:rPr>
                <w:rFonts w:eastAsia="Calibri" w:cs="Calibri"/>
                <w:b/>
              </w:rPr>
              <w:t>a</w:t>
            </w:r>
            <w:r w:rsidRPr="009D2843">
              <w:rPr>
                <w:rFonts w:eastAsia="Calibri" w:cs="Calibri"/>
                <w:b/>
              </w:rPr>
              <w:t xml:space="preserve"> zkušenost</w:t>
            </w:r>
            <w:r w:rsidRPr="009D2843">
              <w:rPr>
                <w:rFonts w:eastAsia="Calibri" w:cs="Calibri"/>
              </w:rPr>
              <w:t xml:space="preserve"> na pozici </w:t>
            </w:r>
            <w:r w:rsidR="00291B5D" w:rsidRPr="009D2843">
              <w:rPr>
                <w:rFonts w:eastAsia="Calibri" w:cs="Calibri"/>
              </w:rPr>
              <w:t>P</w:t>
            </w:r>
            <w:r w:rsidRPr="009D2843">
              <w:rPr>
                <w:rFonts w:eastAsia="Calibri" w:cs="Calibri"/>
              </w:rPr>
              <w:t xml:space="preserve">ublic </w:t>
            </w:r>
            <w:proofErr w:type="spellStart"/>
            <w:r w:rsidR="00291B5D" w:rsidRPr="009D2843">
              <w:rPr>
                <w:rFonts w:eastAsia="Calibri" w:cs="Calibri"/>
              </w:rPr>
              <w:t>A</w:t>
            </w:r>
            <w:r w:rsidRPr="009D2843">
              <w:rPr>
                <w:rFonts w:eastAsia="Calibri" w:cs="Calibri"/>
              </w:rPr>
              <w:t>ffairs</w:t>
            </w:r>
            <w:proofErr w:type="spellEnd"/>
            <w:r w:rsidRPr="009D2843">
              <w:rPr>
                <w:rFonts w:eastAsia="Calibri" w:cs="Calibri"/>
              </w:rPr>
              <w:t xml:space="preserve"> </w:t>
            </w:r>
            <w:proofErr w:type="spellStart"/>
            <w:r w:rsidR="00291B5D" w:rsidRPr="009D2843">
              <w:rPr>
                <w:rFonts w:eastAsia="Calibri" w:cs="Calibri"/>
              </w:rPr>
              <w:t>M</w:t>
            </w:r>
            <w:r w:rsidRPr="009D2843">
              <w:rPr>
                <w:rFonts w:eastAsia="Calibri" w:cs="Calibri"/>
              </w:rPr>
              <w:t>anagera</w:t>
            </w:r>
            <w:proofErr w:type="spellEnd"/>
            <w:r w:rsidRPr="009D2843">
              <w:rPr>
                <w:rFonts w:eastAsia="Calibri" w:cs="Calibri"/>
              </w:rPr>
              <w:t xml:space="preserve"> či </w:t>
            </w:r>
            <w:r w:rsidR="0022381E" w:rsidRPr="009D2843">
              <w:rPr>
                <w:rFonts w:eastAsia="Calibri" w:cs="Calibri"/>
              </w:rPr>
              <w:t>pozici z hlediska pracovní náplně obdobné</w:t>
            </w:r>
            <w:r w:rsidRPr="009D2843">
              <w:rPr>
                <w:rFonts w:eastAsia="Calibri" w:cs="Calibri"/>
              </w:rPr>
              <w:t>, odpovědné za vztahy s veřejností a zejména s institucemi, státní správou, samosprávou</w:t>
            </w:r>
            <w:r w:rsidRPr="00BD5539">
              <w:rPr>
                <w:rFonts w:eastAsia="Calibri" w:cs="Calibri"/>
              </w:rPr>
              <w:t xml:space="preserve">, </w:t>
            </w:r>
            <w:r w:rsidRPr="009D2843">
              <w:rPr>
                <w:rFonts w:eastAsia="Calibri" w:cs="Calibri"/>
              </w:rPr>
              <w:t>s ce</w:t>
            </w:r>
            <w:r w:rsidR="00D53958" w:rsidRPr="009D2843">
              <w:rPr>
                <w:rFonts w:eastAsia="Calibri" w:cs="Calibri"/>
              </w:rPr>
              <w:t>lorepublikovým do</w:t>
            </w:r>
            <w:r w:rsidR="00A00661">
              <w:rPr>
                <w:rFonts w:eastAsia="Calibri" w:cs="Calibri"/>
              </w:rPr>
              <w:t>sahem</w:t>
            </w:r>
            <w:r w:rsidRPr="00BD5539">
              <w:rPr>
                <w:rFonts w:eastAsia="Calibri" w:cs="Calibri"/>
              </w:rPr>
              <w:t xml:space="preserve">. </w:t>
            </w:r>
          </w:p>
          <w:p w14:paraId="0E810315" w14:textId="77777777" w:rsidR="00D63DE2" w:rsidRPr="00BD5539" w:rsidRDefault="00D63DE2" w:rsidP="00BD5539">
            <w:pPr>
              <w:pStyle w:val="Odstavecseseznamem"/>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p>
          <w:p w14:paraId="154F03BA" w14:textId="52DD3449" w:rsidR="00D63DE2" w:rsidRPr="009D2843" w:rsidRDefault="00D63DE2"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cs="Calibri"/>
                <w:sz w:val="18"/>
              </w:rPr>
            </w:pPr>
            <w:r w:rsidRPr="00BD5539">
              <w:rPr>
                <w:rFonts w:eastAsia="Calibri" w:cs="Calibri"/>
              </w:rPr>
              <w:t>Zadavatel požaduje tuto zkušenost za období max. posledních 10 let před zahájením zadávacího řízení.</w:t>
            </w:r>
          </w:p>
        </w:tc>
      </w:tr>
      <w:tr w:rsidR="00D63DE2" w:rsidRPr="00EE7C6F" w14:paraId="43060CD5" w14:textId="77777777" w:rsidTr="00E41470">
        <w:trPr>
          <w:trHeight w:val="2070"/>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bottom w:val="single" w:sz="4" w:space="0" w:color="auto"/>
            </w:tcBorders>
            <w:shd w:val="clear" w:color="auto" w:fill="auto"/>
            <w:vAlign w:val="top"/>
          </w:tcPr>
          <w:p w14:paraId="6BB55CE6" w14:textId="253BDA45" w:rsidR="00D63DE2" w:rsidRPr="009D2843" w:rsidRDefault="00D63DE2" w:rsidP="00153188">
            <w:pPr>
              <w:shd w:val="clear" w:color="auto" w:fill="FFFFFF"/>
              <w:spacing w:before="120"/>
              <w:jc w:val="both"/>
              <w:rPr>
                <w:rFonts w:eastAsia="Calibri" w:cs="Calibri"/>
                <w:b/>
                <w:sz w:val="18"/>
              </w:rPr>
            </w:pPr>
            <w:r w:rsidRPr="009D2843">
              <w:rPr>
                <w:rFonts w:eastAsia="Calibri" w:cs="Calibri"/>
                <w:b/>
              </w:rPr>
              <w:t>M</w:t>
            </w:r>
            <w:r w:rsidR="000324F1" w:rsidRPr="009D2843">
              <w:rPr>
                <w:rFonts w:eastAsia="Calibri" w:cs="Calibri"/>
                <w:b/>
              </w:rPr>
              <w:t>e</w:t>
            </w:r>
            <w:r w:rsidRPr="009D2843">
              <w:rPr>
                <w:rFonts w:eastAsia="Calibri" w:cs="Calibri"/>
                <w:b/>
              </w:rPr>
              <w:t>diální koordinátor</w:t>
            </w:r>
          </w:p>
          <w:p w14:paraId="58F900DD" w14:textId="0655B669" w:rsidR="00D63DE2" w:rsidRPr="009D2843" w:rsidRDefault="00D63DE2" w:rsidP="00153188">
            <w:pPr>
              <w:shd w:val="clear" w:color="auto" w:fill="FFFFFF"/>
              <w:spacing w:before="120"/>
              <w:jc w:val="both"/>
              <w:rPr>
                <w:rFonts w:eastAsia="Calibri" w:cs="Calibri"/>
                <w:b/>
                <w:sz w:val="18"/>
              </w:rPr>
            </w:pPr>
            <w:r w:rsidRPr="009D2843">
              <w:rPr>
                <w:rFonts w:eastAsia="Calibri" w:cs="Calibri"/>
              </w:rPr>
              <w:t>Odpovídá za koordinaci všech klíčových osob i poddodavatelských subjektů.</w:t>
            </w:r>
          </w:p>
          <w:p w14:paraId="178493F1" w14:textId="3CF29BAA" w:rsidR="00D63DE2" w:rsidRPr="009D2843" w:rsidRDefault="00D63DE2" w:rsidP="005C51A1">
            <w:pPr>
              <w:shd w:val="clear" w:color="auto" w:fill="FFFFFF"/>
              <w:rPr>
                <w:rFonts w:cs="Calibri"/>
                <w:sz w:val="18"/>
              </w:rPr>
            </w:pPr>
          </w:p>
        </w:tc>
        <w:tc>
          <w:tcPr>
            <w:tcW w:w="0" w:type="pct"/>
            <w:tcBorders>
              <w:top w:val="single" w:sz="4" w:space="0" w:color="auto"/>
              <w:bottom w:val="single" w:sz="4" w:space="0" w:color="auto"/>
            </w:tcBorders>
            <w:shd w:val="clear" w:color="auto" w:fill="auto"/>
            <w:vAlign w:val="top"/>
          </w:tcPr>
          <w:p w14:paraId="5008422F" w14:textId="34417EBB" w:rsidR="00D63DE2" w:rsidRPr="009D2843" w:rsidRDefault="00D63DE2"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r w:rsidRPr="009D2843">
              <w:rPr>
                <w:rFonts w:eastAsia="Calibri" w:cs="Calibri"/>
                <w:b/>
              </w:rPr>
              <w:t>minimálně jedn</w:t>
            </w:r>
            <w:r w:rsidR="0022381E" w:rsidRPr="00BD5539">
              <w:rPr>
                <w:rFonts w:eastAsia="Calibri" w:cs="Calibri"/>
                <w:b/>
              </w:rPr>
              <w:t>a</w:t>
            </w:r>
            <w:r w:rsidRPr="009D2843">
              <w:rPr>
                <w:rFonts w:eastAsia="Calibri" w:cs="Calibri"/>
                <w:b/>
              </w:rPr>
              <w:t xml:space="preserve"> zkušenost</w:t>
            </w:r>
            <w:r w:rsidRPr="009D2843">
              <w:rPr>
                <w:rFonts w:eastAsia="Calibri" w:cs="Calibri"/>
              </w:rPr>
              <w:t xml:space="preserve"> s dohledem nad provázaností </w:t>
            </w:r>
            <w:r w:rsidR="00272A19">
              <w:rPr>
                <w:rFonts w:eastAsia="Calibri" w:cs="Calibri"/>
              </w:rPr>
              <w:br/>
            </w:r>
            <w:r w:rsidRPr="009D2843">
              <w:rPr>
                <w:rFonts w:eastAsia="Calibri" w:cs="Calibri"/>
              </w:rPr>
              <w:t>a komplexností činností a koordinací poddodavatelské činnosti.  Zkušeností rozumíme účast na projektech obdobných velikostí či zaměřením</w:t>
            </w:r>
            <w:r w:rsidR="000E337B">
              <w:rPr>
                <w:rFonts w:eastAsia="Calibri" w:cs="Calibri"/>
              </w:rPr>
              <w:t>*</w:t>
            </w:r>
            <w:r w:rsidRPr="009D2843">
              <w:rPr>
                <w:rFonts w:eastAsia="Calibri" w:cs="Calibri"/>
              </w:rPr>
              <w:t>, s účastí státní správy a samosprávy, s celo</w:t>
            </w:r>
            <w:r w:rsidR="00847107" w:rsidRPr="009D2843">
              <w:rPr>
                <w:rFonts w:eastAsia="Calibri" w:cs="Calibri"/>
              </w:rPr>
              <w:t>republikovým</w:t>
            </w:r>
            <w:r w:rsidRPr="009D2843">
              <w:rPr>
                <w:rFonts w:eastAsia="Calibri" w:cs="Calibri"/>
              </w:rPr>
              <w:t xml:space="preserve"> nebo významným regionálním do</w:t>
            </w:r>
            <w:r w:rsidR="00A00661">
              <w:rPr>
                <w:rFonts w:eastAsia="Calibri" w:cs="Calibri"/>
              </w:rPr>
              <w:t>sahem</w:t>
            </w:r>
            <w:r w:rsidRPr="009D2843">
              <w:rPr>
                <w:rFonts w:eastAsia="Calibri" w:cs="Calibri"/>
              </w:rPr>
              <w:t xml:space="preserve">. </w:t>
            </w:r>
          </w:p>
          <w:p w14:paraId="3394AA5E" w14:textId="77777777" w:rsidR="0022381E" w:rsidRPr="00BD5539" w:rsidRDefault="0022381E" w:rsidP="00BD5539">
            <w:pPr>
              <w:pStyle w:val="Odstavecseseznamem"/>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8"/>
              </w:rPr>
            </w:pPr>
          </w:p>
          <w:p w14:paraId="542C5001" w14:textId="607F058D" w:rsidR="00D63DE2" w:rsidRPr="00BD5539" w:rsidRDefault="00D63DE2" w:rsidP="00BD5539">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b/>
                <w:sz w:val="18"/>
              </w:rPr>
            </w:pPr>
            <w:r w:rsidRPr="009D2843">
              <w:rPr>
                <w:rFonts w:eastAsia="Calibri" w:cs="Calibri"/>
              </w:rPr>
              <w:t>Zadavatel požaduje tuto zkušenost za období max. posledních 10 let před zahájením zadávacího řízení.</w:t>
            </w:r>
          </w:p>
        </w:tc>
      </w:tr>
    </w:tbl>
    <w:bookmarkEnd w:id="16"/>
    <w:p w14:paraId="6E0E4371" w14:textId="625900D8" w:rsidR="007F40CA" w:rsidRPr="00344506" w:rsidRDefault="000E337B" w:rsidP="003D45A4">
      <w:pPr>
        <w:pStyle w:val="Textbezslovn"/>
        <w:rPr>
          <w:rFonts w:ascii="Verdana" w:hAnsi="Verdana"/>
          <w:sz w:val="14"/>
          <w:szCs w:val="14"/>
        </w:rPr>
      </w:pPr>
      <w:r>
        <w:rPr>
          <w:rFonts w:ascii="Verdana" w:hAnsi="Verdana"/>
        </w:rPr>
        <w:t xml:space="preserve">* </w:t>
      </w:r>
      <w:r w:rsidRPr="00BE3343">
        <w:rPr>
          <w:rFonts w:ascii="Verdana" w:hAnsi="Verdana"/>
          <w:sz w:val="14"/>
          <w:szCs w:val="14"/>
        </w:rPr>
        <w:t xml:space="preserve">Projekt obdobné velikosti a obdobného zaměření jako tato zakázka ZAJIŠTĚNÍ PODPORY KOMUNIKACE </w:t>
      </w:r>
      <w:r w:rsidR="00272A19" w:rsidRPr="00BE3343">
        <w:rPr>
          <w:rFonts w:ascii="Verdana" w:hAnsi="Verdana"/>
          <w:sz w:val="14"/>
          <w:szCs w:val="14"/>
        </w:rPr>
        <w:br/>
      </w:r>
      <w:r w:rsidRPr="00BE3343">
        <w:rPr>
          <w:rFonts w:ascii="Verdana" w:hAnsi="Verdana"/>
          <w:sz w:val="14"/>
          <w:szCs w:val="14"/>
        </w:rPr>
        <w:t>A KOMUNIKAČNÍCH AKTIVIT ZA ÚČELEM PODPORY PŘÍPRAVY VÝSTAVBY A VÝSTAVBY ÚSEKŮ RS 1, RS 2 VYSOKORYCHLOSTNÍCH TRATÍ V ČR PROSTŘEDNICTVÍM PUBLIC RELATIONS A PUBLIC AFFAIRS AKTIVIT</w:t>
      </w:r>
    </w:p>
    <w:p w14:paraId="048CD455" w14:textId="3E72268E" w:rsidR="00926A3F" w:rsidRPr="00E41470" w:rsidRDefault="00926A3F" w:rsidP="00F4301C">
      <w:pPr>
        <w:pStyle w:val="Textbezslovn"/>
        <w:rPr>
          <w:rFonts w:ascii="Verdana" w:hAnsi="Verdana"/>
        </w:rPr>
      </w:pPr>
      <w:r w:rsidRPr="00E41470">
        <w:rPr>
          <w:rFonts w:ascii="Verdana" w:hAnsi="Verdana"/>
        </w:rPr>
        <w:t xml:space="preserve">Kvalifikačním minimem pro členy realizačního týmu dodavatele </w:t>
      </w:r>
      <w:r>
        <w:rPr>
          <w:rFonts w:ascii="Verdana" w:hAnsi="Verdana"/>
        </w:rPr>
        <w:t>jsou požadavky uvedené v shora uvedené tabulce. Z</w:t>
      </w:r>
      <w:r w:rsidRPr="00E41470">
        <w:rPr>
          <w:rFonts w:ascii="Verdana" w:hAnsi="Verdana"/>
        </w:rPr>
        <w:t xml:space="preserve">kušenosti </w:t>
      </w:r>
      <w:r>
        <w:rPr>
          <w:rFonts w:ascii="Verdana" w:hAnsi="Verdana"/>
        </w:rPr>
        <w:t>členů realizačního</w:t>
      </w:r>
      <w:r w:rsidRPr="00E41470">
        <w:rPr>
          <w:rFonts w:ascii="Verdana" w:hAnsi="Verdana"/>
        </w:rPr>
        <w:t xml:space="preserve"> týmu poskytující významnou službu nad rámec kvalifikačního minima </w:t>
      </w:r>
      <w:r>
        <w:rPr>
          <w:rFonts w:ascii="Verdana" w:hAnsi="Verdana"/>
        </w:rPr>
        <w:t xml:space="preserve">uvedeného v tabulce výše </w:t>
      </w:r>
      <w:r w:rsidRPr="00E41470">
        <w:rPr>
          <w:rFonts w:ascii="Verdana" w:hAnsi="Verdana"/>
        </w:rPr>
        <w:t xml:space="preserve">budou předmětem hodnocení </w:t>
      </w:r>
      <w:r>
        <w:rPr>
          <w:rFonts w:ascii="Verdana" w:hAnsi="Verdana"/>
        </w:rPr>
        <w:t>(</w:t>
      </w:r>
      <w:r w:rsidRPr="00E41470">
        <w:rPr>
          <w:rFonts w:ascii="Verdana" w:hAnsi="Verdana"/>
        </w:rPr>
        <w:t xml:space="preserve">viz </w:t>
      </w:r>
      <w:r>
        <w:rPr>
          <w:rFonts w:ascii="Verdana" w:hAnsi="Verdana"/>
        </w:rPr>
        <w:t>odst</w:t>
      </w:r>
      <w:r w:rsidRPr="00E41470">
        <w:rPr>
          <w:rFonts w:ascii="Verdana" w:hAnsi="Verdana"/>
        </w:rPr>
        <w:t>. 16.</w:t>
      </w:r>
      <w:r w:rsidR="00AF2706">
        <w:rPr>
          <w:rFonts w:ascii="Verdana" w:hAnsi="Verdana"/>
        </w:rPr>
        <w:t>3</w:t>
      </w:r>
      <w:r w:rsidRPr="00E41470">
        <w:rPr>
          <w:rFonts w:ascii="Verdana" w:hAnsi="Verdana"/>
        </w:rPr>
        <w:t xml:space="preserve"> těchto Pokynů</w:t>
      </w:r>
      <w:r>
        <w:rPr>
          <w:rFonts w:ascii="Verdana" w:hAnsi="Verdana"/>
        </w:rPr>
        <w:t>)</w:t>
      </w:r>
      <w:r w:rsidRPr="00E41470">
        <w:rPr>
          <w:rFonts w:ascii="Verdana" w:hAnsi="Verdana"/>
        </w:rPr>
        <w:t xml:space="preserve">. </w:t>
      </w:r>
    </w:p>
    <w:p w14:paraId="2A127813" w14:textId="77777777" w:rsidR="00847107" w:rsidRDefault="00847107" w:rsidP="003D45A4">
      <w:pPr>
        <w:pStyle w:val="Textbezslovn"/>
        <w:rPr>
          <w:rFonts w:ascii="Verdana" w:hAnsi="Verdana"/>
        </w:rPr>
      </w:pPr>
    </w:p>
    <w:p w14:paraId="2C31A685" w14:textId="77777777" w:rsidR="00847107" w:rsidRDefault="00847107" w:rsidP="003D45A4">
      <w:pPr>
        <w:pStyle w:val="Textbezslovn"/>
        <w:rPr>
          <w:rFonts w:ascii="Verdana" w:hAnsi="Verdana"/>
        </w:rPr>
      </w:pPr>
    </w:p>
    <w:p w14:paraId="004A4DA2" w14:textId="47CD58FD" w:rsidR="003D45A4" w:rsidRPr="00E41470" w:rsidRDefault="00615D5D" w:rsidP="003D45A4">
      <w:pPr>
        <w:pStyle w:val="Textbezslovn"/>
        <w:rPr>
          <w:rFonts w:ascii="Verdana" w:hAnsi="Verdana"/>
        </w:rPr>
      </w:pPr>
      <w:r w:rsidRPr="00615D5D">
        <w:rPr>
          <w:rFonts w:ascii="Verdana" w:hAnsi="Verdana"/>
        </w:rPr>
        <w:t xml:space="preserve">Dodavatel je oprávněn </w:t>
      </w:r>
      <w:r w:rsidR="003259A2">
        <w:rPr>
          <w:rFonts w:ascii="Verdana" w:hAnsi="Verdana"/>
        </w:rPr>
        <w:t>nominova</w:t>
      </w:r>
      <w:r w:rsidRPr="00615D5D">
        <w:rPr>
          <w:rFonts w:ascii="Verdana" w:hAnsi="Verdana"/>
        </w:rPr>
        <w:t>t jedn</w:t>
      </w:r>
      <w:r w:rsidR="003259A2">
        <w:rPr>
          <w:rFonts w:ascii="Verdana" w:hAnsi="Verdana"/>
        </w:rPr>
        <w:t>u</w:t>
      </w:r>
      <w:r w:rsidRPr="00615D5D">
        <w:rPr>
          <w:rFonts w:ascii="Verdana" w:hAnsi="Verdana"/>
        </w:rPr>
        <w:t xml:space="preserve"> fyzick</w:t>
      </w:r>
      <w:r w:rsidR="003259A2">
        <w:rPr>
          <w:rFonts w:ascii="Verdana" w:hAnsi="Verdana"/>
        </w:rPr>
        <w:t>ou</w:t>
      </w:r>
      <w:r w:rsidRPr="00615D5D">
        <w:rPr>
          <w:rFonts w:ascii="Verdana" w:hAnsi="Verdana"/>
        </w:rPr>
        <w:t xml:space="preserve"> osob</w:t>
      </w:r>
      <w:r w:rsidR="003259A2">
        <w:rPr>
          <w:rFonts w:ascii="Verdana" w:hAnsi="Verdana"/>
        </w:rPr>
        <w:t>u</w:t>
      </w:r>
      <w:r w:rsidRPr="00615D5D">
        <w:rPr>
          <w:rFonts w:ascii="Verdana" w:hAnsi="Verdana"/>
        </w:rPr>
        <w:t xml:space="preserve"> </w:t>
      </w:r>
      <w:r w:rsidR="003259A2">
        <w:rPr>
          <w:rFonts w:ascii="Verdana" w:hAnsi="Verdana"/>
        </w:rPr>
        <w:t>do více</w:t>
      </w:r>
      <w:r w:rsidRPr="00615D5D">
        <w:rPr>
          <w:rFonts w:ascii="Verdana" w:hAnsi="Verdana"/>
        </w:rPr>
        <w:t xml:space="preserve"> </w:t>
      </w:r>
      <w:r w:rsidR="00FC7881">
        <w:rPr>
          <w:rFonts w:ascii="Verdana" w:hAnsi="Verdana"/>
        </w:rPr>
        <w:t>pozic</w:t>
      </w:r>
      <w:r w:rsidR="003259A2">
        <w:rPr>
          <w:rFonts w:ascii="Verdana" w:hAnsi="Verdana"/>
        </w:rPr>
        <w:t xml:space="preserve"> výše uvedených</w:t>
      </w:r>
      <w:r w:rsidRPr="00615D5D">
        <w:rPr>
          <w:rFonts w:ascii="Verdana" w:hAnsi="Verdana"/>
        </w:rPr>
        <w:t xml:space="preserve"> za předpokladu, že tato osoba splňuje všechna kvalifikační kritéria požadovaná </w:t>
      </w:r>
      <w:r w:rsidR="003259A2">
        <w:rPr>
          <w:rFonts w:ascii="Verdana" w:hAnsi="Verdana"/>
        </w:rPr>
        <w:t>pro tyto pozice</w:t>
      </w:r>
      <w:r w:rsidRPr="00615D5D">
        <w:rPr>
          <w:rFonts w:ascii="Verdana" w:hAnsi="Verdana"/>
        </w:rPr>
        <w:t>. Jedn</w:t>
      </w:r>
      <w:r w:rsidR="003259A2">
        <w:rPr>
          <w:rFonts w:ascii="Verdana" w:hAnsi="Verdana"/>
        </w:rPr>
        <w:t>a fyzická</w:t>
      </w:r>
      <w:r w:rsidRPr="00615D5D">
        <w:rPr>
          <w:rFonts w:ascii="Verdana" w:hAnsi="Verdana"/>
        </w:rPr>
        <w:t xml:space="preserve"> osob</w:t>
      </w:r>
      <w:r w:rsidR="003259A2">
        <w:rPr>
          <w:rFonts w:ascii="Verdana" w:hAnsi="Verdana"/>
        </w:rPr>
        <w:t>a</w:t>
      </w:r>
      <w:r w:rsidRPr="00615D5D">
        <w:rPr>
          <w:rFonts w:ascii="Verdana" w:hAnsi="Verdana"/>
        </w:rPr>
        <w:t xml:space="preserve"> </w:t>
      </w:r>
      <w:r w:rsidR="003259A2">
        <w:rPr>
          <w:rFonts w:ascii="Verdana" w:hAnsi="Verdana"/>
        </w:rPr>
        <w:t>může</w:t>
      </w:r>
      <w:r w:rsidR="003259A2" w:rsidRPr="00615D5D">
        <w:rPr>
          <w:rFonts w:ascii="Verdana" w:hAnsi="Verdana"/>
        </w:rPr>
        <w:t xml:space="preserve"> </w:t>
      </w:r>
      <w:r w:rsidRPr="00615D5D">
        <w:rPr>
          <w:rFonts w:ascii="Verdana" w:hAnsi="Verdana"/>
        </w:rPr>
        <w:t xml:space="preserve">současně zastávat maximálně 2 </w:t>
      </w:r>
      <w:r w:rsidR="00FC7881">
        <w:rPr>
          <w:rFonts w:ascii="Verdana" w:hAnsi="Verdana"/>
        </w:rPr>
        <w:t>pozice</w:t>
      </w:r>
      <w:r w:rsidRPr="00615D5D">
        <w:rPr>
          <w:rFonts w:ascii="Verdana" w:hAnsi="Verdana"/>
        </w:rPr>
        <w:t xml:space="preserve"> člena odborného personálu</w:t>
      </w:r>
      <w:r w:rsidR="003D45A4" w:rsidRPr="00E41470">
        <w:rPr>
          <w:rFonts w:ascii="Verdana" w:hAnsi="Verdana"/>
        </w:rPr>
        <w:t xml:space="preserve">, vyjma </w:t>
      </w:r>
      <w:proofErr w:type="spellStart"/>
      <w:r w:rsidR="003D64B2">
        <w:rPr>
          <w:rFonts w:ascii="Verdana" w:hAnsi="Verdana"/>
        </w:rPr>
        <w:t>Strategy</w:t>
      </w:r>
      <w:proofErr w:type="spellEnd"/>
      <w:r w:rsidR="003D64B2">
        <w:rPr>
          <w:rFonts w:ascii="Verdana" w:hAnsi="Verdana"/>
        </w:rPr>
        <w:t xml:space="preserve"> </w:t>
      </w:r>
      <w:proofErr w:type="spellStart"/>
      <w:r w:rsidR="003D64B2">
        <w:rPr>
          <w:rFonts w:ascii="Verdana" w:hAnsi="Verdana"/>
        </w:rPr>
        <w:t>Plannera</w:t>
      </w:r>
      <w:proofErr w:type="spellEnd"/>
      <w:r w:rsidR="00B03F4F">
        <w:rPr>
          <w:rFonts w:ascii="Verdana" w:hAnsi="Verdana"/>
        </w:rPr>
        <w:t xml:space="preserve">/Senior </w:t>
      </w:r>
      <w:proofErr w:type="spellStart"/>
      <w:r w:rsidR="00B03F4F">
        <w:rPr>
          <w:rFonts w:ascii="Verdana" w:hAnsi="Verdana"/>
        </w:rPr>
        <w:t>Consultanta</w:t>
      </w:r>
      <w:proofErr w:type="spellEnd"/>
      <w:r w:rsidR="003D64B2">
        <w:rPr>
          <w:rFonts w:ascii="Verdana" w:hAnsi="Verdana"/>
        </w:rPr>
        <w:t>,</w:t>
      </w:r>
      <w:r w:rsidR="003D45A4" w:rsidRPr="00E41470">
        <w:rPr>
          <w:rFonts w:ascii="Verdana" w:hAnsi="Verdana"/>
        </w:rPr>
        <w:t xml:space="preserve"> který nemůže zastávat žádnou jinou pracovní pozici.</w:t>
      </w:r>
    </w:p>
    <w:p w14:paraId="544D199E" w14:textId="0D38EE78" w:rsidR="003D45A4" w:rsidRPr="00E41470" w:rsidRDefault="003D45A4" w:rsidP="003D45A4">
      <w:pPr>
        <w:pStyle w:val="Textbezslovn"/>
        <w:rPr>
          <w:rFonts w:ascii="Verdana" w:hAnsi="Verdana"/>
        </w:rPr>
      </w:pPr>
      <w:r w:rsidRPr="00E41470">
        <w:rPr>
          <w:rFonts w:ascii="Verdana" w:hAnsi="Verdana"/>
        </w:rP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w:t>
      </w:r>
      <w:r w:rsidR="00426623">
        <w:rPr>
          <w:rFonts w:ascii="Verdana" w:hAnsi="Verdana"/>
        </w:rPr>
        <w:t>Z</w:t>
      </w:r>
      <w:r w:rsidRPr="00E41470">
        <w:rPr>
          <w:rFonts w:ascii="Verdana" w:hAnsi="Verdana"/>
        </w:rPr>
        <w:t>kušenosti členů odborného personálu za účelem prokázání kvalifikace dodavatel uvede v</w:t>
      </w:r>
      <w:r w:rsidR="00184A58" w:rsidRPr="00E41470">
        <w:rPr>
          <w:rFonts w:ascii="Verdana" w:hAnsi="Verdana"/>
        </w:rPr>
        <w:t> </w:t>
      </w:r>
      <w:r w:rsidRPr="00E41470">
        <w:rPr>
          <w:rFonts w:ascii="Verdana" w:hAnsi="Verdana"/>
        </w:rPr>
        <w:t>příslušném sloupci v Příloze č. 5 těchto Pokynů a rovněž v profesním životopisu. V</w:t>
      </w:r>
      <w:r w:rsidR="00184A58" w:rsidRPr="00E41470">
        <w:rPr>
          <w:rFonts w:ascii="Verdana" w:hAnsi="Verdana"/>
        </w:rPr>
        <w:t> </w:t>
      </w:r>
      <w:r w:rsidRPr="00E41470">
        <w:rPr>
          <w:rFonts w:ascii="Verdana" w:hAnsi="Verdana"/>
        </w:rPr>
        <w:t xml:space="preserve">dokumentech předložených dodavatelem </w:t>
      </w:r>
      <w:r w:rsidR="00272A19">
        <w:rPr>
          <w:rFonts w:ascii="Verdana" w:hAnsi="Verdana"/>
        </w:rPr>
        <w:br/>
      </w:r>
      <w:r w:rsidRPr="00E41470">
        <w:rPr>
          <w:rFonts w:ascii="Verdana" w:hAnsi="Verdana"/>
        </w:rPr>
        <w:t xml:space="preserve">k prokázání technické kvalifikace dle </w:t>
      </w:r>
      <w:r w:rsidR="0022381E">
        <w:rPr>
          <w:rFonts w:ascii="Verdana" w:hAnsi="Verdana"/>
        </w:rPr>
        <w:t>odst</w:t>
      </w:r>
      <w:r w:rsidRPr="00E41470">
        <w:rPr>
          <w:rFonts w:ascii="Verdana" w:hAnsi="Verdana"/>
        </w:rPr>
        <w:t>. 8.5 těchto Pokynů musí být uvedeny veškeré informace nezbytné k</w:t>
      </w:r>
      <w:r w:rsidR="00272A19">
        <w:rPr>
          <w:rFonts w:ascii="Verdana" w:hAnsi="Verdana"/>
        </w:rPr>
        <w:t> </w:t>
      </w:r>
      <w:r w:rsidRPr="00E41470">
        <w:rPr>
          <w:rFonts w:ascii="Verdana" w:hAnsi="Verdana"/>
        </w:rPr>
        <w:t xml:space="preserve">posouzení splnění </w:t>
      </w:r>
      <w:r w:rsidR="00DE3B64">
        <w:rPr>
          <w:rFonts w:ascii="Verdana" w:hAnsi="Verdana"/>
        </w:rPr>
        <w:t xml:space="preserve">technické </w:t>
      </w:r>
      <w:r w:rsidRPr="00E41470">
        <w:rPr>
          <w:rFonts w:ascii="Verdana" w:hAnsi="Verdana"/>
        </w:rPr>
        <w:t>kvalifikace, a to v</w:t>
      </w:r>
      <w:r w:rsidR="00272A19">
        <w:rPr>
          <w:rFonts w:ascii="Verdana" w:hAnsi="Verdana"/>
        </w:rPr>
        <w:t> </w:t>
      </w:r>
      <w:r w:rsidRPr="00E41470">
        <w:rPr>
          <w:rFonts w:ascii="Verdana" w:hAnsi="Verdana"/>
        </w:rPr>
        <w:t>rozsahu údajů stanovených v</w:t>
      </w:r>
      <w:r w:rsidR="00272A19">
        <w:rPr>
          <w:rFonts w:ascii="Verdana" w:hAnsi="Verdana"/>
        </w:rPr>
        <w:t> </w:t>
      </w:r>
      <w:r w:rsidRPr="00E41470">
        <w:rPr>
          <w:rFonts w:ascii="Verdana" w:hAnsi="Verdana"/>
        </w:rPr>
        <w:t>Příloze č. 5 a 6 těchto Pokynů.</w:t>
      </w:r>
    </w:p>
    <w:p w14:paraId="2CDC920C" w14:textId="5C212AC3" w:rsidR="003D45A4" w:rsidRPr="00E41470" w:rsidRDefault="003D45A4" w:rsidP="003D45A4">
      <w:pPr>
        <w:pStyle w:val="Textbezslovn"/>
        <w:rPr>
          <w:rFonts w:ascii="Verdana" w:hAnsi="Verdana"/>
        </w:rPr>
      </w:pPr>
      <w:r w:rsidRPr="00E41470">
        <w:rPr>
          <w:rFonts w:ascii="Verdana" w:hAnsi="Verdana"/>
        </w:rPr>
        <w:t>Zadavatel si vyhrazuje právo ověřit pravdivost údajů o zkušenostech členů Odborného personálu, zejména, zda se na plnění konkrétních zakázek skutečně podíleli. Za tímto účelem požaduje zadavatel v</w:t>
      </w:r>
      <w:r w:rsidR="00272A19">
        <w:rPr>
          <w:rFonts w:ascii="Verdana" w:hAnsi="Verdana"/>
        </w:rPr>
        <w:t> </w:t>
      </w:r>
      <w:r w:rsidRPr="00E41470">
        <w:rPr>
          <w:rFonts w:ascii="Verdana" w:hAnsi="Verdana"/>
        </w:rPr>
        <w:t xml:space="preserve">profesním životopisu těchto členů odborného personálu uvést informace a spojení na kontaktní osobu objednatele, pro něhož byla zakázka realizována. </w:t>
      </w:r>
    </w:p>
    <w:p w14:paraId="24DBB36C" w14:textId="3022C573" w:rsidR="003D45A4" w:rsidRPr="00E41470" w:rsidRDefault="003D45A4" w:rsidP="003D45A4">
      <w:pPr>
        <w:pStyle w:val="Textbezslovn"/>
        <w:rPr>
          <w:rFonts w:ascii="Verdana" w:hAnsi="Verdana"/>
        </w:rPr>
      </w:pPr>
      <w:r w:rsidRPr="00E41470">
        <w:rPr>
          <w:rFonts w:ascii="Verdana" w:hAnsi="Verdana"/>
        </w:rPr>
        <w:t>S</w:t>
      </w:r>
      <w:r w:rsidR="00272A19">
        <w:rPr>
          <w:rFonts w:ascii="Verdana" w:hAnsi="Verdana"/>
        </w:rPr>
        <w:t> </w:t>
      </w:r>
      <w:r w:rsidRPr="00E41470">
        <w:rPr>
          <w:rFonts w:ascii="Verdana" w:hAnsi="Verdana"/>
        </w:rPr>
        <w:t>ohledem na prevenci střetu zájmů při plnění veřejn</w:t>
      </w:r>
      <w:r w:rsidR="00184A58" w:rsidRPr="00E41470">
        <w:rPr>
          <w:rFonts w:ascii="Verdana" w:hAnsi="Verdana"/>
        </w:rPr>
        <w:t>é zakázky zadavatel stanoví, že </w:t>
      </w:r>
      <w:r w:rsidRPr="00E41470">
        <w:rPr>
          <w:rFonts w:ascii="Verdana" w:hAnsi="Verdana"/>
        </w:rPr>
        <w:t xml:space="preserve">dodavatel není oprávněn prokázat splnění </w:t>
      </w:r>
      <w:r w:rsidR="00CC20C1">
        <w:rPr>
          <w:rFonts w:ascii="Verdana" w:hAnsi="Verdana"/>
        </w:rPr>
        <w:t xml:space="preserve">technické </w:t>
      </w:r>
      <w:r w:rsidRPr="00E41470">
        <w:rPr>
          <w:rFonts w:ascii="Verdana" w:hAnsi="Verdana"/>
        </w:rPr>
        <w:t>kvalifikace</w:t>
      </w:r>
      <w:r w:rsidR="00184A58" w:rsidRPr="00E41470">
        <w:rPr>
          <w:rFonts w:ascii="Verdana" w:hAnsi="Verdana"/>
        </w:rPr>
        <w:t xml:space="preserve"> prostřednictvím zaměstnance či </w:t>
      </w:r>
      <w:r w:rsidRPr="00E41470">
        <w:rPr>
          <w:rFonts w:ascii="Verdana" w:hAnsi="Verdana"/>
        </w:rPr>
        <w:t>osoby v</w:t>
      </w:r>
      <w:r w:rsidR="00272A19">
        <w:rPr>
          <w:rFonts w:ascii="Verdana" w:hAnsi="Verdana"/>
        </w:rPr>
        <w:t> </w:t>
      </w:r>
      <w:r w:rsidRPr="00E41470">
        <w:rPr>
          <w:rFonts w:ascii="Verdana" w:hAnsi="Verdana"/>
        </w:rPr>
        <w:t>jiném vztahu k</w:t>
      </w:r>
      <w:r w:rsidR="00272A19">
        <w:rPr>
          <w:rFonts w:ascii="Verdana" w:hAnsi="Verdana"/>
        </w:rPr>
        <w:t> </w:t>
      </w:r>
      <w:r w:rsidRPr="00E41470">
        <w:rPr>
          <w:rFonts w:ascii="Verdana" w:hAnsi="Verdana"/>
        </w:rPr>
        <w:t>dodavateli, která je současně zaměstnancem zadavatele. Informace o této skutečnosti bude uvedena v</w:t>
      </w:r>
      <w:r w:rsidR="00272A19">
        <w:rPr>
          <w:rFonts w:ascii="Verdana" w:hAnsi="Verdana"/>
        </w:rPr>
        <w:t> </w:t>
      </w:r>
      <w:r w:rsidRPr="00E41470">
        <w:rPr>
          <w:rFonts w:ascii="Verdana" w:hAnsi="Verdana"/>
        </w:rPr>
        <w:t>profesním životopisu ve formě obsažené v</w:t>
      </w:r>
      <w:r w:rsidR="00272A19">
        <w:rPr>
          <w:rFonts w:ascii="Verdana" w:hAnsi="Verdana"/>
        </w:rPr>
        <w:t> </w:t>
      </w:r>
      <w:r w:rsidRPr="00E41470">
        <w:rPr>
          <w:rFonts w:ascii="Verdana" w:hAnsi="Verdana"/>
        </w:rPr>
        <w:t xml:space="preserve">Příloze č. 6 pod písm. </w:t>
      </w:r>
      <w:r w:rsidR="009F435B" w:rsidRPr="00E41470">
        <w:rPr>
          <w:rFonts w:ascii="Verdana" w:hAnsi="Verdana"/>
        </w:rPr>
        <w:t>f</w:t>
      </w:r>
      <w:r w:rsidRPr="00E41470">
        <w:rPr>
          <w:rFonts w:ascii="Verdana" w:hAnsi="Verdana"/>
        </w:rPr>
        <w:t>). Nesplnění této podmínky může být důvodem pro vyloučení dodavatele ze zadávacího řízení.</w:t>
      </w:r>
    </w:p>
    <w:p w14:paraId="182AED45" w14:textId="5D6101CB" w:rsidR="00AF4BC2" w:rsidRDefault="00AF4BC2" w:rsidP="00AF4BC2">
      <w:pPr>
        <w:pStyle w:val="Textbezslovn"/>
      </w:pPr>
      <w:r>
        <w:t>Doba realizace významných zkušeností v</w:t>
      </w:r>
      <w:r w:rsidR="00272A19">
        <w:t> </w:t>
      </w:r>
      <w:r>
        <w:t>posledních 10 letech se považuje za splněnou, pokud byly činnosti naplňující definici výše v</w:t>
      </w:r>
      <w:r w:rsidR="00272A19">
        <w:t> </w:t>
      </w:r>
      <w:r>
        <w:t xml:space="preserve">průběhu této doby dokončeny. </w:t>
      </w:r>
    </w:p>
    <w:p w14:paraId="6B6AB2D8" w14:textId="0CDBE374" w:rsidR="003259A2" w:rsidRPr="00C156C7" w:rsidRDefault="003D45A4" w:rsidP="00C8564D">
      <w:pPr>
        <w:pStyle w:val="Textbezslovn"/>
        <w:rPr>
          <w:rFonts w:ascii="Verdana" w:hAnsi="Verdana"/>
        </w:rPr>
      </w:pPr>
      <w:r w:rsidRPr="00E41470">
        <w:rPr>
          <w:rFonts w:ascii="Verdana" w:hAnsi="Verdana"/>
          <w:b/>
        </w:rPr>
        <w:t>Zadavatel požaduje, aby plnění veřejné zakázky bylo v</w:t>
      </w:r>
      <w:r w:rsidR="00272A19">
        <w:rPr>
          <w:rFonts w:ascii="Verdana" w:hAnsi="Verdana"/>
          <w:b/>
        </w:rPr>
        <w:t> </w:t>
      </w:r>
      <w:r w:rsidRPr="00E41470">
        <w:rPr>
          <w:rFonts w:ascii="Verdana" w:hAnsi="Verdana"/>
          <w:b/>
        </w:rPr>
        <w:t>příslušných funkcích jednotlivých členů odborného personálu prokazatelně poskytováno všemi osobami, které dodavatel uvedl k</w:t>
      </w:r>
      <w:r w:rsidR="00272A19">
        <w:rPr>
          <w:rFonts w:ascii="Verdana" w:hAnsi="Verdana"/>
          <w:b/>
        </w:rPr>
        <w:t> </w:t>
      </w:r>
      <w:r w:rsidRPr="00E41470">
        <w:rPr>
          <w:rFonts w:ascii="Verdana" w:hAnsi="Verdana"/>
          <w:b/>
        </w:rPr>
        <w:t xml:space="preserve">prokázání příslušné technické kvalifikace. </w:t>
      </w:r>
      <w:r w:rsidRPr="00E41470">
        <w:rPr>
          <w:rFonts w:ascii="Verdana" w:hAnsi="Verdana"/>
        </w:rPr>
        <w:t>Pokud se po podání nabídky nebo v</w:t>
      </w:r>
      <w:r w:rsidR="00272A19">
        <w:rPr>
          <w:rFonts w:ascii="Verdana" w:hAnsi="Verdana"/>
        </w:rPr>
        <w:t> </w:t>
      </w:r>
      <w:r w:rsidRPr="00E41470">
        <w:rPr>
          <w:rFonts w:ascii="Verdana" w:hAnsi="Verdana"/>
        </w:rPr>
        <w:t>průběhu plnění veřejné zakázky některá z</w:t>
      </w:r>
      <w:r w:rsidR="00272A19">
        <w:rPr>
          <w:rFonts w:ascii="Verdana" w:hAnsi="Verdana"/>
        </w:rPr>
        <w:t> </w:t>
      </w:r>
      <w:r w:rsidRPr="00E41470">
        <w:rPr>
          <w:rFonts w:ascii="Verdana" w:hAnsi="Verdana"/>
        </w:rPr>
        <w:t>osob odborného personálu, prostřednictvím které má být prokazována technická kvalifikace, změní</w:t>
      </w:r>
      <w:r w:rsidRPr="00C156C7">
        <w:rPr>
          <w:rFonts w:ascii="Verdana" w:hAnsi="Verdana"/>
        </w:rPr>
        <w:t xml:space="preserve">, </w:t>
      </w:r>
      <w:r w:rsidRPr="00BD5539">
        <w:rPr>
          <w:rFonts w:ascii="Verdana" w:hAnsi="Verdana"/>
        </w:rPr>
        <w:t xml:space="preserve">musí být za </w:t>
      </w:r>
      <w:r w:rsidR="00184A58" w:rsidRPr="00BD5539">
        <w:rPr>
          <w:rFonts w:ascii="Verdana" w:hAnsi="Verdana"/>
        </w:rPr>
        <w:t xml:space="preserve">podmínek stanovených ZZVZ </w:t>
      </w:r>
      <w:r w:rsidR="00A65DBF" w:rsidRPr="00BD5539">
        <w:rPr>
          <w:rFonts w:ascii="Verdana" w:hAnsi="Verdana"/>
        </w:rPr>
        <w:t xml:space="preserve">a/nebo </w:t>
      </w:r>
      <w:r w:rsidR="00304DA3" w:rsidRPr="00BD5539">
        <w:rPr>
          <w:rFonts w:ascii="Verdana" w:hAnsi="Verdana"/>
        </w:rPr>
        <w:t>Rámcovou dohodou</w:t>
      </w:r>
      <w:r w:rsidRPr="00BD5539">
        <w:rPr>
          <w:rFonts w:ascii="Verdana" w:hAnsi="Verdana"/>
        </w:rPr>
        <w:t xml:space="preserve"> nahrazena osobou,</w:t>
      </w:r>
      <w:r w:rsidRPr="00C156C7">
        <w:rPr>
          <w:rFonts w:ascii="Verdana" w:hAnsi="Verdana"/>
        </w:rPr>
        <w:t xml:space="preserve"> která rovněž splňuje zadavatelem stanovené požadavky na kvalifikační kritéria, tj. zejména minimálně požadované</w:t>
      </w:r>
      <w:r w:rsidR="00426623" w:rsidRPr="00C156C7">
        <w:rPr>
          <w:rFonts w:ascii="Verdana" w:hAnsi="Verdana"/>
        </w:rPr>
        <w:t xml:space="preserve"> zkušenosti a</w:t>
      </w:r>
      <w:r w:rsidR="004962D4" w:rsidRPr="00C156C7">
        <w:rPr>
          <w:rFonts w:ascii="Verdana" w:hAnsi="Verdana"/>
        </w:rPr>
        <w:t xml:space="preserve"> </w:t>
      </w:r>
      <w:r w:rsidRPr="00C156C7">
        <w:rPr>
          <w:rFonts w:ascii="Verdana" w:hAnsi="Verdana"/>
        </w:rPr>
        <w:t>požadavky na prevenci střetu zájmů.</w:t>
      </w:r>
    </w:p>
    <w:p w14:paraId="2008F95D" w14:textId="6AB19B4D" w:rsidR="0035531B" w:rsidRPr="00E41470" w:rsidRDefault="0035531B" w:rsidP="0035531B">
      <w:pPr>
        <w:pStyle w:val="Text1-1"/>
        <w:rPr>
          <w:rStyle w:val="Tun9b"/>
          <w:rFonts w:ascii="Verdana" w:hAnsi="Verdana"/>
        </w:rPr>
      </w:pPr>
      <w:r w:rsidRPr="00C156C7">
        <w:rPr>
          <w:rStyle w:val="Tun9b"/>
          <w:rFonts w:ascii="Verdana" w:hAnsi="Verdana"/>
        </w:rPr>
        <w:t>Obecně</w:t>
      </w:r>
      <w:r w:rsidR="00BC6D2B" w:rsidRPr="00C156C7">
        <w:rPr>
          <w:rStyle w:val="Tun9b"/>
          <w:rFonts w:ascii="Verdana" w:hAnsi="Verdana"/>
        </w:rPr>
        <w:t xml:space="preserve"> k</w:t>
      </w:r>
      <w:r w:rsidR="00272A19">
        <w:rPr>
          <w:rStyle w:val="Tun9b"/>
          <w:rFonts w:ascii="Verdana" w:hAnsi="Verdana"/>
        </w:rPr>
        <w:t> </w:t>
      </w:r>
      <w:r w:rsidRPr="00C156C7">
        <w:rPr>
          <w:rStyle w:val="Tun9b"/>
          <w:rFonts w:ascii="Verdana" w:hAnsi="Verdana"/>
        </w:rPr>
        <w:t>prokazování splnění kvalifikace – doklady</w:t>
      </w:r>
      <w:r w:rsidR="00092CC9" w:rsidRPr="00C156C7">
        <w:rPr>
          <w:rStyle w:val="Tun9b"/>
          <w:rFonts w:ascii="Verdana" w:hAnsi="Verdana"/>
        </w:rPr>
        <w:t xml:space="preserve"> o </w:t>
      </w:r>
      <w:r w:rsidRPr="00C156C7">
        <w:rPr>
          <w:rStyle w:val="Tun9b"/>
          <w:rFonts w:ascii="Verdana" w:hAnsi="Verdana"/>
        </w:rPr>
        <w:t>kvalifikaci</w:t>
      </w:r>
    </w:p>
    <w:p w14:paraId="6E3D4067" w14:textId="7627D26D" w:rsidR="003259A2" w:rsidRDefault="006C21E8" w:rsidP="007355E4">
      <w:pPr>
        <w:pStyle w:val="Textbezslovn"/>
        <w:rPr>
          <w:rFonts w:ascii="Verdana" w:hAnsi="Verdana"/>
        </w:rPr>
      </w:pPr>
      <w:r w:rsidRPr="00E41470">
        <w:rPr>
          <w:rFonts w:ascii="Verdana" w:hAnsi="Verdana"/>
        </w:rPr>
        <w:t>Dodavatel je povinen předložit doklady k</w:t>
      </w:r>
      <w:r w:rsidR="00272A19">
        <w:rPr>
          <w:rFonts w:ascii="Verdana" w:hAnsi="Verdana"/>
        </w:rPr>
        <w:t> </w:t>
      </w:r>
      <w:r w:rsidRPr="00E41470">
        <w:rPr>
          <w:rFonts w:ascii="Verdana" w:hAnsi="Verdana"/>
        </w:rPr>
        <w:t>prokázání kvalifikace v</w:t>
      </w:r>
      <w:r w:rsidR="00272A19">
        <w:rPr>
          <w:rFonts w:ascii="Verdana" w:hAnsi="Verdana"/>
        </w:rPr>
        <w:t> </w:t>
      </w:r>
      <w:r w:rsidRPr="00E41470">
        <w:rPr>
          <w:rFonts w:ascii="Verdana" w:hAnsi="Verdana"/>
        </w:rPr>
        <w:t>nabídce. Pokud dodavatel není z</w:t>
      </w:r>
      <w:r w:rsidR="00272A19">
        <w:rPr>
          <w:rFonts w:ascii="Verdana" w:hAnsi="Verdana"/>
        </w:rPr>
        <w:t> </w:t>
      </w:r>
      <w:r w:rsidRPr="00E41470">
        <w:rPr>
          <w:rFonts w:ascii="Verdana" w:hAnsi="Verdana"/>
        </w:rPr>
        <w:t>důvodů, které mu nelze přičítat, schopen předložit požadovaný doklad, je oprávněn předložit jiný rovnocenný doklad. Chybějící doklady lze doplnit pouze na výzvu zadavatele postupem dle § 46 ZZVZ. Takové doplnění ne</w:t>
      </w:r>
      <w:r w:rsidR="002A21A3" w:rsidRPr="00E41470">
        <w:rPr>
          <w:rFonts w:ascii="Verdana" w:hAnsi="Verdana"/>
        </w:rPr>
        <w:t>ní považováno za změnu nabídky.</w:t>
      </w:r>
      <w:r w:rsidR="007355E4">
        <w:rPr>
          <w:rFonts w:ascii="Verdana" w:hAnsi="Verdana"/>
        </w:rPr>
        <w:t xml:space="preserve"> </w:t>
      </w:r>
    </w:p>
    <w:p w14:paraId="01CBC26F" w14:textId="70C09203" w:rsidR="002920F2" w:rsidRDefault="007355E4" w:rsidP="007355E4">
      <w:pPr>
        <w:pStyle w:val="Textbezslovn"/>
        <w:rPr>
          <w:rFonts w:ascii="Verdana" w:hAnsi="Verdana"/>
        </w:rPr>
      </w:pPr>
      <w:r w:rsidRPr="007355E4">
        <w:rPr>
          <w:rFonts w:ascii="Verdana" w:hAnsi="Verdana"/>
        </w:rPr>
        <w:t xml:space="preserve">Dodavatel je oprávněn nahradit požadované doklady jednotným evropským osvědčením pro veřejné zakázky. Jednotným evropským osvědčením pro veřejné zakázky se rozumí písemné čestné prohlášení </w:t>
      </w:r>
      <w:r w:rsidR="00992F96">
        <w:rPr>
          <w:rFonts w:ascii="Verdana" w:hAnsi="Verdana"/>
        </w:rPr>
        <w:t xml:space="preserve">dodavatele </w:t>
      </w:r>
      <w:r w:rsidRPr="007355E4">
        <w:rPr>
          <w:rFonts w:ascii="Verdana" w:hAnsi="Verdana"/>
        </w:rPr>
        <w:t>o prokázání jeho kvalifikace, a to i prostřednictvím jiné osoby, nahrazující doklady vydané orgány veřejné správy nebo třetími stranami na formuláři zpřístupněném v</w:t>
      </w:r>
      <w:r w:rsidR="00272A19">
        <w:rPr>
          <w:rFonts w:ascii="Verdana" w:hAnsi="Verdana"/>
        </w:rPr>
        <w:t> </w:t>
      </w:r>
      <w:r w:rsidRPr="007355E4">
        <w:rPr>
          <w:rFonts w:ascii="Verdana" w:hAnsi="Verdana"/>
        </w:rPr>
        <w:t>informačním systému e-</w:t>
      </w:r>
      <w:proofErr w:type="spellStart"/>
      <w:r w:rsidRPr="007355E4">
        <w:rPr>
          <w:rFonts w:ascii="Verdana" w:hAnsi="Verdana"/>
        </w:rPr>
        <w:t>Certis</w:t>
      </w:r>
      <w:proofErr w:type="spellEnd"/>
      <w:r w:rsidRPr="007355E4">
        <w:rPr>
          <w:rFonts w:ascii="Verdana" w:hAnsi="Verdana"/>
        </w:rPr>
        <w:t xml:space="preserve">. </w:t>
      </w:r>
    </w:p>
    <w:p w14:paraId="5CBEC704" w14:textId="0B6621E6" w:rsidR="007355E4" w:rsidRPr="00E41470" w:rsidRDefault="007355E4" w:rsidP="007355E4">
      <w:pPr>
        <w:pStyle w:val="Textbezslovn"/>
        <w:rPr>
          <w:rFonts w:ascii="Verdana" w:hAnsi="Verdana"/>
          <w:b/>
        </w:rPr>
      </w:pPr>
      <w:r w:rsidRPr="00E41470">
        <w:rPr>
          <w:rFonts w:ascii="Verdana" w:hAnsi="Verdana"/>
          <w:b/>
        </w:rPr>
        <w:t xml:space="preserve">Dodavatel není oprávněn nahradit předložení požadovaných dokladů </w:t>
      </w:r>
      <w:r w:rsidR="00992F96">
        <w:rPr>
          <w:rFonts w:ascii="Verdana" w:hAnsi="Verdana"/>
          <w:b/>
        </w:rPr>
        <w:t xml:space="preserve">písemným </w:t>
      </w:r>
      <w:r w:rsidRPr="00E41470">
        <w:rPr>
          <w:rFonts w:ascii="Verdana" w:hAnsi="Verdana"/>
          <w:b/>
        </w:rPr>
        <w:t>čestným prohlášením, s</w:t>
      </w:r>
      <w:r w:rsidR="00272A19">
        <w:rPr>
          <w:rFonts w:ascii="Verdana" w:hAnsi="Verdana"/>
          <w:b/>
        </w:rPr>
        <w:t> </w:t>
      </w:r>
      <w:r w:rsidRPr="00E41470">
        <w:rPr>
          <w:rFonts w:ascii="Verdana" w:hAnsi="Verdana"/>
          <w:b/>
        </w:rPr>
        <w:t>výjimkou jednotného evropského osvědčení a postupu dle § 45 odst. 3 ZZVZ v</w:t>
      </w:r>
      <w:r w:rsidR="00272A19">
        <w:rPr>
          <w:rFonts w:ascii="Verdana" w:hAnsi="Verdana"/>
          <w:b/>
        </w:rPr>
        <w:t> </w:t>
      </w:r>
      <w:r w:rsidRPr="00E41470">
        <w:rPr>
          <w:rFonts w:ascii="Verdana" w:hAnsi="Verdana"/>
          <w:b/>
        </w:rPr>
        <w:t>případě, že se podle příslušného právního řádu požadovaný doklad nevydává.</w:t>
      </w:r>
    </w:p>
    <w:p w14:paraId="1DE5DC1E" w14:textId="16C4456F" w:rsidR="007355E4" w:rsidRPr="007355E4" w:rsidRDefault="00992F96" w:rsidP="007355E4">
      <w:pPr>
        <w:pStyle w:val="Textbezslovn"/>
        <w:rPr>
          <w:rFonts w:ascii="Verdana" w:hAnsi="Verdana"/>
        </w:rPr>
      </w:pPr>
      <w:r w:rsidRPr="00992F96">
        <w:rPr>
          <w:rFonts w:ascii="Verdana" w:hAnsi="Verdana"/>
        </w:rPr>
        <w:lastRenderedPageBreak/>
        <w:t>Dodavatelé v</w:t>
      </w:r>
      <w:r w:rsidR="00272A19">
        <w:rPr>
          <w:rFonts w:ascii="Verdana" w:hAnsi="Verdana"/>
        </w:rPr>
        <w:t> </w:t>
      </w:r>
      <w:r w:rsidRPr="00992F96">
        <w:rPr>
          <w:rFonts w:ascii="Verdana" w:hAnsi="Verdana"/>
        </w:rPr>
        <w:t>nabídkách předkládají prosté kopie dokladů prokazujících splnění kvalifikace.</w:t>
      </w:r>
      <w:r>
        <w:rPr>
          <w:rFonts w:ascii="Verdana" w:hAnsi="Verdana"/>
        </w:rPr>
        <w:t xml:space="preserve"> </w:t>
      </w:r>
      <w:r w:rsidR="00887B64" w:rsidRPr="00D1180B">
        <w:rPr>
          <w:rFonts w:ascii="Verdana" w:hAnsi="Verdana"/>
        </w:rPr>
        <w:t xml:space="preserve">Zadavatel si vyhrazuje možnost vyžádat </w:t>
      </w:r>
      <w:r w:rsidR="0061696E" w:rsidRPr="00053FAE">
        <w:rPr>
          <w:rFonts w:ascii="Verdana" w:hAnsi="Verdana"/>
        </w:rPr>
        <w:t xml:space="preserve">si </w:t>
      </w:r>
      <w:r w:rsidR="00887B64" w:rsidRPr="00A61CF2">
        <w:rPr>
          <w:rFonts w:ascii="Verdana" w:hAnsi="Verdana"/>
        </w:rPr>
        <w:t>p</w:t>
      </w:r>
      <w:r w:rsidR="007355E4" w:rsidRPr="00A61CF2">
        <w:rPr>
          <w:rFonts w:ascii="Verdana" w:hAnsi="Verdana"/>
        </w:rPr>
        <w:t xml:space="preserve">řed uzavřením </w:t>
      </w:r>
      <w:r w:rsidR="00887B64" w:rsidRPr="00A61CF2">
        <w:rPr>
          <w:rFonts w:ascii="Verdana" w:hAnsi="Verdana"/>
        </w:rPr>
        <w:t>Rámcové dohody</w:t>
      </w:r>
      <w:r w:rsidR="007355E4" w:rsidRPr="00A61CF2">
        <w:rPr>
          <w:rFonts w:ascii="Verdana" w:hAnsi="Verdana"/>
        </w:rPr>
        <w:t xml:space="preserve"> od vybraného dodavatele předložení originálů nebo ověřených kopií dokladů o kvalifikaci, pokud již nebyly v</w:t>
      </w:r>
      <w:r w:rsidR="00272A19">
        <w:rPr>
          <w:rFonts w:ascii="Verdana" w:hAnsi="Verdana"/>
        </w:rPr>
        <w:t> </w:t>
      </w:r>
      <w:r w:rsidR="007355E4" w:rsidRPr="00A61CF2">
        <w:rPr>
          <w:rFonts w:ascii="Verdana" w:hAnsi="Verdana"/>
        </w:rPr>
        <w:t>zadávacím řízení předloženy. Dodavatel není povinen předložit zadavateli doklady osvědčující skutečnosti obsažené v</w:t>
      </w:r>
      <w:r w:rsidR="00272A19">
        <w:rPr>
          <w:rFonts w:ascii="Verdana" w:hAnsi="Verdana"/>
        </w:rPr>
        <w:t> </w:t>
      </w:r>
      <w:r w:rsidR="007355E4" w:rsidRPr="00A61CF2">
        <w:rPr>
          <w:rFonts w:ascii="Verdana" w:hAnsi="Verdana"/>
        </w:rPr>
        <w:t>jednotném evropském osvědčení pro veřejné zakázky, pokud zadavateli sdělí, že mu je již předložil v</w:t>
      </w:r>
      <w:r w:rsidR="00272A19">
        <w:rPr>
          <w:rFonts w:ascii="Verdana" w:hAnsi="Verdana"/>
        </w:rPr>
        <w:t> </w:t>
      </w:r>
      <w:r w:rsidR="007355E4" w:rsidRPr="00A61CF2">
        <w:rPr>
          <w:rFonts w:ascii="Verdana" w:hAnsi="Verdana"/>
        </w:rPr>
        <w:t>předchozím zadávacím řízení. V</w:t>
      </w:r>
      <w:r w:rsidR="00272A19">
        <w:rPr>
          <w:rFonts w:ascii="Verdana" w:hAnsi="Verdana"/>
        </w:rPr>
        <w:t> </w:t>
      </w:r>
      <w:r w:rsidR="007355E4" w:rsidRPr="00A61CF2">
        <w:rPr>
          <w:rFonts w:ascii="Verdana" w:hAnsi="Verdana"/>
        </w:rPr>
        <w:t>takovém případě dodavatel zadavateli současně sdělí název či jinou identifikaci tohoto předchozího zadávacího řízení.</w:t>
      </w:r>
    </w:p>
    <w:p w14:paraId="163A2173" w14:textId="150EAF06" w:rsidR="007355E4" w:rsidRPr="007355E4" w:rsidRDefault="007355E4" w:rsidP="007355E4">
      <w:pPr>
        <w:pStyle w:val="Textbezslovn"/>
        <w:rPr>
          <w:rFonts w:ascii="Verdana" w:hAnsi="Verdana"/>
        </w:rPr>
      </w:pPr>
      <w:r w:rsidRPr="007355E4">
        <w:rPr>
          <w:rFonts w:ascii="Verdana" w:hAnsi="Verdana"/>
        </w:rPr>
        <w:t xml:space="preserve">Zadavatel upozorňuje, že je </w:t>
      </w:r>
      <w:r w:rsidRPr="00D1180B">
        <w:rPr>
          <w:rFonts w:ascii="Verdana" w:hAnsi="Verdana"/>
        </w:rPr>
        <w:t xml:space="preserve">vázán § 211 odst. </w:t>
      </w:r>
      <w:r w:rsidR="002920F2" w:rsidRPr="00E41470">
        <w:rPr>
          <w:rFonts w:ascii="Verdana" w:hAnsi="Verdana"/>
        </w:rPr>
        <w:t>5</w:t>
      </w:r>
      <w:r w:rsidRPr="00D1180B">
        <w:rPr>
          <w:rFonts w:ascii="Verdana" w:hAnsi="Verdana"/>
        </w:rPr>
        <w:t xml:space="preserve"> ZZVZ stanovujícím povinnost písemné elektronické komunikace mezi zadavatelem a dodavatelem, která se vztahuje na veškeré předkládané doklady, včetně dokladů předkládaných vybraným dodavatelem na základě výzvy dle </w:t>
      </w:r>
      <w:r w:rsidRPr="00053FAE">
        <w:rPr>
          <w:rFonts w:ascii="Verdana" w:hAnsi="Verdana"/>
        </w:rPr>
        <w:t xml:space="preserve">§ 122 odst. 3 a </w:t>
      </w:r>
      <w:r w:rsidR="00EB02C7" w:rsidRPr="00E41470">
        <w:rPr>
          <w:rFonts w:ascii="Verdana" w:hAnsi="Verdana"/>
        </w:rPr>
        <w:t>6</w:t>
      </w:r>
      <w:r w:rsidRPr="00D1180B">
        <w:rPr>
          <w:rFonts w:ascii="Verdana" w:hAnsi="Verdana"/>
        </w:rPr>
        <w:t xml:space="preserve"> ZZVZ. Pokud origi</w:t>
      </w:r>
      <w:r w:rsidRPr="00053FAE">
        <w:rPr>
          <w:rFonts w:ascii="Verdana" w:hAnsi="Verdana"/>
        </w:rPr>
        <w:t>nální doklady existují pouze v</w:t>
      </w:r>
      <w:r w:rsidR="00272A19">
        <w:rPr>
          <w:rFonts w:ascii="Verdana" w:hAnsi="Verdana"/>
        </w:rPr>
        <w:t> </w:t>
      </w:r>
      <w:r w:rsidRPr="00053FAE">
        <w:rPr>
          <w:rFonts w:ascii="Verdana" w:hAnsi="Verdana"/>
        </w:rPr>
        <w:t>listinné podobě, bude nutná jejich konverze do elektronické</w:t>
      </w:r>
      <w:r w:rsidRPr="007355E4">
        <w:rPr>
          <w:rFonts w:ascii="Verdana" w:hAnsi="Verdana"/>
        </w:rPr>
        <w:t xml:space="preserve"> podoby v</w:t>
      </w:r>
      <w:r w:rsidR="00272A19">
        <w:rPr>
          <w:rFonts w:ascii="Verdana" w:hAnsi="Verdana"/>
        </w:rPr>
        <w:t> </w:t>
      </w:r>
      <w:r w:rsidRPr="007355E4">
        <w:rPr>
          <w:rFonts w:ascii="Verdana" w:hAnsi="Verdana"/>
        </w:rPr>
        <w:t>souladu s § 22 zákona č.</w:t>
      </w:r>
      <w:r w:rsidR="003415B4">
        <w:rPr>
          <w:rFonts w:ascii="Verdana" w:hAnsi="Verdana"/>
        </w:rPr>
        <w:t> </w:t>
      </w:r>
      <w:r w:rsidRPr="007355E4">
        <w:rPr>
          <w:rFonts w:ascii="Verdana" w:hAnsi="Verdana"/>
        </w:rPr>
        <w:t>300/2008 Sb., o elektronických úkonech a autorizované konverzi dokumentů, ve znění pozdějších předpisů.</w:t>
      </w:r>
    </w:p>
    <w:p w14:paraId="4F21F53E" w14:textId="6F5D2610" w:rsidR="007355E4" w:rsidRPr="007355E4" w:rsidRDefault="007355E4" w:rsidP="007355E4">
      <w:pPr>
        <w:pStyle w:val="Textbezslovn"/>
        <w:rPr>
          <w:rFonts w:ascii="Verdana" w:hAnsi="Verdana"/>
        </w:rPr>
      </w:pPr>
      <w:r w:rsidRPr="007355E4">
        <w:rPr>
          <w:rFonts w:ascii="Verdana" w:hAnsi="Verdana"/>
        </w:rPr>
        <w:t>Doklady prokazující základní způsobilost musí prokazovat splnění požadovaného kritéria způsobilosti nejpozději v</w:t>
      </w:r>
      <w:r w:rsidR="00272A19">
        <w:rPr>
          <w:rFonts w:ascii="Verdana" w:hAnsi="Verdana"/>
        </w:rPr>
        <w:t> </w:t>
      </w:r>
      <w:r w:rsidRPr="007355E4">
        <w:rPr>
          <w:rFonts w:ascii="Verdana" w:hAnsi="Verdana"/>
        </w:rPr>
        <w:t xml:space="preserve">době 3 měsíců přede dnem zahájení zadávacího řízení. </w:t>
      </w:r>
    </w:p>
    <w:p w14:paraId="64CA3BC4" w14:textId="1892A558" w:rsidR="007355E4" w:rsidRPr="007355E4" w:rsidRDefault="007355E4" w:rsidP="007355E4">
      <w:pPr>
        <w:pStyle w:val="Textbezslovn"/>
        <w:rPr>
          <w:rFonts w:ascii="Verdana" w:hAnsi="Verdana"/>
        </w:rPr>
      </w:pPr>
      <w:r w:rsidRPr="007355E4">
        <w:rPr>
          <w:rFonts w:ascii="Verdana" w:hAnsi="Verdana"/>
        </w:rPr>
        <w:t>Doklady k</w:t>
      </w:r>
      <w:r w:rsidR="00272A19">
        <w:rPr>
          <w:rFonts w:ascii="Verdana" w:hAnsi="Verdana"/>
        </w:rPr>
        <w:t> </w:t>
      </w:r>
      <w:r w:rsidRPr="007355E4">
        <w:rPr>
          <w:rFonts w:ascii="Verdana" w:hAnsi="Verdana"/>
        </w:rPr>
        <w:t>prokázání profesní způsobilosti dodavatel v</w:t>
      </w:r>
      <w:r w:rsidR="00272A19">
        <w:rPr>
          <w:rFonts w:ascii="Verdana" w:hAnsi="Verdana"/>
        </w:rPr>
        <w:t> </w:t>
      </w:r>
      <w:r w:rsidRPr="007355E4">
        <w:rPr>
          <w:rFonts w:ascii="Verdana" w:hAnsi="Verdana"/>
        </w:rPr>
        <w:t>rámci nabídky nemusí předložit, pokud právní předpisy v</w:t>
      </w:r>
      <w:r w:rsidR="00272A19">
        <w:rPr>
          <w:rFonts w:ascii="Verdana" w:hAnsi="Verdana"/>
        </w:rPr>
        <w:t> </w:t>
      </w:r>
      <w:r w:rsidRPr="007355E4">
        <w:rPr>
          <w:rFonts w:ascii="Verdana" w:hAnsi="Verdana"/>
        </w:rPr>
        <w:t xml:space="preserve">zemi jeho sídla obdobnou profesní způsobilost nevyžadují. </w:t>
      </w:r>
    </w:p>
    <w:p w14:paraId="69A4AC40" w14:textId="78A14340" w:rsidR="006A029C" w:rsidRDefault="006A029C" w:rsidP="007355E4">
      <w:pPr>
        <w:pStyle w:val="Textbezslovn"/>
        <w:rPr>
          <w:rFonts w:ascii="Verdana" w:hAnsi="Verdana"/>
        </w:rPr>
      </w:pPr>
      <w:r w:rsidRPr="006A029C">
        <w:rPr>
          <w:rFonts w:ascii="Verdana" w:hAnsi="Verdana"/>
        </w:rPr>
        <w:t>V</w:t>
      </w:r>
      <w:r w:rsidR="00272A19">
        <w:rPr>
          <w:rFonts w:ascii="Verdana" w:hAnsi="Verdana"/>
        </w:rPr>
        <w:t> </w:t>
      </w:r>
      <w:r w:rsidRPr="006A029C">
        <w:rPr>
          <w:rFonts w:ascii="Verdana" w:hAnsi="Verdana"/>
        </w:rPr>
        <w:t>případě společné účasti dodavatelů prokazuje základní způsobilost a profesní způsobilost podle § 77 odst. 1 ZZVZ každý ze společníků v</w:t>
      </w:r>
      <w:r w:rsidR="00272A19">
        <w:rPr>
          <w:rFonts w:ascii="Verdana" w:hAnsi="Verdana"/>
        </w:rPr>
        <w:t> </w:t>
      </w:r>
      <w:r w:rsidRPr="006A029C">
        <w:rPr>
          <w:rFonts w:ascii="Verdana" w:hAnsi="Verdana"/>
        </w:rPr>
        <w:t>plném rozsahu samostatně. Prokázání splnění ostatní kvalifikace musí prokázat všichni společníci společně.</w:t>
      </w:r>
    </w:p>
    <w:p w14:paraId="3D63ABCA" w14:textId="647F82EB" w:rsidR="007355E4" w:rsidRPr="007355E4" w:rsidRDefault="007355E4" w:rsidP="007355E4">
      <w:pPr>
        <w:pStyle w:val="Textbezslovn"/>
        <w:rPr>
          <w:rFonts w:ascii="Verdana" w:hAnsi="Verdana"/>
        </w:rPr>
      </w:pPr>
      <w:r w:rsidRPr="007355E4">
        <w:rPr>
          <w:rFonts w:ascii="Verdana" w:hAnsi="Verdana"/>
        </w:rPr>
        <w:t>Splnění kvalifikace může dodavatel prokázat také předložením výpisu ze seznamu kvalifikovaných dodavatelů v</w:t>
      </w:r>
      <w:r w:rsidR="00272A19">
        <w:rPr>
          <w:rFonts w:ascii="Verdana" w:hAnsi="Verdana"/>
        </w:rPr>
        <w:t> </w:t>
      </w:r>
      <w:r w:rsidRPr="007355E4">
        <w:rPr>
          <w:rFonts w:ascii="Verdana" w:hAnsi="Verdana"/>
        </w:rPr>
        <w:t>souladu a za podmínek stanovených v § 226 a násl. ZZVZ nebo předložením platného certifikátu vydaného v</w:t>
      </w:r>
      <w:r w:rsidR="00272A19">
        <w:rPr>
          <w:rFonts w:ascii="Verdana" w:hAnsi="Verdana"/>
        </w:rPr>
        <w:t> </w:t>
      </w:r>
      <w:r w:rsidRPr="007355E4">
        <w:rPr>
          <w:rFonts w:ascii="Verdana" w:hAnsi="Verdana"/>
        </w:rPr>
        <w:t>rámci systému certifikovaných dodavatelů v</w:t>
      </w:r>
      <w:r w:rsidR="00272A19">
        <w:rPr>
          <w:rFonts w:ascii="Verdana" w:hAnsi="Verdana"/>
        </w:rPr>
        <w:t> </w:t>
      </w:r>
      <w:r w:rsidRPr="007355E4">
        <w:rPr>
          <w:rFonts w:ascii="Verdana" w:hAnsi="Verdana"/>
        </w:rPr>
        <w:t>souladu a za podmínek stanovených v § 233 a násl. ZZVZ. Výpis ze seznamu kvalifikovaných dodavatelů nesmí být k</w:t>
      </w:r>
      <w:r w:rsidR="00272A19">
        <w:rPr>
          <w:rFonts w:ascii="Verdana" w:hAnsi="Verdana"/>
        </w:rPr>
        <w:t> </w:t>
      </w:r>
      <w:r w:rsidRPr="007355E4">
        <w:rPr>
          <w:rFonts w:ascii="Verdana" w:hAnsi="Verdana"/>
        </w:rPr>
        <w:t>poslednímu dni, ke kterému má být prokázána základní nebo profesní způsobilost starší než tři měsíce. Stejně jako výpisem ze seznamu kvalifikovaných dodavatelů nebo certifikátem může dodavatel prokázat kvalifikaci osvědčením, které pochází z</w:t>
      </w:r>
      <w:r w:rsidR="00272A19">
        <w:rPr>
          <w:rFonts w:ascii="Verdana" w:hAnsi="Verdana"/>
        </w:rPr>
        <w:t> </w:t>
      </w:r>
      <w:r w:rsidRPr="007355E4">
        <w:rPr>
          <w:rFonts w:ascii="Verdana" w:hAnsi="Verdana"/>
        </w:rPr>
        <w:t>jiného členského státu Evropské unie, Evropského hospodářského prostoru nebo Švýcarské konfederace, v</w:t>
      </w:r>
      <w:r w:rsidR="00272A19">
        <w:rPr>
          <w:rFonts w:ascii="Verdana" w:hAnsi="Verdana"/>
        </w:rPr>
        <w:t> </w:t>
      </w:r>
      <w:r w:rsidRPr="007355E4">
        <w:rPr>
          <w:rFonts w:ascii="Verdana" w:hAnsi="Verdana"/>
        </w:rPr>
        <w:t>němž má dodavatel sídlo, a které je obdobou výpisu ze seznamu kvalifikovaných dodavatelů nebo obdobou certifikátu vydaného v</w:t>
      </w:r>
      <w:r w:rsidR="00272A19">
        <w:rPr>
          <w:rFonts w:ascii="Verdana" w:hAnsi="Verdana"/>
        </w:rPr>
        <w:t> </w:t>
      </w:r>
      <w:r w:rsidRPr="007355E4">
        <w:rPr>
          <w:rFonts w:ascii="Verdana" w:hAnsi="Verdana"/>
        </w:rPr>
        <w:t>rámci systému certifikovaných dodavatelů. Zadavatel výslovně uvádí, že pokud dodavatel předloží zadavateli výpis ze seznamu kvalifikovaných dodavatelů nebo certifikát vydaný v</w:t>
      </w:r>
      <w:r w:rsidR="00272A19">
        <w:rPr>
          <w:rFonts w:ascii="Verdana" w:hAnsi="Verdana"/>
        </w:rPr>
        <w:t> </w:t>
      </w:r>
      <w:r w:rsidRPr="007355E4">
        <w:rPr>
          <w:rFonts w:ascii="Verdana" w:hAnsi="Verdana"/>
        </w:rPr>
        <w:t xml:space="preserve">rámci systému certifikovaných dodavatelů, není dodavatel povinen ve své nabídce předkládat doklady prokazující splnění kvalifikace </w:t>
      </w:r>
      <w:r w:rsidR="00272A19">
        <w:rPr>
          <w:rFonts w:ascii="Verdana" w:hAnsi="Verdana"/>
        </w:rPr>
        <w:br/>
      </w:r>
      <w:r w:rsidRPr="007355E4">
        <w:rPr>
          <w:rFonts w:ascii="Verdana" w:hAnsi="Verdana"/>
        </w:rPr>
        <w:t>v tom rozsahu, v němž výpis ze seznamu nebo certifikát pokrývají požadavky zadavatele na prokázání splnění kvalifikačních předpokladů.</w:t>
      </w:r>
    </w:p>
    <w:p w14:paraId="33C23934" w14:textId="77777777" w:rsidR="007355E4" w:rsidRPr="007355E4" w:rsidRDefault="007355E4" w:rsidP="007355E4">
      <w:pPr>
        <w:pStyle w:val="Textbezslovn"/>
        <w:rPr>
          <w:rFonts w:ascii="Verdana" w:hAnsi="Verdana"/>
        </w:rPr>
      </w:pPr>
      <w:r w:rsidRPr="007355E4">
        <w:rPr>
          <w:rFonts w:ascii="Verdana" w:hAnsi="Verdana"/>
        </w:rPr>
        <w:t xml:space="preserve">V případě, že byla kvalifikace získaná v zahraničí, prokazuje se v požadovaném rozsahu doklady vydanými podle právního řádu země, ve které byla získána. </w:t>
      </w:r>
    </w:p>
    <w:p w14:paraId="00EFF21B" w14:textId="4BA0DC03" w:rsidR="00C8564D" w:rsidRDefault="007355E4" w:rsidP="007355E4">
      <w:pPr>
        <w:pStyle w:val="Textbezslovn"/>
        <w:rPr>
          <w:rFonts w:ascii="Verdana" w:hAnsi="Verdana"/>
        </w:rPr>
      </w:pPr>
      <w:r w:rsidRPr="007355E4">
        <w:rPr>
          <w:rFonts w:ascii="Verdana" w:hAnsi="Verdana"/>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A5D2FB9" w14:textId="77777777" w:rsidR="00F64053" w:rsidRPr="00F64053" w:rsidRDefault="00F64053" w:rsidP="00F64053">
      <w:pPr>
        <w:pStyle w:val="Textbezslovn"/>
        <w:rPr>
          <w:rFonts w:ascii="Verdana" w:hAnsi="Verdana"/>
        </w:rPr>
      </w:pPr>
      <w:r w:rsidRPr="00F64053">
        <w:rPr>
          <w:rFonts w:ascii="Verdana" w:hAnsi="Verdana"/>
        </w:rP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3FCA871" w14:textId="75253BD9" w:rsidR="00F64053" w:rsidRDefault="00F64053" w:rsidP="00BD5539">
      <w:pPr>
        <w:pStyle w:val="Textbezslovn"/>
        <w:numPr>
          <w:ilvl w:val="0"/>
          <w:numId w:val="99"/>
        </w:numPr>
        <w:rPr>
          <w:rFonts w:ascii="Verdana" w:hAnsi="Verdana"/>
        </w:rPr>
      </w:pPr>
      <w:r w:rsidRPr="00F64053">
        <w:rPr>
          <w:rFonts w:ascii="Verdana" w:hAnsi="Verdana"/>
        </w:rPr>
        <w:t>podmínky kvalifikace jsou nadále splněny a</w:t>
      </w:r>
    </w:p>
    <w:p w14:paraId="3C02729B" w14:textId="3C824A4F" w:rsidR="00BB1BB1" w:rsidRPr="00F64053" w:rsidRDefault="00BB1BB1" w:rsidP="00BD5539">
      <w:pPr>
        <w:pStyle w:val="Textbezslovn"/>
        <w:numPr>
          <w:ilvl w:val="0"/>
          <w:numId w:val="99"/>
        </w:numPr>
        <w:rPr>
          <w:rFonts w:ascii="Verdana" w:hAnsi="Verdana"/>
        </w:rPr>
      </w:pPr>
      <w:r>
        <w:rPr>
          <w:rFonts w:ascii="Verdana" w:hAnsi="Verdana"/>
        </w:rPr>
        <w:t>nedošlo k ovlivnění kritérií pro snížení počtu účastníků zadávacího řízení nebo nabídek a</w:t>
      </w:r>
    </w:p>
    <w:p w14:paraId="558B04F2" w14:textId="3762178D" w:rsidR="00F64053" w:rsidRPr="00F64053" w:rsidRDefault="00BB1BB1" w:rsidP="00C8564D">
      <w:pPr>
        <w:pStyle w:val="Textbezslovn"/>
        <w:rPr>
          <w:rFonts w:ascii="Verdana" w:hAnsi="Verdana"/>
        </w:rPr>
      </w:pPr>
      <w:r>
        <w:rPr>
          <w:rFonts w:ascii="Verdana" w:hAnsi="Verdana"/>
        </w:rPr>
        <w:lastRenderedPageBreak/>
        <w:t>c</w:t>
      </w:r>
      <w:r w:rsidR="00F64053" w:rsidRPr="00F64053">
        <w:rPr>
          <w:rFonts w:ascii="Verdana" w:hAnsi="Verdana"/>
        </w:rPr>
        <w:t>) nedošlo k ovlivnění kritérií hodnocení nabídek.</w:t>
      </w:r>
    </w:p>
    <w:p w14:paraId="1C60D512" w14:textId="492E6007" w:rsidR="007355E4" w:rsidRPr="00E41470" w:rsidRDefault="00F64053" w:rsidP="00C8564D">
      <w:pPr>
        <w:pStyle w:val="Textbezslovn"/>
        <w:rPr>
          <w:rFonts w:ascii="Verdana" w:hAnsi="Verdana"/>
        </w:rPr>
      </w:pPr>
      <w:r w:rsidRPr="00F64053">
        <w:rPr>
          <w:rFonts w:ascii="Verdana" w:hAnsi="Verdana"/>
        </w:rPr>
        <w:t>Zadavatel může vyloučit účastníka zadávacího řízení, pokud prokáže, že účastník zadávacího řízení nesplnil povinnost podle předchozího odstavce.</w:t>
      </w:r>
    </w:p>
    <w:p w14:paraId="5FDD8287" w14:textId="77777777" w:rsidR="0035531B" w:rsidRPr="00E41470" w:rsidRDefault="0035531B" w:rsidP="00193D8F">
      <w:pPr>
        <w:pStyle w:val="Nadpis1-1"/>
        <w:rPr>
          <w:rFonts w:ascii="Verdana" w:hAnsi="Verdana"/>
        </w:rPr>
      </w:pPr>
      <w:bookmarkStart w:id="17" w:name="_Toc140493240"/>
      <w:bookmarkStart w:id="18" w:name="_Toc140493241"/>
      <w:bookmarkStart w:id="19" w:name="_Toc140493242"/>
      <w:bookmarkEnd w:id="17"/>
      <w:bookmarkEnd w:id="18"/>
      <w:r w:rsidRPr="00E41470">
        <w:rPr>
          <w:rFonts w:ascii="Verdana" w:hAnsi="Verdana"/>
        </w:rPr>
        <w:t>DALŠÍ INFORMACE/DOKUMENTY PŘEDKLÁDANÉ DODAVATELEM</w:t>
      </w:r>
      <w:r w:rsidR="00092CC9" w:rsidRPr="00E41470">
        <w:rPr>
          <w:rFonts w:ascii="Verdana" w:hAnsi="Verdana"/>
        </w:rPr>
        <w:t xml:space="preserve"> v </w:t>
      </w:r>
      <w:r w:rsidRPr="00E41470">
        <w:rPr>
          <w:rFonts w:ascii="Verdana" w:hAnsi="Verdana"/>
        </w:rPr>
        <w:t>NABÍDCE</w:t>
      </w:r>
      <w:bookmarkEnd w:id="19"/>
    </w:p>
    <w:p w14:paraId="4FE54D02" w14:textId="77777777" w:rsidR="0035531B" w:rsidRPr="00E41470" w:rsidRDefault="00A066DE" w:rsidP="00A066DE">
      <w:pPr>
        <w:pStyle w:val="Text1-1"/>
        <w:rPr>
          <w:rFonts w:ascii="Verdana" w:hAnsi="Verdana"/>
        </w:rPr>
      </w:pPr>
      <w:r w:rsidRPr="00E41470">
        <w:rPr>
          <w:rFonts w:ascii="Verdana" w:hAnsi="Verdana"/>
        </w:rPr>
        <w:t xml:space="preserve">V rámci splnění dalších požadavků zadavatele na sestavení a podání nabídek musí všichni dodavatelé </w:t>
      </w:r>
      <w:r w:rsidRPr="00E41470">
        <w:rPr>
          <w:rFonts w:ascii="Verdana" w:hAnsi="Verdana"/>
          <w:u w:val="single"/>
        </w:rPr>
        <w:t>ve svých nabídkách předložit nás</w:t>
      </w:r>
      <w:r w:rsidR="002A21A3" w:rsidRPr="00E41470">
        <w:rPr>
          <w:rFonts w:ascii="Verdana" w:hAnsi="Verdana"/>
          <w:u w:val="single"/>
        </w:rPr>
        <w:t>ledující informace, dokumenty a </w:t>
      </w:r>
      <w:r w:rsidRPr="00E41470">
        <w:rPr>
          <w:rFonts w:ascii="Verdana" w:hAnsi="Verdana"/>
          <w:u w:val="single"/>
        </w:rPr>
        <w:t>doklady</w:t>
      </w:r>
      <w:r w:rsidR="0035531B" w:rsidRPr="00E41470">
        <w:rPr>
          <w:rFonts w:ascii="Verdana" w:hAnsi="Verdana"/>
          <w:u w:val="single"/>
        </w:rPr>
        <w:t>:</w:t>
      </w:r>
    </w:p>
    <w:p w14:paraId="2AC82902" w14:textId="153A1A38" w:rsidR="0035531B" w:rsidRDefault="00A066DE" w:rsidP="00A066DE">
      <w:pPr>
        <w:pStyle w:val="Odrka1-1"/>
        <w:rPr>
          <w:rFonts w:ascii="Verdana" w:hAnsi="Verdana"/>
        </w:rPr>
      </w:pPr>
      <w:r w:rsidRPr="00E41470">
        <w:rPr>
          <w:rFonts w:ascii="Verdana" w:hAnsi="Verdana"/>
          <w:b/>
        </w:rPr>
        <w:t>Dokument obsahující informace o dodavateli,</w:t>
      </w:r>
      <w:r w:rsidRPr="00E41470">
        <w:rPr>
          <w:rFonts w:ascii="Verdana" w:hAnsi="Verdana"/>
        </w:rPr>
        <w:t xml:space="preserve"> včetně prohlášení o akceptaci vzorové </w:t>
      </w:r>
      <w:r w:rsidR="00304DA3">
        <w:rPr>
          <w:rFonts w:ascii="Verdana" w:hAnsi="Verdana"/>
        </w:rPr>
        <w:t>Rámcové dohody</w:t>
      </w:r>
      <w:r w:rsidRPr="00E41470">
        <w:rPr>
          <w:rFonts w:ascii="Verdana" w:hAnsi="Verdana"/>
        </w:rPr>
        <w:t xml:space="preserve"> a jejích příloh. Tento dokument bude předložen ve formě formuláře obsaženého v Příloze </w:t>
      </w:r>
      <w:proofErr w:type="gramStart"/>
      <w:r w:rsidRPr="00E41470">
        <w:rPr>
          <w:rFonts w:ascii="Verdana" w:hAnsi="Verdana"/>
        </w:rPr>
        <w:t>č. 1 těchto</w:t>
      </w:r>
      <w:proofErr w:type="gramEnd"/>
      <w:r w:rsidRPr="00E41470">
        <w:rPr>
          <w:rFonts w:ascii="Verdana" w:hAnsi="Verdana"/>
        </w:rPr>
        <w:t xml:space="preserve"> Pokynů</w:t>
      </w:r>
      <w:r w:rsidR="0035531B" w:rsidRPr="00E41470">
        <w:rPr>
          <w:rFonts w:ascii="Verdana" w:hAnsi="Verdana"/>
        </w:rPr>
        <w:t>.</w:t>
      </w:r>
      <w:r w:rsidR="00BA21A0">
        <w:rPr>
          <w:rFonts w:ascii="Verdana" w:hAnsi="Verdana"/>
        </w:rPr>
        <w:t xml:space="preserve"> </w:t>
      </w:r>
    </w:p>
    <w:p w14:paraId="710C8685" w14:textId="08180C17" w:rsidR="00BA21A0" w:rsidRPr="00E41470" w:rsidRDefault="00BA21A0" w:rsidP="00A066DE">
      <w:pPr>
        <w:pStyle w:val="Odrka1-1"/>
        <w:rPr>
          <w:rFonts w:ascii="Verdana" w:hAnsi="Verdana"/>
        </w:rPr>
      </w:pPr>
      <w:r>
        <w:t>Zadavatel stanovuje zadávací podmínku, že n</w:t>
      </w:r>
      <w:r w:rsidRPr="004B09BF">
        <w:t xml:space="preserve">abídka účastníka </w:t>
      </w:r>
      <w:r>
        <w:t xml:space="preserve">zadávacího </w:t>
      </w:r>
      <w:r w:rsidRPr="004B09BF">
        <w:t xml:space="preserve">řízení musí být mj. i v souladu se zákonem </w:t>
      </w:r>
      <w:r>
        <w:t>č</w:t>
      </w:r>
      <w:r w:rsidRPr="000D22AD">
        <w:t>. 159/2006 Sb., o střetu zájmů, ve znění pozdějších předpisů</w:t>
      </w:r>
      <w:r w:rsidRPr="004B09BF">
        <w:t xml:space="preserve"> </w:t>
      </w:r>
      <w:r>
        <w:t>(dále jen „</w:t>
      </w:r>
      <w:r w:rsidRPr="00BD5539">
        <w:rPr>
          <w:b/>
        </w:rPr>
        <w:t>zákon 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Součástí formuláře obsaženého v Příloze č. 8</w:t>
      </w:r>
      <w:r w:rsidRPr="00B71CC3">
        <w:t xml:space="preserve"> t</w:t>
      </w:r>
      <w:r>
        <w:t xml:space="preserve">ěchto Pokynů proto bude </w:t>
      </w:r>
      <w:r w:rsidRPr="000D22AD">
        <w:t xml:space="preserve">prohlášení ke střetu zájmů ve smyslu ustanovení § 4b zákona </w:t>
      </w:r>
      <w:r>
        <w:t>o</w:t>
      </w:r>
      <w:r w:rsidRPr="000D22AD">
        <w:t xml:space="preserve"> střetu zájmů</w:t>
      </w:r>
      <w:r>
        <w:t>.</w:t>
      </w:r>
    </w:p>
    <w:p w14:paraId="5BD9FF0D" w14:textId="13A81D90" w:rsidR="0035531B" w:rsidRPr="00E41470" w:rsidRDefault="00A066DE" w:rsidP="00A066DE">
      <w:pPr>
        <w:pStyle w:val="Odrka1-1"/>
        <w:rPr>
          <w:rFonts w:ascii="Verdana" w:hAnsi="Verdana"/>
        </w:rPr>
      </w:pPr>
      <w:r w:rsidRPr="00E41470">
        <w:rPr>
          <w:rFonts w:ascii="Verdana" w:hAnsi="Verdana"/>
        </w:rPr>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w:t>
      </w:r>
      <w:r w:rsidR="00A801E4">
        <w:rPr>
          <w:rFonts w:ascii="Verdana" w:hAnsi="Verdana"/>
        </w:rPr>
        <w:t xml:space="preserve">všichni </w:t>
      </w:r>
      <w:r w:rsidRPr="00E41470">
        <w:rPr>
          <w:rFonts w:ascii="Verdana" w:hAnsi="Verdana"/>
        </w:rPr>
        <w:t>poddodavatelé, kteří se budou podílet na plnění veřejné zakázky. V případě, že do doby zadání veřejné zakázky dojde ke</w:t>
      </w:r>
      <w:r w:rsidR="00F95AEF" w:rsidRPr="00E41470">
        <w:rPr>
          <w:rFonts w:ascii="Verdana" w:hAnsi="Verdana"/>
        </w:rPr>
        <w:t xml:space="preserve"> změně poddodavatelů, upraví se </w:t>
      </w:r>
      <w:r w:rsidRPr="00E41470">
        <w:rPr>
          <w:rFonts w:ascii="Verdana" w:hAnsi="Verdana"/>
        </w:rPr>
        <w:t>odpovídajícím způsobem i Seznam poddodava</w:t>
      </w:r>
      <w:r w:rsidR="00F95AEF" w:rsidRPr="00E41470">
        <w:rPr>
          <w:rFonts w:ascii="Verdana" w:hAnsi="Verdana"/>
        </w:rPr>
        <w:t xml:space="preserve">telů. </w:t>
      </w:r>
      <w:r w:rsidRPr="00E41470">
        <w:rPr>
          <w:rFonts w:ascii="Verdana" w:hAnsi="Verdana"/>
        </w:rPr>
        <w:t>Za poddodavatele povinně uváděné v seznamu poddodavatelů zadavatel nepovažuje osoby tvořící s dodavatelem koncern</w:t>
      </w:r>
      <w:r w:rsidR="0035531B" w:rsidRPr="00E41470">
        <w:rPr>
          <w:rFonts w:ascii="Verdana" w:hAnsi="Verdana"/>
        </w:rPr>
        <w:t>.</w:t>
      </w:r>
    </w:p>
    <w:p w14:paraId="74D19AFA" w14:textId="77777777" w:rsidR="00A066DE" w:rsidRPr="00E41470" w:rsidRDefault="002A21A3" w:rsidP="002A21A3">
      <w:pPr>
        <w:pStyle w:val="Odrka1-1"/>
        <w:rPr>
          <w:rFonts w:ascii="Verdana" w:hAnsi="Verdana"/>
        </w:rPr>
      </w:pPr>
      <w:r w:rsidRPr="00E41470">
        <w:rPr>
          <w:rFonts w:ascii="Verdana" w:hAnsi="Verdana"/>
        </w:rPr>
        <w:t>Účastník zadávacího řízení je povinen v nabídce označit údaje nebo sdělení, které považuje za důvěrné nebo za obchodní t</w:t>
      </w:r>
      <w:r w:rsidR="00F95AEF" w:rsidRPr="00E41470">
        <w:rPr>
          <w:rFonts w:ascii="Verdana" w:hAnsi="Verdana"/>
        </w:rPr>
        <w:t>ajemství a které jsou vyjmuty z </w:t>
      </w:r>
      <w:proofErr w:type="spellStart"/>
      <w:r w:rsidRPr="00E41470">
        <w:rPr>
          <w:rFonts w:ascii="Verdana" w:hAnsi="Verdana"/>
        </w:rPr>
        <w:t>uveřejňovací</w:t>
      </w:r>
      <w:proofErr w:type="spellEnd"/>
      <w:r w:rsidRPr="00E41470">
        <w:rPr>
          <w:rFonts w:ascii="Verdana" w:hAnsi="Verdana"/>
        </w:rPr>
        <w:t xml:space="preserve"> povinnosti. O takových údajích bude zadavatel zachovávat mlčenlivost, pokud není těmito Pokyny, popř. dalšími součástmi zadávací dokumentace, nebo účinnými právními předpisy vyžadováno jinak</w:t>
      </w:r>
      <w:r w:rsidR="00A066DE" w:rsidRPr="00E41470">
        <w:rPr>
          <w:rFonts w:ascii="Verdana" w:hAnsi="Verdana"/>
        </w:rPr>
        <w:t>.</w:t>
      </w:r>
    </w:p>
    <w:p w14:paraId="28336B92" w14:textId="1116A191" w:rsidR="0035531B" w:rsidRPr="00E41470" w:rsidRDefault="0035531B" w:rsidP="0035531B">
      <w:pPr>
        <w:pStyle w:val="Text1-1"/>
        <w:rPr>
          <w:rFonts w:ascii="Verdana" w:hAnsi="Verdana"/>
          <w:b/>
          <w:bCs/>
        </w:rPr>
      </w:pPr>
      <w:r w:rsidRPr="00E41470">
        <w:rPr>
          <w:rFonts w:ascii="Verdana" w:hAnsi="Verdana"/>
          <w:b/>
          <w:bCs/>
        </w:rPr>
        <w:t>Podání nabídky společně několika dodavateli</w:t>
      </w:r>
      <w:r w:rsidR="00362FCA">
        <w:rPr>
          <w:rFonts w:ascii="Verdana" w:hAnsi="Verdana"/>
          <w:b/>
          <w:bCs/>
        </w:rPr>
        <w:t>:</w:t>
      </w:r>
    </w:p>
    <w:p w14:paraId="57B29887" w14:textId="3D655D7C" w:rsidR="00A066DE" w:rsidRPr="00E41470" w:rsidRDefault="00A066DE" w:rsidP="00A066DE">
      <w:pPr>
        <w:pStyle w:val="Odrka1-1"/>
        <w:rPr>
          <w:rFonts w:ascii="Verdana" w:hAnsi="Verdana"/>
        </w:rPr>
      </w:pPr>
      <w:r w:rsidRPr="00E41470">
        <w:rPr>
          <w:rFonts w:ascii="Verdana" w:hAnsi="Verdana"/>
        </w:rPr>
        <w:t>Podává-li nabídku více osob společně, zejména jako společnost ve smyslu ustanovení § 2716 a násl. zákona č. 89/2012 Sb., občanský zákoník, ve znění pozdějších předpisů</w:t>
      </w:r>
      <w:r w:rsidR="00804E81">
        <w:rPr>
          <w:rFonts w:ascii="Verdana" w:hAnsi="Verdana"/>
        </w:rPr>
        <w:t xml:space="preserve"> (dále jen „</w:t>
      </w:r>
      <w:r w:rsidR="00804E81" w:rsidRPr="00E41470">
        <w:rPr>
          <w:rFonts w:ascii="Verdana" w:hAnsi="Verdana"/>
          <w:b/>
        </w:rPr>
        <w:t>občanský zákoník</w:t>
      </w:r>
      <w:r w:rsidR="00804E81">
        <w:rPr>
          <w:rFonts w:ascii="Verdana" w:hAnsi="Verdana"/>
        </w:rPr>
        <w:t>“)</w:t>
      </w:r>
      <w:r w:rsidRPr="00E41470">
        <w:rPr>
          <w:rFonts w:ascii="Verdana" w:hAnsi="Verdana"/>
        </w:rPr>
        <w:t>, případně jako jiné sdružení či seskupení dodavatelů (dále v</w:t>
      </w:r>
      <w:r w:rsidR="00F95AEF" w:rsidRPr="00E41470">
        <w:rPr>
          <w:rFonts w:ascii="Verdana" w:hAnsi="Verdana"/>
        </w:rPr>
        <w:t> </w:t>
      </w:r>
      <w:r w:rsidRPr="00E41470">
        <w:rPr>
          <w:rFonts w:ascii="Verdana" w:hAnsi="Verdana"/>
        </w:rPr>
        <w:t xml:space="preserve">textu těchto Pokynů je takové seskupení dodavatelů obecně označováno jako </w:t>
      </w:r>
      <w:r w:rsidRPr="00E41470">
        <w:rPr>
          <w:rFonts w:ascii="Verdana" w:hAnsi="Verdana"/>
          <w:b/>
        </w:rPr>
        <w:t>„společnost“</w:t>
      </w:r>
      <w:r w:rsidRPr="00E41470">
        <w:rPr>
          <w:rFonts w:ascii="Verdana" w:hAnsi="Verdana"/>
        </w:rPr>
        <w:t xml:space="preserve"> dodavatelů a člen takového seskupení jako </w:t>
      </w:r>
      <w:r w:rsidRPr="00E41470">
        <w:rPr>
          <w:rFonts w:ascii="Verdana" w:hAnsi="Verdana"/>
          <w:b/>
        </w:rPr>
        <w:t>„společník“</w:t>
      </w:r>
      <w:r w:rsidRPr="00E41470">
        <w:rPr>
          <w:rFonts w:ascii="Verdana" w:hAnsi="Verdana"/>
        </w:rP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F95AEF" w:rsidRPr="00E41470">
        <w:rPr>
          <w:rFonts w:ascii="Verdana" w:hAnsi="Verdana"/>
        </w:rPr>
        <w:t> </w:t>
      </w:r>
      <w:r w:rsidRPr="00E41470">
        <w:rPr>
          <w:rFonts w:ascii="Verdana" w:hAnsi="Verdana"/>
        </w:rPr>
        <w:t>Příloze č. 3 těchto Pokynů.</w:t>
      </w:r>
    </w:p>
    <w:p w14:paraId="799260BC" w14:textId="77777777" w:rsidR="00A066DE" w:rsidRPr="00E41470" w:rsidRDefault="00A066DE" w:rsidP="00A066DE">
      <w:pPr>
        <w:pStyle w:val="Odrka1-1"/>
        <w:rPr>
          <w:rFonts w:ascii="Verdana" w:hAnsi="Verdana"/>
        </w:rPr>
      </w:pPr>
      <w:r w:rsidRPr="00E41470">
        <w:rPr>
          <w:rFonts w:ascii="Verdana" w:hAnsi="Verdana"/>
        </w:rPr>
        <w:t>Podává-li nabídku více osob společně, jsou povinni doložit v nabídce, že všichni tito dodavatelé (společníci) budou vůči zadavateli a jakýmkoliv třetím osobám z</w:t>
      </w:r>
      <w:r w:rsidR="00F95AEF" w:rsidRPr="00E41470">
        <w:rPr>
          <w:rFonts w:ascii="Verdana" w:hAnsi="Verdana"/>
        </w:rPr>
        <w:t> </w:t>
      </w:r>
      <w:r w:rsidRPr="00E41470">
        <w:rPr>
          <w:rFonts w:ascii="Verdana" w:hAnsi="Verdana"/>
        </w:rP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F960980" w14:textId="0CB74964" w:rsidR="00A066DE" w:rsidRPr="00E41470" w:rsidRDefault="00A066DE" w:rsidP="00A066DE">
      <w:pPr>
        <w:pStyle w:val="Odrka1-1"/>
        <w:rPr>
          <w:rFonts w:ascii="Verdana" w:hAnsi="Verdana"/>
        </w:rPr>
      </w:pPr>
      <w:r w:rsidRPr="00E41470">
        <w:rPr>
          <w:rFonts w:ascii="Verdana" w:hAnsi="Verdana"/>
        </w:rPr>
        <w:lastRenderedPageBreak/>
        <w:t xml:space="preserve">Jeden ze společníků bude ve výše uvedené smlouvě či jiném dokumentu uveden jako vedoucí společník (Vedoucí zhotovitel ve smyslu </w:t>
      </w:r>
      <w:r w:rsidR="00304DA3">
        <w:rPr>
          <w:rFonts w:ascii="Verdana" w:hAnsi="Verdana"/>
        </w:rPr>
        <w:t>Rámcové dohody</w:t>
      </w:r>
      <w:r w:rsidRPr="00E41470">
        <w:rPr>
          <w:rFonts w:ascii="Verdana" w:hAnsi="Verdana"/>
        </w:rPr>
        <w:t xml:space="preserve">). Vedoucí společník musí být oprávněn ve věcech </w:t>
      </w:r>
      <w:r w:rsidR="00304DA3">
        <w:rPr>
          <w:rFonts w:ascii="Verdana" w:hAnsi="Verdana"/>
        </w:rPr>
        <w:t>Rámcové dohody</w:t>
      </w:r>
      <w:r w:rsidRPr="00E41470">
        <w:rPr>
          <w:rFonts w:ascii="Verdana" w:hAnsi="Verdana"/>
        </w:rPr>
        <w:t xml:space="preserve"> zastupovat každého ze společníků, jakož i všechny společníky společně a je oprávněn</w:t>
      </w:r>
      <w:r w:rsidR="00F95AEF" w:rsidRPr="00E41470">
        <w:rPr>
          <w:rFonts w:ascii="Verdana" w:hAnsi="Verdana"/>
        </w:rPr>
        <w:t xml:space="preserve"> rovněž za ně přijímat pokyny a </w:t>
      </w:r>
      <w:r w:rsidRPr="00E41470">
        <w:rPr>
          <w:rFonts w:ascii="Verdana" w:hAnsi="Verdana"/>
        </w:rPr>
        <w:t xml:space="preserve">platby od zadavatele (Objednatele ve smyslu </w:t>
      </w:r>
      <w:r w:rsidR="00304DA3">
        <w:rPr>
          <w:rFonts w:ascii="Verdana" w:hAnsi="Verdana"/>
        </w:rPr>
        <w:t>Rámcové dohody</w:t>
      </w:r>
      <w:r w:rsidRPr="00E41470">
        <w:rPr>
          <w:rFonts w:ascii="Verdana" w:hAnsi="Verdana"/>
        </w:rPr>
        <w:t>). Vystavovat daňové doklady - faktury je povinen pouze vedoucí společník. Na daňovém dokladu bude uveden (identifikován) vedoucí společník jako osoba uskutečňující ekonomickou činnost jako poskytovatel služby v souladu se z</w:t>
      </w:r>
      <w:r w:rsidR="00F95AEF" w:rsidRPr="00E41470">
        <w:rPr>
          <w:rFonts w:ascii="Verdana" w:hAnsi="Verdana"/>
        </w:rPr>
        <w:t>ákonem č. 235/2004 Sb. o dani z </w:t>
      </w:r>
      <w:r w:rsidRPr="00E41470">
        <w:rPr>
          <w:rFonts w:ascii="Verdana" w:hAnsi="Verdana"/>
        </w:rPr>
        <w:t xml:space="preserve">přidané hodnoty, ve znění pozdějších předpisů.  Zmocnění vedoucího společníka musí být ve smlouvě či jiném dokumentu obsaženo. Vedoucí společník musí být určen po celou dobu trvání účasti společnosti dodavatelů </w:t>
      </w:r>
      <w:r w:rsidR="00272A19">
        <w:rPr>
          <w:rFonts w:ascii="Verdana" w:hAnsi="Verdana"/>
        </w:rPr>
        <w:br/>
      </w:r>
      <w:r w:rsidRPr="00E41470">
        <w:rPr>
          <w:rFonts w:ascii="Verdana" w:hAnsi="Verdana"/>
        </w:rPr>
        <w:t xml:space="preserve">v zadávacím řízení, resp. při plnění </w:t>
      </w:r>
      <w:r w:rsidR="00304DA3">
        <w:rPr>
          <w:rFonts w:ascii="Verdana" w:hAnsi="Verdana"/>
        </w:rPr>
        <w:t>Rámcové dohody</w:t>
      </w:r>
      <w:r w:rsidRPr="00E41470">
        <w:rPr>
          <w:rFonts w:ascii="Verdana" w:hAnsi="Verdana"/>
        </w:rP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9F7616C" w14:textId="0ACE666A" w:rsidR="0035531B" w:rsidRPr="00E41470" w:rsidRDefault="00A066DE" w:rsidP="00A066DE">
      <w:pPr>
        <w:pStyle w:val="Odrka1-1"/>
        <w:rPr>
          <w:rFonts w:ascii="Verdana" w:hAnsi="Verdana"/>
        </w:rPr>
      </w:pPr>
      <w:r w:rsidRPr="00E41470">
        <w:rPr>
          <w:rFonts w:ascii="Verdana" w:hAnsi="Verdana"/>
          <w:b/>
        </w:rPr>
        <w:t>Zadavatel doporučuje, aby za vedoucího účastníka</w:t>
      </w:r>
      <w:r w:rsidR="0084613F">
        <w:rPr>
          <w:rFonts w:ascii="Verdana" w:hAnsi="Verdana"/>
          <w:b/>
        </w:rPr>
        <w:t xml:space="preserve"> (společníka)</w:t>
      </w:r>
      <w:r w:rsidRPr="00E41470">
        <w:rPr>
          <w:rFonts w:ascii="Verdana" w:hAnsi="Verdana"/>
          <w:b/>
        </w:rPr>
        <w:t xml:space="preserve"> byl označen dodavatel, pod jehož registrací bude nabídka v</w:t>
      </w:r>
      <w:r w:rsidR="00272A19">
        <w:rPr>
          <w:rFonts w:ascii="Verdana" w:hAnsi="Verdana"/>
          <w:b/>
        </w:rPr>
        <w:t> </w:t>
      </w:r>
      <w:r w:rsidRPr="00E41470">
        <w:rPr>
          <w:rFonts w:ascii="Verdana" w:hAnsi="Verdana"/>
          <w:b/>
        </w:rPr>
        <w:t xml:space="preserve">elektronickém nástroji E-ZAK podávána. Bez ohledu na to si však zadavatel vyhrazuje právo </w:t>
      </w:r>
      <w:r w:rsidR="00272A19">
        <w:rPr>
          <w:rFonts w:ascii="Verdana" w:hAnsi="Verdana"/>
          <w:b/>
        </w:rPr>
        <w:br/>
      </w:r>
      <w:r w:rsidRPr="00E41470">
        <w:rPr>
          <w:rFonts w:ascii="Verdana" w:hAnsi="Verdana"/>
          <w:b/>
        </w:rPr>
        <w:t xml:space="preserve">v průběhu </w:t>
      </w:r>
      <w:r w:rsidR="00061DBD">
        <w:rPr>
          <w:rFonts w:ascii="Verdana" w:hAnsi="Verdana"/>
          <w:b/>
        </w:rPr>
        <w:t xml:space="preserve">zadávacího </w:t>
      </w:r>
      <w:r w:rsidRPr="00E41470">
        <w:rPr>
          <w:rFonts w:ascii="Verdana" w:hAnsi="Verdana"/>
          <w:b/>
        </w:rPr>
        <w:t>řízení komunikovat pouze s dodavatelem, pod jehož registrací byla nabídka podána.</w:t>
      </w:r>
      <w:r w:rsidRPr="00E41470">
        <w:rPr>
          <w:rFonts w:ascii="Verdana" w:hAnsi="Verdana"/>
        </w:rPr>
        <w:t xml:space="preserve"> Komunikace mezi zadavatelem a společníky, kteří podávají společnou nabídku, potom bude v takovém případě probíhat prostřednictvím </w:t>
      </w:r>
      <w:r w:rsidR="0084613F">
        <w:rPr>
          <w:rFonts w:ascii="Verdana" w:hAnsi="Verdana"/>
        </w:rPr>
        <w:t xml:space="preserve">vedoucího </w:t>
      </w:r>
      <w:r w:rsidRPr="00E41470">
        <w:rPr>
          <w:rFonts w:ascii="Verdana" w:hAnsi="Verdana"/>
        </w:rPr>
        <w:t>společníka. Veškerá právní jednání budou považována za doručená okamžikem doručení</w:t>
      </w:r>
      <w:r w:rsidR="0084613F">
        <w:rPr>
          <w:rFonts w:ascii="Verdana" w:hAnsi="Verdana"/>
        </w:rPr>
        <w:t xml:space="preserve"> vedoucímu </w:t>
      </w:r>
      <w:r w:rsidRPr="00E41470">
        <w:rPr>
          <w:rFonts w:ascii="Verdana" w:hAnsi="Verdana"/>
        </w:rPr>
        <w:t>společníkovi</w:t>
      </w:r>
      <w:r w:rsidR="0035531B" w:rsidRPr="00E41470">
        <w:rPr>
          <w:rFonts w:ascii="Verdana" w:hAnsi="Verdana"/>
        </w:rPr>
        <w:t>.</w:t>
      </w:r>
    </w:p>
    <w:p w14:paraId="52C7102B" w14:textId="5CE60ADB" w:rsidR="0025085E" w:rsidRDefault="0025085E" w:rsidP="00465FDD">
      <w:pPr>
        <w:pStyle w:val="Text1-1"/>
        <w:rPr>
          <w:rFonts w:ascii="Verdana" w:hAnsi="Verdana"/>
          <w:b/>
          <w:bCs/>
        </w:rPr>
      </w:pPr>
      <w:r w:rsidRPr="00E41470">
        <w:rPr>
          <w:rFonts w:ascii="Verdana" w:hAnsi="Verdana"/>
          <w:b/>
          <w:bCs/>
        </w:rPr>
        <w:t>Poddodavatelské omezení</w:t>
      </w:r>
    </w:p>
    <w:p w14:paraId="7C155215" w14:textId="74E59A70" w:rsidR="007E1F97" w:rsidRDefault="007E1F97" w:rsidP="007E1F97">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 xml:space="preserve">že části plnění veřejné zakázky věcně odpovídající níže uvedeným </w:t>
      </w:r>
      <w:r w:rsidR="007C2FA4">
        <w:t>č</w:t>
      </w:r>
      <w:r w:rsidRPr="00AD3565">
        <w:t xml:space="preserve">innostem musí být </w:t>
      </w:r>
      <w:r w:rsidRPr="005E45E8">
        <w:t>prováděny vlastními prostředky</w:t>
      </w:r>
      <w:r w:rsidRPr="00AD3565">
        <w:t xml:space="preserve"> </w:t>
      </w:r>
      <w:r w:rsidR="002B7766">
        <w:t xml:space="preserve">vybraného </w:t>
      </w:r>
      <w:r w:rsidRPr="00AD3565">
        <w:t>dodavatele</w:t>
      </w:r>
      <w:r>
        <w:t>:</w:t>
      </w:r>
    </w:p>
    <w:p w14:paraId="7B29521D" w14:textId="3E71037E" w:rsidR="00943039" w:rsidRDefault="00943039" w:rsidP="00BD5539">
      <w:pPr>
        <w:pStyle w:val="Odrka1-1"/>
        <w:numPr>
          <w:ilvl w:val="0"/>
          <w:numId w:val="76"/>
        </w:numPr>
        <w:ind w:left="1701"/>
      </w:pPr>
      <w:r>
        <w:t>Komunikační PR a PA strategie k podpoře projektu a jednotlivých kampaní  projektu</w:t>
      </w:r>
      <w:r w:rsidR="009E13F9">
        <w:t>,</w:t>
      </w:r>
    </w:p>
    <w:p w14:paraId="7B402714" w14:textId="4B24EFB8" w:rsidR="00943039" w:rsidRDefault="00943039" w:rsidP="00BD5539">
      <w:pPr>
        <w:pStyle w:val="Odrka1-1"/>
        <w:numPr>
          <w:ilvl w:val="0"/>
          <w:numId w:val="76"/>
        </w:numPr>
        <w:ind w:left="1701"/>
      </w:pPr>
      <w:r>
        <w:t>Sestavení mixů nástrojů na základě analýz a monitoringů</w:t>
      </w:r>
      <w:r w:rsidR="009E13F9">
        <w:t>,</w:t>
      </w:r>
    </w:p>
    <w:p w14:paraId="672836E7" w14:textId="02075A3E" w:rsidR="00943039" w:rsidRDefault="00943039" w:rsidP="00BD5539">
      <w:pPr>
        <w:pStyle w:val="Odrka1-1"/>
        <w:numPr>
          <w:ilvl w:val="0"/>
          <w:numId w:val="76"/>
        </w:numPr>
        <w:ind w:left="1701"/>
      </w:pPr>
      <w:r>
        <w:t xml:space="preserve">Řízení reputace, image </w:t>
      </w:r>
      <w:proofErr w:type="spellStart"/>
      <w:r>
        <w:t>building</w:t>
      </w:r>
      <w:proofErr w:type="spellEnd"/>
      <w:r>
        <w:t>, konzultace</w:t>
      </w:r>
      <w:r w:rsidR="009E13F9">
        <w:t>,</w:t>
      </w:r>
    </w:p>
    <w:p w14:paraId="6DCE3B7E" w14:textId="7620B51C" w:rsidR="00943039" w:rsidRDefault="00943039" w:rsidP="00BD5539">
      <w:pPr>
        <w:pStyle w:val="Odrka1-1"/>
        <w:numPr>
          <w:ilvl w:val="0"/>
          <w:numId w:val="76"/>
        </w:numPr>
        <w:ind w:left="1701"/>
      </w:pPr>
      <w:r>
        <w:t xml:space="preserve">Podpora spolupráce s </w:t>
      </w:r>
      <w:proofErr w:type="spellStart"/>
      <w:r>
        <w:t>influencery</w:t>
      </w:r>
      <w:proofErr w:type="spellEnd"/>
      <w:r>
        <w:t xml:space="preserve"> a </w:t>
      </w:r>
      <w:proofErr w:type="spellStart"/>
      <w:r>
        <w:t>stakeholdery</w:t>
      </w:r>
      <w:proofErr w:type="spellEnd"/>
      <w:r w:rsidR="009E13F9">
        <w:t>,</w:t>
      </w:r>
    </w:p>
    <w:p w14:paraId="29794A41" w14:textId="109FC79A" w:rsidR="00943039" w:rsidRDefault="00943039" w:rsidP="00BD5539">
      <w:pPr>
        <w:pStyle w:val="Odrka1-1"/>
        <w:numPr>
          <w:ilvl w:val="0"/>
          <w:numId w:val="76"/>
        </w:numPr>
        <w:ind w:left="1701"/>
      </w:pPr>
      <w:r>
        <w:t>Organizace jednání a setkávání s</w:t>
      </w:r>
      <w:r w:rsidR="009E13F9">
        <w:t> </w:t>
      </w:r>
      <w:r>
        <w:t>veřejností</w:t>
      </w:r>
      <w:r w:rsidR="009E13F9">
        <w:t>,</w:t>
      </w:r>
    </w:p>
    <w:p w14:paraId="2D22666C" w14:textId="01216F03" w:rsidR="00943039" w:rsidRPr="009A32A9" w:rsidRDefault="00943039" w:rsidP="00BD5539">
      <w:pPr>
        <w:pStyle w:val="Odrka1-1"/>
        <w:numPr>
          <w:ilvl w:val="0"/>
          <w:numId w:val="76"/>
        </w:numPr>
        <w:ind w:left="1701"/>
      </w:pPr>
      <w:r w:rsidRPr="009A32A9">
        <w:t xml:space="preserve">Organizace akcí, </w:t>
      </w:r>
      <w:proofErr w:type="spellStart"/>
      <w:r w:rsidRPr="009A32A9">
        <w:t>eventů</w:t>
      </w:r>
      <w:proofErr w:type="spellEnd"/>
      <w:r w:rsidR="009E13F9">
        <w:t>,</w:t>
      </w:r>
    </w:p>
    <w:p w14:paraId="313F7CBA" w14:textId="16A1E02A" w:rsidR="00943039" w:rsidRDefault="00943039" w:rsidP="00BD5539">
      <w:pPr>
        <w:pStyle w:val="Odrka1-1"/>
        <w:numPr>
          <w:ilvl w:val="0"/>
          <w:numId w:val="76"/>
        </w:numPr>
        <w:ind w:left="1701"/>
      </w:pPr>
      <w:r>
        <w:t>Komunikace s institucemi veřejné správy</w:t>
      </w:r>
      <w:r w:rsidR="009E13F9">
        <w:t>,</w:t>
      </w:r>
    </w:p>
    <w:p w14:paraId="6BA0A75C" w14:textId="1C27FCDC" w:rsidR="00943039" w:rsidRDefault="00943039" w:rsidP="00BD5539">
      <w:pPr>
        <w:pStyle w:val="Odrka1-1"/>
        <w:numPr>
          <w:ilvl w:val="0"/>
          <w:numId w:val="76"/>
        </w:numPr>
        <w:ind w:left="1701"/>
      </w:pPr>
      <w:r>
        <w:t>Krizová komunikace</w:t>
      </w:r>
      <w:r w:rsidR="009E13F9">
        <w:t>,</w:t>
      </w:r>
      <w:r>
        <w:t xml:space="preserve"> </w:t>
      </w:r>
    </w:p>
    <w:p w14:paraId="0D4172AE" w14:textId="5CB915B7" w:rsidR="00943039" w:rsidRDefault="00943039" w:rsidP="00BD5539">
      <w:pPr>
        <w:pStyle w:val="Odrka1-1"/>
        <w:numPr>
          <w:ilvl w:val="0"/>
          <w:numId w:val="76"/>
        </w:numPr>
        <w:ind w:left="1701"/>
      </w:pPr>
      <w:r>
        <w:t>Komunikace s</w:t>
      </w:r>
      <w:r w:rsidR="009E13F9">
        <w:t> </w:t>
      </w:r>
      <w:r>
        <w:t>médii</w:t>
      </w:r>
      <w:r w:rsidR="009E13F9">
        <w:t>,</w:t>
      </w:r>
    </w:p>
    <w:p w14:paraId="22D9333D" w14:textId="73BBBBBD" w:rsidR="00943039" w:rsidRPr="00716C97" w:rsidRDefault="00943039" w:rsidP="00BD5539">
      <w:pPr>
        <w:pStyle w:val="Odrka1-1"/>
        <w:numPr>
          <w:ilvl w:val="0"/>
          <w:numId w:val="76"/>
        </w:numPr>
        <w:ind w:left="1701"/>
      </w:pPr>
      <w:r w:rsidRPr="009A32A9">
        <w:t>Příprava tiskových materiálů, realizace tiskových zpráv</w:t>
      </w:r>
      <w:r w:rsidR="009E13F9">
        <w:t>,</w:t>
      </w:r>
    </w:p>
    <w:p w14:paraId="018F5D37" w14:textId="398A979F" w:rsidR="00943039" w:rsidRDefault="00943039" w:rsidP="00BD5539">
      <w:pPr>
        <w:pStyle w:val="Odrka1-1"/>
        <w:numPr>
          <w:ilvl w:val="0"/>
          <w:numId w:val="76"/>
        </w:numPr>
        <w:ind w:left="1701"/>
      </w:pPr>
      <w:r>
        <w:t>Příprava a realizace tiskových konferencí</w:t>
      </w:r>
      <w:r w:rsidR="009E13F9">
        <w:t>,</w:t>
      </w:r>
    </w:p>
    <w:p w14:paraId="03A755F0" w14:textId="2A133987" w:rsidR="00943039" w:rsidRDefault="00943039" w:rsidP="00BD5539">
      <w:pPr>
        <w:pStyle w:val="Odrka1-1"/>
        <w:numPr>
          <w:ilvl w:val="0"/>
          <w:numId w:val="76"/>
        </w:numPr>
        <w:ind w:left="1701"/>
      </w:pPr>
      <w:proofErr w:type="spellStart"/>
      <w:r>
        <w:t>Copywritting</w:t>
      </w:r>
      <w:proofErr w:type="spellEnd"/>
      <w:r>
        <w:t xml:space="preserve"> pro web i </w:t>
      </w:r>
      <w:proofErr w:type="spellStart"/>
      <w:r>
        <w:t>print</w:t>
      </w:r>
      <w:proofErr w:type="spellEnd"/>
      <w:r>
        <w:t xml:space="preserve"> (vč. </w:t>
      </w:r>
      <w:proofErr w:type="spellStart"/>
      <w:r>
        <w:t>newsletteru</w:t>
      </w:r>
      <w:proofErr w:type="spellEnd"/>
      <w:r>
        <w:t xml:space="preserve"> a </w:t>
      </w:r>
      <w:proofErr w:type="spellStart"/>
      <w:r>
        <w:t>contentu</w:t>
      </w:r>
      <w:proofErr w:type="spellEnd"/>
      <w:r>
        <w:t xml:space="preserve"> pro </w:t>
      </w:r>
      <w:proofErr w:type="spellStart"/>
      <w:r>
        <w:t>SoMe</w:t>
      </w:r>
      <w:proofErr w:type="spellEnd"/>
      <w:r>
        <w:t>)</w:t>
      </w:r>
      <w:r w:rsidR="009E13F9">
        <w:t>,</w:t>
      </w:r>
    </w:p>
    <w:p w14:paraId="071ED6D9" w14:textId="43830537" w:rsidR="00943039" w:rsidRDefault="00943039" w:rsidP="00BD5539">
      <w:pPr>
        <w:pStyle w:val="Odrka1-1"/>
        <w:numPr>
          <w:ilvl w:val="0"/>
          <w:numId w:val="76"/>
        </w:numPr>
        <w:ind w:left="1701"/>
      </w:pPr>
      <w:r>
        <w:t>Individuální práce s</w:t>
      </w:r>
      <w:r w:rsidR="009E13F9">
        <w:t> </w:t>
      </w:r>
      <w:r>
        <w:t>médii</w:t>
      </w:r>
      <w:r w:rsidR="009E13F9">
        <w:t>,</w:t>
      </w:r>
    </w:p>
    <w:p w14:paraId="34987042" w14:textId="25333AD1" w:rsidR="00943039" w:rsidRDefault="00943039" w:rsidP="00BD5539">
      <w:pPr>
        <w:pStyle w:val="Odrka1-1"/>
        <w:numPr>
          <w:ilvl w:val="0"/>
          <w:numId w:val="76"/>
        </w:numPr>
        <w:ind w:left="1701"/>
      </w:pPr>
      <w:r w:rsidRPr="00943039">
        <w:t>Dohled nad komplexností a provázaností činností</w:t>
      </w:r>
      <w:r w:rsidR="009E13F9">
        <w:t>,</w:t>
      </w:r>
    </w:p>
    <w:p w14:paraId="2C4B0848" w14:textId="634DDAB8" w:rsidR="00943039" w:rsidRPr="00943039" w:rsidRDefault="00943039" w:rsidP="00BD5539">
      <w:pPr>
        <w:pStyle w:val="Odrka1-1"/>
        <w:numPr>
          <w:ilvl w:val="0"/>
          <w:numId w:val="76"/>
        </w:numPr>
        <w:ind w:left="1701"/>
      </w:pPr>
      <w:r w:rsidRPr="00943039">
        <w:t>Koordinace a kontrola poddodavatelů</w:t>
      </w:r>
      <w:r w:rsidR="009E13F9">
        <w:t>.</w:t>
      </w:r>
    </w:p>
    <w:p w14:paraId="2692A670" w14:textId="207C87B9" w:rsidR="007E1F97" w:rsidRDefault="00F64053" w:rsidP="00F64053">
      <w:pPr>
        <w:pStyle w:val="Odrka1-1"/>
      </w:pPr>
      <w:r w:rsidRPr="00F64053">
        <w:t xml:space="preserve">Za vybraného dodavatele se pro účely tohoto článku považuje i osoba, která je členem téhož koncernu jako účastník zadávacího řízení, jestliže tato osoba nepodala v témže zadávacím řízení nabídku samostatně nebo společně s jinými dodavateli </w:t>
      </w:r>
      <w:r w:rsidR="00272A19">
        <w:br/>
      </w:r>
      <w:r w:rsidRPr="00F64053">
        <w:lastRenderedPageBreak/>
        <w:t xml:space="preserve">a splňuje základní způsobilost podle § 74 ZZVZ. </w:t>
      </w:r>
      <w:r w:rsidR="007E1F97" w:rsidRPr="00CD1C73">
        <w:t>Vlastními prostředky se rozumí</w:t>
      </w:r>
      <w:r w:rsidR="003C6C54">
        <w:t xml:space="preserve">, že dodavatel musí disponovat </w:t>
      </w:r>
      <w:r w:rsidR="003C6C54" w:rsidRPr="00CD1C73">
        <w:t>věc</w:t>
      </w:r>
      <w:r w:rsidR="003C6C54">
        <w:t>mi a lidskými a finančními zdroji nezbytnými k </w:t>
      </w:r>
      <w:r w:rsidR="000755C9">
        <w:t>plnění</w:t>
      </w:r>
      <w:r w:rsidR="003C6C54">
        <w:t xml:space="preserve"> dle Rámcové dohody. Pod pojmem disponovat se rozumí, že dodavatel nebo osoby tvořící s ním koncern mají věci ve vlastnictví nebo jsou oprávněni s nimi nakládat na základě jiného právního důvodu a lidské zdroje má dodavatel zajištěné osobami, které jsou k dodavateli nebo osobám tvořícím s dodavatelem koncern v pracovněprávním </w:t>
      </w:r>
      <w:r w:rsidR="00397654">
        <w:t>vztahu</w:t>
      </w:r>
      <w:r w:rsidR="007E1F97" w:rsidRPr="007D3464">
        <w:t xml:space="preserve">. </w:t>
      </w:r>
      <w:r w:rsidR="00397654">
        <w:t xml:space="preserve">Za práce provedené vlastními prostředky se považují i práce provedené osobami, které společně s dodavatelem tvoří koncern ve smyslu </w:t>
      </w:r>
      <w:r w:rsidR="00397654" w:rsidRPr="00F64053">
        <w:t>§</w:t>
      </w:r>
      <w:r w:rsidR="00397654">
        <w:t xml:space="preserve"> 79 zákona č. 90/2012 Sb., o obchodních společnostech a družstvech (zákon o obchodních korporacích</w:t>
      </w:r>
      <w:r w:rsidR="00B52D4C">
        <w:t>), ve znění pozdějších předpisů</w:t>
      </w:r>
      <w:r w:rsidR="00397654">
        <w:t xml:space="preserve">. Příslušnost těchto osob ke koncernu musí dodavatel prokázat. </w:t>
      </w:r>
    </w:p>
    <w:p w14:paraId="6307CE48" w14:textId="1EF28C86" w:rsidR="007E1F97" w:rsidRDefault="007E1F97" w:rsidP="007E1F97">
      <w:pPr>
        <w:pStyle w:val="Odrka1-1"/>
      </w:pPr>
      <w:r w:rsidRPr="00CD1C73">
        <w:t xml:space="preserve">Výše uvedené vyhrazené části plnění veřejné zakázky jsou tvořeny činnostmi, jejichž plnění má zásadní vliv na kvalitu a rozsah zadavatelem požadovaných </w:t>
      </w:r>
      <w:r>
        <w:t>činností</w:t>
      </w:r>
      <w:r w:rsidRPr="00CD1C73">
        <w:t xml:space="preserve">, tj. zadavatel je považuje za zásadní z pohledu realizace veřejné zakázky. </w:t>
      </w:r>
    </w:p>
    <w:p w14:paraId="50188843" w14:textId="2A8F648B" w:rsidR="00B40A0C" w:rsidRDefault="007E1F97" w:rsidP="00BD5539">
      <w:pPr>
        <w:pStyle w:val="Odrka1-1"/>
      </w:pPr>
      <w:r w:rsidRPr="00CD1C73">
        <w:t xml:space="preserve">Zadavatel v souladu se ZZVZ a s účelem zadavatelem provedené výhrady uvedené výše v tomto </w:t>
      </w:r>
      <w:r w:rsidR="000B4412">
        <w:t>odst.</w:t>
      </w:r>
      <w:r w:rsidR="000B4412" w:rsidRPr="00CD1C73">
        <w:t xml:space="preserve"> </w:t>
      </w:r>
      <w:r w:rsidRPr="00CD1C73">
        <w:t>9.3</w:t>
      </w:r>
      <w:r w:rsidR="00B40A0C">
        <w:t xml:space="preserve"> sděluje, že </w:t>
      </w:r>
      <w:r w:rsidR="00B40A0C" w:rsidRPr="00E41470">
        <w:rPr>
          <w:b/>
        </w:rPr>
        <w:t xml:space="preserve">veškeré požadavky na prokázání kvalifikace </w:t>
      </w:r>
      <w:r w:rsidR="00E70567" w:rsidRPr="00E41470">
        <w:rPr>
          <w:b/>
        </w:rPr>
        <w:t xml:space="preserve">uvedené v těchto Pokynech </w:t>
      </w:r>
      <w:r w:rsidRPr="00E41470">
        <w:rPr>
          <w:b/>
        </w:rPr>
        <w:t xml:space="preserve">nesmí být </w:t>
      </w:r>
      <w:r w:rsidR="00B40A0C" w:rsidRPr="00E41470">
        <w:rPr>
          <w:b/>
        </w:rPr>
        <w:t>prokazovány</w:t>
      </w:r>
      <w:r w:rsidRPr="00E41470">
        <w:rPr>
          <w:b/>
        </w:rPr>
        <w:t xml:space="preserve"> </w:t>
      </w:r>
      <w:r w:rsidR="00E70567" w:rsidRPr="00880AC2">
        <w:rPr>
          <w:b/>
        </w:rPr>
        <w:t>po</w:t>
      </w:r>
      <w:r w:rsidR="00E70567">
        <w:rPr>
          <w:b/>
        </w:rPr>
        <w:t xml:space="preserve">stupem dle § 83 ZZVZ, tedy </w:t>
      </w:r>
      <w:r w:rsidRPr="00E41470">
        <w:rPr>
          <w:b/>
        </w:rPr>
        <w:t>prostřednictvím poddodavatel</w:t>
      </w:r>
      <w:r w:rsidR="002B7766">
        <w:rPr>
          <w:b/>
        </w:rPr>
        <w:t>e</w:t>
      </w:r>
      <w:r w:rsidR="005E6D7C">
        <w:rPr>
          <w:b/>
        </w:rPr>
        <w:t>,</w:t>
      </w:r>
      <w:r w:rsidR="006B56B3">
        <w:rPr>
          <w:b/>
        </w:rPr>
        <w:t xml:space="preserve"> a dodavatel je musí </w:t>
      </w:r>
      <w:r w:rsidR="00712313">
        <w:rPr>
          <w:b/>
        </w:rPr>
        <w:t xml:space="preserve">v plném rozsahu </w:t>
      </w:r>
      <w:r w:rsidR="006B56B3">
        <w:rPr>
          <w:b/>
        </w:rPr>
        <w:t>splnit sám.</w:t>
      </w:r>
    </w:p>
    <w:p w14:paraId="614D1688" w14:textId="11847A8C" w:rsidR="00BC6D2B" w:rsidRPr="00BD5539" w:rsidRDefault="00465FDD" w:rsidP="00465FDD">
      <w:pPr>
        <w:pStyle w:val="Text1-1"/>
        <w:rPr>
          <w:rFonts w:ascii="Verdana" w:hAnsi="Verdana"/>
          <w:bCs/>
        </w:rPr>
      </w:pPr>
      <w:r w:rsidRPr="00BD5539">
        <w:rPr>
          <w:rFonts w:ascii="Verdana" w:hAnsi="Verdana"/>
          <w:bCs/>
        </w:rPr>
        <w:t xml:space="preserve">Návrh </w:t>
      </w:r>
      <w:r w:rsidR="00304DA3" w:rsidRPr="00BD5539">
        <w:rPr>
          <w:rFonts w:ascii="Verdana" w:hAnsi="Verdana"/>
          <w:bCs/>
        </w:rPr>
        <w:t>Rámcové dohody</w:t>
      </w:r>
      <w:r w:rsidRPr="00BD5539">
        <w:rPr>
          <w:rFonts w:ascii="Verdana" w:hAnsi="Verdana"/>
          <w:bCs/>
        </w:rPr>
        <w:t xml:space="preserve"> na plnění této veřejné zakázky</w:t>
      </w:r>
    </w:p>
    <w:p w14:paraId="65663AD1" w14:textId="0F656C02" w:rsidR="00465FDD" w:rsidRPr="00E41470" w:rsidRDefault="00465FDD" w:rsidP="00465FDD">
      <w:pPr>
        <w:pStyle w:val="Odrka1-1"/>
        <w:rPr>
          <w:rFonts w:ascii="Verdana" w:hAnsi="Verdana"/>
        </w:rPr>
      </w:pPr>
      <w:r w:rsidRPr="00E41470">
        <w:rPr>
          <w:rFonts w:ascii="Verdana" w:hAnsi="Verdana"/>
        </w:rPr>
        <w:t xml:space="preserve">Dodavatel je povinen podat pouze jediný návrh </w:t>
      </w:r>
      <w:r w:rsidR="00304DA3">
        <w:rPr>
          <w:rFonts w:ascii="Verdana" w:hAnsi="Verdana"/>
        </w:rPr>
        <w:t xml:space="preserve">Rámcové dohody </w:t>
      </w:r>
      <w:r w:rsidRPr="00E41470">
        <w:rPr>
          <w:rFonts w:ascii="Verdana" w:hAnsi="Verdana"/>
        </w:rPr>
        <w:t xml:space="preserve">na plnění této veřejné zakázky. Závazné požadavky zadavatele na obsah </w:t>
      </w:r>
      <w:r w:rsidR="00304DA3">
        <w:rPr>
          <w:rFonts w:ascii="Verdana" w:hAnsi="Verdana"/>
        </w:rPr>
        <w:t>Rámcové dohody</w:t>
      </w:r>
      <w:r w:rsidRPr="00E41470">
        <w:rPr>
          <w:rFonts w:ascii="Verdana" w:hAnsi="Verdana"/>
        </w:rPr>
        <w:t xml:space="preserve"> jsou obsaženy v</w:t>
      </w:r>
      <w:r w:rsidR="00F95AEF" w:rsidRPr="00E41470">
        <w:rPr>
          <w:rFonts w:ascii="Verdana" w:hAnsi="Verdana"/>
        </w:rPr>
        <w:t> </w:t>
      </w:r>
      <w:r w:rsidRPr="00E41470">
        <w:rPr>
          <w:rFonts w:ascii="Verdana" w:hAnsi="Verdana"/>
        </w:rPr>
        <w:t xml:space="preserve">závazném vzoru </w:t>
      </w:r>
      <w:r w:rsidR="00304DA3">
        <w:rPr>
          <w:rFonts w:ascii="Verdana" w:hAnsi="Verdana"/>
        </w:rPr>
        <w:t>Rámcové dohody</w:t>
      </w:r>
      <w:r w:rsidRPr="00E41470">
        <w:rPr>
          <w:rFonts w:ascii="Verdana" w:hAnsi="Verdana"/>
        </w:rPr>
        <w:t>, který je obsažen v Dílu 2 zadávací dokumentace s</w:t>
      </w:r>
      <w:r w:rsidR="00F95AEF" w:rsidRPr="00E41470">
        <w:rPr>
          <w:rFonts w:ascii="Verdana" w:hAnsi="Verdana"/>
        </w:rPr>
        <w:t> </w:t>
      </w:r>
      <w:r w:rsidRPr="00E41470">
        <w:rPr>
          <w:rFonts w:ascii="Verdana" w:hAnsi="Verdana"/>
        </w:rPr>
        <w:t xml:space="preserve">názvem </w:t>
      </w:r>
      <w:r w:rsidR="00304DA3">
        <w:rPr>
          <w:rFonts w:ascii="Verdana" w:hAnsi="Verdana"/>
        </w:rPr>
        <w:t>Rámcová dohoda</w:t>
      </w:r>
      <w:r w:rsidRPr="00E41470">
        <w:rPr>
          <w:rFonts w:ascii="Verdana" w:hAnsi="Verdana"/>
        </w:rPr>
        <w:t xml:space="preserve">. Dodavatel není oprávněn činit změny či doplnění těchto závazných požadavků zadavatele, vyjma údajů, u nichž vyplývá </w:t>
      </w:r>
      <w:r w:rsidR="00272A19">
        <w:rPr>
          <w:rFonts w:ascii="Verdana" w:hAnsi="Verdana"/>
        </w:rPr>
        <w:br/>
      </w:r>
      <w:r w:rsidRPr="00E41470">
        <w:rPr>
          <w:rFonts w:ascii="Verdana" w:hAnsi="Verdana"/>
        </w:rPr>
        <w:t xml:space="preserve">z obsahu těchto závazných požadavků povinnost jejich doplnění (údaje určené </w:t>
      </w:r>
      <w:r w:rsidR="00272A19">
        <w:rPr>
          <w:rFonts w:ascii="Verdana" w:hAnsi="Verdana"/>
        </w:rPr>
        <w:br/>
      </w:r>
      <w:r w:rsidRPr="00E41470">
        <w:rPr>
          <w:rFonts w:ascii="Verdana" w:hAnsi="Verdana"/>
        </w:rPr>
        <w:t xml:space="preserve">k doplnění ze strany dodavatele jsou vyznačeny zvýrazněním žlutou barvou), nebo není-li v těchto Pokynech uvedeno jinak. Návrh </w:t>
      </w:r>
      <w:r w:rsidR="00304DA3">
        <w:rPr>
          <w:rFonts w:ascii="Verdana" w:hAnsi="Verdana"/>
        </w:rPr>
        <w:t>Rámcové dohody</w:t>
      </w:r>
      <w:r w:rsidRPr="00E41470">
        <w:rPr>
          <w:rFonts w:ascii="Verdana" w:hAnsi="Verdana"/>
        </w:rPr>
        <w:t xml:space="preserve"> nemusí být dodavatelem v nabídce podepsán. Do závazného vzoru </w:t>
      </w:r>
      <w:r w:rsidR="00304DA3">
        <w:rPr>
          <w:rFonts w:ascii="Verdana" w:hAnsi="Verdana"/>
        </w:rPr>
        <w:t xml:space="preserve">Rámcové dohody </w:t>
      </w:r>
      <w:r w:rsidRPr="00E41470">
        <w:rPr>
          <w:rFonts w:ascii="Verdana" w:hAnsi="Verdana"/>
        </w:rPr>
        <w:t>dodavatel doplní mj. následující skutečnosti (za dodržení dále stanovených instrukcí):</w:t>
      </w:r>
    </w:p>
    <w:p w14:paraId="56A6F281" w14:textId="26FA7BB4" w:rsidR="000B4412" w:rsidRPr="00701604" w:rsidRDefault="00465FDD">
      <w:pPr>
        <w:pStyle w:val="Odrka1-2-"/>
        <w:rPr>
          <w:rFonts w:ascii="Verdana" w:hAnsi="Verdana"/>
        </w:rPr>
      </w:pPr>
      <w:r w:rsidRPr="00BD5539">
        <w:rPr>
          <w:rFonts w:ascii="Verdana" w:hAnsi="Verdana"/>
        </w:rPr>
        <w:t xml:space="preserve">do Přílohy </w:t>
      </w:r>
      <w:proofErr w:type="gramStart"/>
      <w:r w:rsidRPr="00BD5539">
        <w:rPr>
          <w:rFonts w:ascii="Verdana" w:hAnsi="Verdana"/>
        </w:rPr>
        <w:t xml:space="preserve">č. </w:t>
      </w:r>
      <w:r w:rsidR="008F0B92" w:rsidRPr="00BD5539">
        <w:rPr>
          <w:rFonts w:ascii="Verdana" w:hAnsi="Verdana"/>
        </w:rPr>
        <w:t>2</w:t>
      </w:r>
      <w:r w:rsidRPr="00BD5539">
        <w:rPr>
          <w:rFonts w:ascii="Verdana" w:hAnsi="Verdana"/>
        </w:rPr>
        <w:t xml:space="preserve"> závazného</w:t>
      </w:r>
      <w:proofErr w:type="gramEnd"/>
      <w:r w:rsidRPr="00BD5539">
        <w:rPr>
          <w:rFonts w:ascii="Verdana" w:hAnsi="Verdana"/>
        </w:rPr>
        <w:t xml:space="preserve"> vzoru</w:t>
      </w:r>
      <w:r w:rsidR="00304DA3" w:rsidRPr="00BD5539">
        <w:rPr>
          <w:rFonts w:ascii="Verdana" w:hAnsi="Verdana"/>
        </w:rPr>
        <w:t xml:space="preserve"> Rámcové dohody</w:t>
      </w:r>
      <w:r w:rsidRPr="00BD5539">
        <w:rPr>
          <w:rFonts w:ascii="Verdana" w:hAnsi="Verdana"/>
        </w:rPr>
        <w:t xml:space="preserve"> s názvem </w:t>
      </w:r>
      <w:r w:rsidR="00822256">
        <w:rPr>
          <w:rFonts w:ascii="Verdana" w:hAnsi="Verdana"/>
        </w:rPr>
        <w:t>Rozpis</w:t>
      </w:r>
      <w:r w:rsidR="008F0B92">
        <w:rPr>
          <w:rFonts w:ascii="Verdana" w:hAnsi="Verdana"/>
        </w:rPr>
        <w:t xml:space="preserve"> ceny částky za hodinové sazby pro jednotlivé položky v Kč bez DPH a u položek Inzerce a Produkce </w:t>
      </w:r>
      <w:proofErr w:type="spellStart"/>
      <w:r w:rsidR="008F0B92">
        <w:rPr>
          <w:rFonts w:ascii="Verdana" w:hAnsi="Verdana"/>
        </w:rPr>
        <w:t>eventů</w:t>
      </w:r>
      <w:proofErr w:type="spellEnd"/>
      <w:r w:rsidR="008F0B92">
        <w:rPr>
          <w:rFonts w:ascii="Verdana" w:hAnsi="Verdana"/>
        </w:rPr>
        <w:t xml:space="preserve"> maximální celkovou cenu za 36 měsíců v Kč bez DPH</w:t>
      </w:r>
      <w:r w:rsidR="008F0B92">
        <w:rPr>
          <w:rFonts w:ascii="Verdana" w:hAnsi="Verdana"/>
        </w:rPr>
        <w:br/>
        <w:t xml:space="preserve">(budou vyplněna všechna žlutě podbarvená políčka, přičemž </w:t>
      </w:r>
      <w:r w:rsidR="00822256">
        <w:rPr>
          <w:rFonts w:ascii="Verdana" w:hAnsi="Verdana"/>
        </w:rPr>
        <w:t>Rozpis</w:t>
      </w:r>
      <w:r w:rsidR="008F0B92">
        <w:rPr>
          <w:rFonts w:ascii="Verdana" w:hAnsi="Verdana"/>
        </w:rPr>
        <w:t xml:space="preserve"> ceny, respektive maximální celková cena za 36 měsíců u položek Inzerce a Produkce </w:t>
      </w:r>
      <w:proofErr w:type="spellStart"/>
      <w:r w:rsidR="008F0B92">
        <w:rPr>
          <w:rFonts w:ascii="Verdana" w:hAnsi="Verdana"/>
        </w:rPr>
        <w:t>eventů</w:t>
      </w:r>
      <w:proofErr w:type="spellEnd"/>
      <w:r w:rsidR="008F0B92">
        <w:rPr>
          <w:rFonts w:ascii="Verdana" w:hAnsi="Verdana"/>
        </w:rPr>
        <w:t xml:space="preserve"> budou shodné s cenami uvedenými příloze č. 12 Pokynů – Nabídková cena).</w:t>
      </w:r>
    </w:p>
    <w:p w14:paraId="273EB55E" w14:textId="77777777" w:rsidR="0035531B" w:rsidRPr="00E41470" w:rsidRDefault="0035531B" w:rsidP="00BC6D2B">
      <w:pPr>
        <w:pStyle w:val="Nadpis1-1"/>
        <w:rPr>
          <w:rFonts w:ascii="Verdana" w:hAnsi="Verdana"/>
        </w:rPr>
      </w:pPr>
      <w:bookmarkStart w:id="20" w:name="_Toc140493243"/>
      <w:r w:rsidRPr="00E41470">
        <w:rPr>
          <w:rFonts w:ascii="Verdana" w:hAnsi="Verdana"/>
        </w:rPr>
        <w:t>JAZYK NABÍDEK</w:t>
      </w:r>
      <w:r w:rsidR="00167969" w:rsidRPr="00E41470">
        <w:rPr>
          <w:rFonts w:ascii="Verdana" w:hAnsi="Verdana"/>
        </w:rPr>
        <w:t xml:space="preserve"> A KOMUNIKAČNÍ JAZYK</w:t>
      </w:r>
      <w:bookmarkEnd w:id="20"/>
    </w:p>
    <w:p w14:paraId="2BC092A5" w14:textId="7475A5F0" w:rsidR="00F348C0" w:rsidRPr="00E41470" w:rsidRDefault="00BF626A" w:rsidP="00BF626A">
      <w:pPr>
        <w:pStyle w:val="Text1-1"/>
        <w:rPr>
          <w:rFonts w:ascii="Verdana" w:hAnsi="Verdana"/>
        </w:rPr>
      </w:pPr>
      <w:r w:rsidRPr="00E41470">
        <w:rPr>
          <w:rFonts w:ascii="Verdana" w:hAnsi="Verdana"/>
        </w:rPr>
        <w:t>Nabídka, doklady a dokumenty předkládané v nabídce nebo se k nabídce vztahující, veškerá korespondence a komunikace se zadavatel</w:t>
      </w:r>
      <w:r w:rsidR="009E787F" w:rsidRPr="00E41470">
        <w:rPr>
          <w:rFonts w:ascii="Verdana" w:hAnsi="Verdana"/>
        </w:rPr>
        <w:t>em, včetně žádostí dodavatelů o </w:t>
      </w:r>
      <w:r w:rsidRPr="00E41470">
        <w:rPr>
          <w:rFonts w:ascii="Verdana" w:hAnsi="Verdana"/>
        </w:rPr>
        <w:t>vysvětlení zadávací dokumentace, musí být předloženy a budou prováděny v českém jazyce</w:t>
      </w:r>
      <w:r w:rsidR="00F348C0" w:rsidRPr="00E41470">
        <w:rPr>
          <w:rFonts w:ascii="Verdana" w:hAnsi="Verdana"/>
        </w:rPr>
        <w:t xml:space="preserve">. </w:t>
      </w:r>
    </w:p>
    <w:p w14:paraId="15C67FF6" w14:textId="2B3B9958" w:rsidR="0035531B" w:rsidRPr="00E41470" w:rsidRDefault="00F348C0" w:rsidP="00BF626A">
      <w:pPr>
        <w:pStyle w:val="Text1-1"/>
        <w:rPr>
          <w:rFonts w:ascii="Verdana" w:hAnsi="Verdana"/>
        </w:rPr>
      </w:pPr>
      <w:r w:rsidRPr="00E41470">
        <w:rPr>
          <w:rFonts w:ascii="Verdana" w:hAnsi="Verdana"/>
        </w:rPr>
        <w:t>Je-li v zadávacích podmínkách požadován doklad podle právního řádu České republiky, může dodavatel předložit obdobný doklad podle pr</w:t>
      </w:r>
      <w:r w:rsidR="009E787F" w:rsidRPr="00E41470">
        <w:rPr>
          <w:rFonts w:ascii="Verdana" w:hAnsi="Verdana"/>
        </w:rPr>
        <w:t>ávního řádu státu, ve kterém se </w:t>
      </w:r>
      <w:r w:rsidRPr="00E41470">
        <w:rPr>
          <w:rFonts w:ascii="Verdana" w:hAnsi="Verdana"/>
        </w:rPr>
        <w:t xml:space="preserve">tento doklad vydává; </w:t>
      </w:r>
      <w:r w:rsidRPr="00E41470">
        <w:rPr>
          <w:rFonts w:ascii="Verdana" w:hAnsi="Verdana"/>
          <w:b/>
        </w:rPr>
        <w:t>tento doklad se předkládá s překladem do českého jazyka</w:t>
      </w:r>
      <w:r w:rsidRPr="00E41470">
        <w:rPr>
          <w:rFonts w:ascii="Verdana" w:hAnsi="Verdana"/>
        </w:rPr>
        <w:t xml:space="preserve">, </w:t>
      </w:r>
      <w:r w:rsidR="00272A19">
        <w:rPr>
          <w:rFonts w:ascii="Verdana" w:hAnsi="Verdana"/>
        </w:rPr>
        <w:br/>
      </w:r>
      <w:r w:rsidRPr="00E41470">
        <w:rPr>
          <w:rFonts w:ascii="Verdana" w:hAnsi="Verdana"/>
        </w:rPr>
        <w:t>s výjimkou dokladu ve slovenském jazyce a dokladu o vzdělání v</w:t>
      </w:r>
      <w:r w:rsidR="00272A19">
        <w:rPr>
          <w:rFonts w:ascii="Verdana" w:hAnsi="Verdana"/>
        </w:rPr>
        <w:t> </w:t>
      </w:r>
      <w:r w:rsidRPr="00E41470">
        <w:rPr>
          <w:rFonts w:ascii="Verdana" w:hAnsi="Verdana"/>
        </w:rPr>
        <w:t>latinském jazyce, které se předloží bez překladu. Bude</w:t>
      </w:r>
      <w:r w:rsidR="00F95AEF" w:rsidRPr="00E41470">
        <w:rPr>
          <w:rFonts w:ascii="Verdana" w:hAnsi="Verdana"/>
        </w:rPr>
        <w:t>-li mít zadavatel pochybnosti o </w:t>
      </w:r>
      <w:r w:rsidRPr="00E41470">
        <w:rPr>
          <w:rFonts w:ascii="Verdana" w:hAnsi="Verdana"/>
        </w:rPr>
        <w:t>správnosti překladu, může si vyžádat předložení úředně ověřeného překladu dokladu do českého jazyka tlumočníkem zapsaným do seznam</w:t>
      </w:r>
      <w:r w:rsidR="00F95AEF" w:rsidRPr="00E41470">
        <w:rPr>
          <w:rFonts w:ascii="Verdana" w:hAnsi="Verdana"/>
        </w:rPr>
        <w:t>u znalců a tlumočníků. Pokud se </w:t>
      </w:r>
      <w:r w:rsidRPr="00E41470">
        <w:rPr>
          <w:rFonts w:ascii="Verdana" w:hAnsi="Verdana"/>
        </w:rPr>
        <w:t xml:space="preserve">podle příslušného právního řádu požadovaný doklad nevydává, může být nahrazen </w:t>
      </w:r>
      <w:r w:rsidR="002B7766">
        <w:rPr>
          <w:rFonts w:ascii="Verdana" w:hAnsi="Verdana"/>
        </w:rPr>
        <w:t xml:space="preserve">písemným </w:t>
      </w:r>
      <w:r w:rsidRPr="00E41470">
        <w:rPr>
          <w:rFonts w:ascii="Verdana" w:hAnsi="Verdana"/>
        </w:rPr>
        <w:t>čestným prohlášením</w:t>
      </w:r>
      <w:r w:rsidR="0035531B" w:rsidRPr="00E41470">
        <w:rPr>
          <w:rFonts w:ascii="Verdana" w:hAnsi="Verdana"/>
        </w:rPr>
        <w:t>.</w:t>
      </w:r>
    </w:p>
    <w:p w14:paraId="7B27C6CC" w14:textId="77777777" w:rsidR="0035531B" w:rsidRPr="00E41470" w:rsidRDefault="0035531B" w:rsidP="00BC6D2B">
      <w:pPr>
        <w:pStyle w:val="Nadpis1-1"/>
        <w:rPr>
          <w:rFonts w:ascii="Verdana" w:hAnsi="Verdana"/>
        </w:rPr>
      </w:pPr>
      <w:bookmarkStart w:id="21" w:name="_Toc140493244"/>
      <w:r w:rsidRPr="00E41470">
        <w:rPr>
          <w:rFonts w:ascii="Verdana" w:hAnsi="Verdana"/>
        </w:rPr>
        <w:lastRenderedPageBreak/>
        <w:t>OBSAH</w:t>
      </w:r>
      <w:r w:rsidR="00845C50" w:rsidRPr="00E41470">
        <w:rPr>
          <w:rFonts w:ascii="Verdana" w:hAnsi="Verdana"/>
        </w:rPr>
        <w:t xml:space="preserve"> a </w:t>
      </w:r>
      <w:r w:rsidRPr="00E41470">
        <w:rPr>
          <w:rFonts w:ascii="Verdana" w:hAnsi="Verdana"/>
        </w:rPr>
        <w:t>PODÁVÁNÍ NABÍDEK</w:t>
      </w:r>
      <w:bookmarkEnd w:id="21"/>
    </w:p>
    <w:p w14:paraId="4002766C" w14:textId="69AE9D42" w:rsidR="00D1305A" w:rsidRPr="00E41470" w:rsidRDefault="00F348C0" w:rsidP="00D1305A">
      <w:pPr>
        <w:pStyle w:val="Text1-1"/>
        <w:rPr>
          <w:rFonts w:ascii="Verdana" w:hAnsi="Verdana"/>
        </w:rPr>
      </w:pPr>
      <w:r w:rsidRPr="00E41470">
        <w:rPr>
          <w:rFonts w:ascii="Verdana" w:hAnsi="Verdana"/>
        </w:rPr>
        <w:t>Dodavatel může podat v</w:t>
      </w:r>
      <w:r w:rsidR="00272A19">
        <w:rPr>
          <w:rFonts w:ascii="Verdana" w:hAnsi="Verdana"/>
        </w:rPr>
        <w:t> </w:t>
      </w:r>
      <w:r w:rsidRPr="00E41470">
        <w:rPr>
          <w:rFonts w:ascii="Verdana" w:hAnsi="Verdana"/>
        </w:rPr>
        <w:t xml:space="preserve">zadávacím řízení </w:t>
      </w:r>
      <w:r w:rsidR="00D1305A" w:rsidRPr="00E41470">
        <w:rPr>
          <w:rFonts w:ascii="Verdana" w:hAnsi="Verdana"/>
        </w:rPr>
        <w:t>jen jednu nabídku pokrývající celý předmět veřejné zakázky</w:t>
      </w:r>
      <w:r w:rsidRPr="00E41470">
        <w:rPr>
          <w:rFonts w:ascii="Verdana" w:hAnsi="Verdana"/>
        </w:rPr>
        <w:t xml:space="preserve">. </w:t>
      </w:r>
      <w:r w:rsidR="00D1305A" w:rsidRPr="00E41470">
        <w:rPr>
          <w:rFonts w:ascii="Verdana" w:hAnsi="Verdana"/>
        </w:rPr>
        <w:t>Zadavatel vyloučí účastníka zadávacího řízení, který podal více nabídek samostatně nebo společně s</w:t>
      </w:r>
      <w:r w:rsidR="00272A19">
        <w:rPr>
          <w:rFonts w:ascii="Verdana" w:hAnsi="Verdana"/>
        </w:rPr>
        <w:t> </w:t>
      </w:r>
      <w:r w:rsidR="00D1305A" w:rsidRPr="00E41470">
        <w:rPr>
          <w:rFonts w:ascii="Verdana" w:hAnsi="Verdana"/>
        </w:rPr>
        <w:t>jinými dodavateli</w:t>
      </w:r>
      <w:r w:rsidR="006C3BFC">
        <w:rPr>
          <w:rFonts w:ascii="Verdana" w:hAnsi="Verdana"/>
        </w:rPr>
        <w:t xml:space="preserve">. </w:t>
      </w:r>
    </w:p>
    <w:p w14:paraId="3985DFE2" w14:textId="33FB539A" w:rsidR="00F348C0" w:rsidRDefault="00F348C0" w:rsidP="00D1305A">
      <w:pPr>
        <w:pStyle w:val="Text1-1"/>
        <w:rPr>
          <w:rFonts w:ascii="Verdana" w:hAnsi="Verdana"/>
        </w:rPr>
      </w:pPr>
      <w:r w:rsidRPr="00E41470">
        <w:rPr>
          <w:rFonts w:ascii="Verdana" w:hAnsi="Verdana"/>
        </w:rPr>
        <w:t>Nabídka musí být podána elektronicky prostřednictvím elektronického nástroje E-ZAK, který je profilem zadavatele, a to v</w:t>
      </w:r>
      <w:r w:rsidR="00272A19">
        <w:rPr>
          <w:rFonts w:ascii="Verdana" w:hAnsi="Verdana"/>
        </w:rPr>
        <w:t> </w:t>
      </w:r>
      <w:r w:rsidRPr="00E41470">
        <w:rPr>
          <w:rFonts w:ascii="Verdana" w:hAnsi="Verdana"/>
        </w:rPr>
        <w:t>českém jazyce s</w:t>
      </w:r>
      <w:r w:rsidR="00272A19">
        <w:rPr>
          <w:rFonts w:ascii="Verdana" w:hAnsi="Verdana"/>
        </w:rPr>
        <w:t> </w:t>
      </w:r>
      <w:r w:rsidRPr="00E41470">
        <w:rPr>
          <w:rFonts w:ascii="Verdana" w:hAnsi="Verdana"/>
        </w:rPr>
        <w:t>výjimkami uvedenými v</w:t>
      </w:r>
      <w:r w:rsidR="00272A19">
        <w:rPr>
          <w:rFonts w:ascii="Verdana" w:hAnsi="Verdana"/>
        </w:rPr>
        <w:t> </w:t>
      </w:r>
      <w:r w:rsidRPr="00E41470">
        <w:rPr>
          <w:rFonts w:ascii="Verdana" w:hAnsi="Verdana"/>
        </w:rPr>
        <w:t>článku 10 těchto Pokynů, resp. v</w:t>
      </w:r>
      <w:r w:rsidR="00272A19">
        <w:rPr>
          <w:rFonts w:ascii="Verdana" w:hAnsi="Verdana"/>
        </w:rPr>
        <w:t> </w:t>
      </w:r>
      <w:r w:rsidRPr="00E41470">
        <w:rPr>
          <w:rFonts w:ascii="Verdana" w:hAnsi="Verdana"/>
        </w:rPr>
        <w:t>souladu s</w:t>
      </w:r>
      <w:r w:rsidR="00272A19">
        <w:rPr>
          <w:rFonts w:ascii="Verdana" w:hAnsi="Verdana"/>
        </w:rPr>
        <w:t> </w:t>
      </w:r>
      <w:r w:rsidRPr="00E41470">
        <w:rPr>
          <w:rFonts w:ascii="Verdana" w:hAnsi="Verdana"/>
        </w:rPr>
        <w:t>ustanovením § 45 odst.</w:t>
      </w:r>
      <w:r w:rsidR="00F95AEF" w:rsidRPr="00E41470">
        <w:rPr>
          <w:rFonts w:ascii="Verdana" w:hAnsi="Verdana"/>
        </w:rPr>
        <w:t> </w:t>
      </w:r>
      <w:r w:rsidRPr="00E41470">
        <w:rPr>
          <w:rFonts w:ascii="Verdana" w:hAnsi="Verdana"/>
        </w:rPr>
        <w:t>3 ZZVZ. Zadavatel nepřipouští podání nabídky v</w:t>
      </w:r>
      <w:r w:rsidR="00272A19">
        <w:rPr>
          <w:rFonts w:ascii="Verdana" w:hAnsi="Verdana"/>
        </w:rPr>
        <w:t> </w:t>
      </w:r>
      <w:r w:rsidRPr="00E41470">
        <w:rPr>
          <w:rFonts w:ascii="Verdana" w:hAnsi="Verdana"/>
        </w:rPr>
        <w:t>listinné podobě ani v</w:t>
      </w:r>
      <w:r w:rsidR="00272A19">
        <w:rPr>
          <w:rFonts w:ascii="Verdana" w:hAnsi="Verdana"/>
        </w:rPr>
        <w:t> </w:t>
      </w:r>
      <w:r w:rsidRPr="00E41470">
        <w:rPr>
          <w:rFonts w:ascii="Verdana" w:hAnsi="Verdana"/>
        </w:rPr>
        <w:t xml:space="preserve">jiné elektronické formě mimo elektronický nástroj E-ZAK. </w:t>
      </w:r>
      <w:r w:rsidRPr="00E41470">
        <w:rPr>
          <w:rFonts w:ascii="Verdana" w:hAnsi="Verdana"/>
          <w:b/>
        </w:rPr>
        <w:t>Nabídku dodavatel doručí do konce lhůty pro podání nabídek stanovené v</w:t>
      </w:r>
      <w:r w:rsidR="00272A19">
        <w:rPr>
          <w:rFonts w:ascii="Verdana" w:hAnsi="Verdana"/>
          <w:b/>
        </w:rPr>
        <w:t> </w:t>
      </w:r>
      <w:r w:rsidRPr="00E41470">
        <w:rPr>
          <w:rFonts w:ascii="Verdana" w:hAnsi="Verdana"/>
          <w:b/>
        </w:rPr>
        <w:t xml:space="preserve">oznámení o zahájení zadávacího řízení – veřejné služby, a to prostřednictvím elektronického nástroje E-ZAK na níže uvedenou elektronickou adresu </w:t>
      </w:r>
      <w:hyperlink r:id="rId16" w:history="1">
        <w:r w:rsidR="00C43555" w:rsidRPr="00E41470">
          <w:rPr>
            <w:rStyle w:val="Hypertextovodkaz"/>
            <w:rFonts w:ascii="Verdana" w:hAnsi="Verdana"/>
            <w:noProof w:val="0"/>
          </w:rPr>
          <w:t>https://zakazky.spravazeleznic.cz/</w:t>
        </w:r>
      </w:hyperlink>
      <w:r w:rsidRPr="00E41470">
        <w:rPr>
          <w:rFonts w:ascii="Verdana" w:hAnsi="Verdana"/>
        </w:rPr>
        <w:t>. Zadavatel upozorňuje, že nabídka se považuje za doručenou okamžikem dokončení přenosu dat do elektronického nástroje E-ZAK. Je třeba, aby dodavatel zahájil proces podání nabídky s</w:t>
      </w:r>
      <w:r w:rsidR="00272A19">
        <w:rPr>
          <w:rFonts w:ascii="Verdana" w:hAnsi="Verdana"/>
        </w:rPr>
        <w:t> </w:t>
      </w:r>
      <w:r w:rsidRPr="00E41470">
        <w:rPr>
          <w:rFonts w:ascii="Verdana" w:hAnsi="Verdana"/>
        </w:rPr>
        <w:t>dostatečnou časovou rezervou pro případné výkyvy systému, za které zadavatel nenese odpovědnost.</w:t>
      </w:r>
    </w:p>
    <w:p w14:paraId="18DA400E" w14:textId="3A53A2A0" w:rsidR="0012523D" w:rsidRPr="00E41470" w:rsidRDefault="0012523D" w:rsidP="007823FA">
      <w:pPr>
        <w:pStyle w:val="Text1-1"/>
      </w:pPr>
      <w:r w:rsidRPr="00E41470">
        <w:t>Dodavatel předloží úplnou elektronickou verzi nabídky, a to s</w:t>
      </w:r>
      <w:r w:rsidR="00272A19">
        <w:t> </w:t>
      </w:r>
      <w:r w:rsidRPr="00E41470">
        <w:t xml:space="preserve">využitím elektronického nástroje E-ZAK. Způsob správného podání nabídky </w:t>
      </w:r>
      <w:r w:rsidRPr="00E41470">
        <w:br/>
        <w:t>v elektronické podobě na veřejnou zakázku je uveden v</w:t>
      </w:r>
      <w:r w:rsidR="00272A19">
        <w:t> </w:t>
      </w:r>
      <w:r w:rsidRPr="00E41470">
        <w:t>uživatelské příručce elektronického nástroje E-ZAK pro dodavatele, která je k</w:t>
      </w:r>
      <w:r w:rsidR="00272A19">
        <w:t> </w:t>
      </w:r>
      <w:r w:rsidRPr="00E41470">
        <w:t xml:space="preserve">dispozici </w:t>
      </w:r>
      <w:r w:rsidRPr="00E41470">
        <w:br/>
        <w:t xml:space="preserve">na elektronické adrese </w:t>
      </w:r>
      <w:hyperlink r:id="rId17" w:history="1">
        <w:r w:rsidR="00223939" w:rsidRPr="000B46F0">
          <w:rPr>
            <w:rStyle w:val="Hypertextovodkaz"/>
            <w:noProof w:val="0"/>
          </w:rPr>
          <w:t>https://zakazky.spravazeleznic.cz/manual.html</w:t>
        </w:r>
      </w:hyperlink>
      <w:r w:rsidR="00223939">
        <w:rPr>
          <w:rStyle w:val="Hypertextovodkaz"/>
          <w:noProof w:val="0"/>
        </w:rPr>
        <w:t xml:space="preserve">. </w:t>
      </w:r>
      <w:r w:rsidRPr="00E41470">
        <w:t xml:space="preserve">Nabídka nemusí být opatřena elektronickým podpisem osoby oprávněné jednat za dodavatele. </w:t>
      </w:r>
      <w:r w:rsidR="007823FA">
        <w:t>Uznávaný e</w:t>
      </w:r>
      <w:r w:rsidRPr="00E41470">
        <w:t xml:space="preserve">lektronický podpis </w:t>
      </w:r>
      <w:r w:rsidR="007823FA" w:rsidRPr="007823FA">
        <w:rPr>
          <w:rFonts w:ascii="Verdana" w:hAnsi="Verdana"/>
        </w:rPr>
        <w:t xml:space="preserve">založený na kvalifikovaném certifikátu </w:t>
      </w:r>
      <w:r w:rsidRPr="00E41470">
        <w:t>je vyžadován pouze při registraci dodavatele do elektronického nástroje</w:t>
      </w:r>
      <w:r w:rsidR="007823FA">
        <w:t xml:space="preserve"> zadavatele</w:t>
      </w:r>
      <w:r w:rsidRPr="00E41470">
        <w:t>. Podáním nabídky dodavatel se stanovenou formou komunikace a doručování souhlasí a zavazuje se poskytnout veškerou nezbytnou součinnost, zejména provést registraci v</w:t>
      </w:r>
      <w:r w:rsidR="00272A19">
        <w:t> </w:t>
      </w:r>
      <w:r w:rsidRPr="00E41470">
        <w:t>elektronickém nástroji E-ZAK a pravidelně kontrolovat doručené zprávy.</w:t>
      </w:r>
      <w:r w:rsidR="00223939">
        <w:t xml:space="preserve"> </w:t>
      </w:r>
      <w:r w:rsidR="00223939" w:rsidRPr="00D924D9">
        <w:t xml:space="preserve">Nabídka může obsahovat více dokumentů (souborů), </w:t>
      </w:r>
      <w:r w:rsidR="00223939">
        <w:t>jednotlivé</w:t>
      </w:r>
      <w:r w:rsidR="00223939" w:rsidRPr="00F348C0">
        <w:t xml:space="preserve"> </w:t>
      </w:r>
      <w:r w:rsidR="00223939">
        <w:t xml:space="preserve">dokumenty musí být do </w:t>
      </w:r>
      <w:r w:rsidR="00223939" w:rsidRPr="00F348C0">
        <w:t xml:space="preserve">systému E-ZAK vkládány jako jeden soubor </w:t>
      </w:r>
      <w:r w:rsidR="00223939" w:rsidRPr="00163717">
        <w:t>(ve formátech analogicky</w:t>
      </w:r>
      <w:r w:rsidR="00223939">
        <w:t xml:space="preserve"> k § 18 odst. 2 a </w:t>
      </w:r>
      <w:r w:rsidR="00223939" w:rsidRPr="00163717">
        <w:t>3 vyhl</w:t>
      </w:r>
      <w:r w:rsidR="00305967">
        <w:t>ášky</w:t>
      </w:r>
      <w:r w:rsidR="00223939" w:rsidRPr="00163717">
        <w:t xml:space="preserve"> č. 168/2016 Sb., </w:t>
      </w:r>
      <w:r w:rsidR="00272A19">
        <w:br/>
      </w:r>
      <w:r w:rsidR="00305967">
        <w:t xml:space="preserve">o uveřejňování formulářů pro účely zákona o zadávání veřejných zakázek a náležitostech profilu zadavatele, </w:t>
      </w:r>
      <w:r w:rsidR="00223939" w:rsidRPr="00163717">
        <w:t xml:space="preserve">ve znění pozdějších předpisů) </w:t>
      </w:r>
      <w:r w:rsidR="00223939" w:rsidRPr="00F348C0">
        <w:t xml:space="preserve">nebo více souborů zkomprimovaných ve formátu zip, </w:t>
      </w:r>
      <w:proofErr w:type="spellStart"/>
      <w:r w:rsidR="00223939" w:rsidRPr="00F348C0">
        <w:t>rar</w:t>
      </w:r>
      <w:proofErr w:type="spellEnd"/>
      <w:r w:rsidR="00223939" w:rsidRPr="00F348C0">
        <w:t xml:space="preserve"> nebo 7z bez použití hesla. </w:t>
      </w:r>
      <w:r w:rsidRPr="00E41470">
        <w:t xml:space="preserve">Zkomprimované soubory nesmí obsahovat žádný další zkomprimovaný soubor. Zadavatel upozorňuje, že systém elektronického zadávání veřejných zakázek E-ZAK umožňuje pracovat se soubory o velikosti nejvýše </w:t>
      </w:r>
      <w:r w:rsidR="00222D51">
        <w:t>50</w:t>
      </w:r>
      <w:r w:rsidRPr="00E41470">
        <w:t xml:space="preserve"> MB za jeden takový soubor, příp. zkomprimované soubory. Soubory většího rozsahu je nutno před jejich odesláním prostřednictvím E-ZAK vhodným způsobem rozdělit. Velikost samotné nabídky jako celku není nijak omezena.</w:t>
      </w:r>
    </w:p>
    <w:p w14:paraId="06951F64" w14:textId="77777777" w:rsidR="0012523D" w:rsidRDefault="0035531B" w:rsidP="00E41470">
      <w:pPr>
        <w:pStyle w:val="Text1-1"/>
        <w:rPr>
          <w:rFonts w:ascii="Verdana" w:hAnsi="Verdana"/>
          <w:u w:val="single"/>
        </w:rPr>
      </w:pPr>
      <w:r w:rsidRPr="00E41470">
        <w:rPr>
          <w:rFonts w:ascii="Verdana" w:hAnsi="Verdana"/>
          <w:b/>
          <w:u w:val="single"/>
        </w:rPr>
        <w:t>Nabídka bude předložena</w:t>
      </w:r>
      <w:r w:rsidR="00092CC9" w:rsidRPr="00E41470">
        <w:rPr>
          <w:rFonts w:ascii="Verdana" w:hAnsi="Verdana"/>
          <w:b/>
          <w:u w:val="single"/>
        </w:rPr>
        <w:t xml:space="preserve"> v </w:t>
      </w:r>
      <w:r w:rsidRPr="00E41470">
        <w:rPr>
          <w:rFonts w:ascii="Verdana" w:hAnsi="Verdana"/>
          <w:b/>
          <w:u w:val="single"/>
        </w:rPr>
        <w:t>následující struktuře:</w:t>
      </w:r>
      <w:r w:rsidR="00A04503" w:rsidRPr="00E41470">
        <w:rPr>
          <w:rFonts w:ascii="Verdana" w:hAnsi="Verdana"/>
          <w:b/>
          <w:u w:val="single"/>
        </w:rPr>
        <w:t xml:space="preserve"> </w:t>
      </w:r>
    </w:p>
    <w:p w14:paraId="4B68DB29" w14:textId="19D27AC5" w:rsidR="0012523D" w:rsidRPr="00570F56" w:rsidRDefault="0012523D" w:rsidP="00E41470">
      <w:pPr>
        <w:pStyle w:val="Text1-1"/>
        <w:numPr>
          <w:ilvl w:val="0"/>
          <w:numId w:val="0"/>
        </w:numPr>
        <w:ind w:left="737"/>
        <w:rPr>
          <w:rFonts w:ascii="Verdana" w:hAnsi="Verdana"/>
          <w:b/>
          <w:u w:val="single"/>
        </w:rPr>
      </w:pPr>
      <w:r w:rsidRPr="00E41470">
        <w:rPr>
          <w:rFonts w:ascii="Verdana" w:hAnsi="Verdana"/>
        </w:rPr>
        <w:t xml:space="preserve">Požadavky na </w:t>
      </w:r>
      <w:r w:rsidRPr="00570F56">
        <w:rPr>
          <w:rFonts w:ascii="Verdana" w:hAnsi="Verdana"/>
        </w:rPr>
        <w:t xml:space="preserve">členění nabídky uvedené v tomto </w:t>
      </w:r>
      <w:r w:rsidR="00223939" w:rsidRPr="00570F56">
        <w:rPr>
          <w:rFonts w:ascii="Verdana" w:hAnsi="Verdana"/>
        </w:rPr>
        <w:t>odst</w:t>
      </w:r>
      <w:r w:rsidRPr="00570F56">
        <w:rPr>
          <w:rFonts w:ascii="Verdana" w:hAnsi="Verdana"/>
        </w:rPr>
        <w:t>. 1</w:t>
      </w:r>
      <w:r w:rsidR="00223939" w:rsidRPr="00570F56">
        <w:rPr>
          <w:rFonts w:ascii="Verdana" w:hAnsi="Verdana"/>
        </w:rPr>
        <w:t>1</w:t>
      </w:r>
      <w:r w:rsidRPr="00570F56">
        <w:rPr>
          <w:rFonts w:ascii="Verdana" w:hAnsi="Verdana"/>
        </w:rPr>
        <w:t>.</w:t>
      </w:r>
      <w:r w:rsidR="00223939" w:rsidRPr="00570F56">
        <w:rPr>
          <w:rFonts w:ascii="Verdana" w:hAnsi="Verdana"/>
        </w:rPr>
        <w:t>4</w:t>
      </w:r>
      <w:r w:rsidRPr="00570F56">
        <w:rPr>
          <w:rFonts w:ascii="Verdana" w:hAnsi="Verdana"/>
        </w:rPr>
        <w:t xml:space="preserve"> Pokynů mají doporučující charakter. Případné nedodržení níže uvedených formálních požadavků na členění nabídky nebude považováno zadavatelem za nesplnění podmínek účasti v zadávacím řízení. </w:t>
      </w:r>
    </w:p>
    <w:p w14:paraId="5DC1D0E0" w14:textId="77777777" w:rsidR="0025085E" w:rsidRPr="001A5C01" w:rsidRDefault="0025085E">
      <w:pPr>
        <w:pStyle w:val="Textbezslovn"/>
        <w:numPr>
          <w:ilvl w:val="0"/>
          <w:numId w:val="39"/>
        </w:numPr>
        <w:rPr>
          <w:rFonts w:ascii="Verdana" w:hAnsi="Verdana"/>
          <w:bCs/>
        </w:rPr>
      </w:pPr>
      <w:r w:rsidRPr="001A5C01">
        <w:rPr>
          <w:rFonts w:ascii="Verdana" w:hAnsi="Verdana"/>
          <w:bCs/>
        </w:rPr>
        <w:t>Obsah nabídky s uvedením čísel stran nabídky, včetně seznamu příloh.</w:t>
      </w:r>
    </w:p>
    <w:p w14:paraId="6F770F24" w14:textId="66D06EF3" w:rsidR="0025085E" w:rsidRPr="001A5C01" w:rsidRDefault="0025085E">
      <w:pPr>
        <w:pStyle w:val="Textbezslovn"/>
        <w:numPr>
          <w:ilvl w:val="0"/>
          <w:numId w:val="39"/>
        </w:numPr>
        <w:rPr>
          <w:rFonts w:ascii="Verdana" w:hAnsi="Verdana"/>
          <w:bCs/>
        </w:rPr>
      </w:pPr>
      <w:r w:rsidRPr="001A5C01">
        <w:rPr>
          <w:rFonts w:ascii="Verdana" w:hAnsi="Verdana"/>
          <w:bCs/>
        </w:rPr>
        <w:t xml:space="preserve">Návrh </w:t>
      </w:r>
      <w:r w:rsidR="00304DA3" w:rsidRPr="001A5C01">
        <w:rPr>
          <w:rFonts w:ascii="Verdana" w:hAnsi="Verdana"/>
          <w:bCs/>
        </w:rPr>
        <w:t>Rámcové dohody</w:t>
      </w:r>
      <w:r w:rsidRPr="001A5C01">
        <w:rPr>
          <w:rFonts w:ascii="Verdana" w:hAnsi="Verdana"/>
          <w:bCs/>
        </w:rPr>
        <w:t xml:space="preserve"> na plnění této veřejné zakázky</w:t>
      </w:r>
      <w:r w:rsidR="008E15B8" w:rsidRPr="001A5C01">
        <w:rPr>
          <w:rFonts w:ascii="Verdana" w:hAnsi="Verdana"/>
          <w:bCs/>
        </w:rPr>
        <w:t xml:space="preserve"> obsahující nabídkovou cenu</w:t>
      </w:r>
      <w:r w:rsidRPr="001A5C01">
        <w:rPr>
          <w:rFonts w:ascii="Verdana" w:hAnsi="Verdana"/>
          <w:bCs/>
        </w:rPr>
        <w:t xml:space="preserve">, zpracovaný dle instrukcí obsažených v těchto Pokynech, tedy doplněný co do jeho těla a co do jeho přílohy č. </w:t>
      </w:r>
      <w:r w:rsidR="00570F56" w:rsidRPr="001A5C01">
        <w:rPr>
          <w:rFonts w:ascii="Verdana" w:hAnsi="Verdana"/>
          <w:bCs/>
        </w:rPr>
        <w:t>2</w:t>
      </w:r>
      <w:r w:rsidRPr="001A5C01">
        <w:rPr>
          <w:rFonts w:ascii="Verdana" w:hAnsi="Verdana"/>
          <w:bCs/>
        </w:rPr>
        <w:t xml:space="preserve">, zbylé přílohy součástí návrhu </w:t>
      </w:r>
      <w:r w:rsidR="00304DA3" w:rsidRPr="001A5C01">
        <w:rPr>
          <w:rFonts w:ascii="Verdana" w:hAnsi="Verdana"/>
          <w:bCs/>
        </w:rPr>
        <w:t>Rámcové dohody</w:t>
      </w:r>
      <w:r w:rsidRPr="001A5C01">
        <w:rPr>
          <w:rFonts w:ascii="Verdana" w:hAnsi="Verdana"/>
          <w:bCs/>
        </w:rPr>
        <w:t xml:space="preserve"> být nemusí, budou připojeny zadavatelem před podpisem </w:t>
      </w:r>
      <w:r w:rsidR="00304DA3" w:rsidRPr="001A5C01">
        <w:rPr>
          <w:rFonts w:ascii="Verdana" w:hAnsi="Verdana"/>
          <w:bCs/>
        </w:rPr>
        <w:t>Rámcové dohody</w:t>
      </w:r>
      <w:r w:rsidRPr="001A5C01">
        <w:rPr>
          <w:rFonts w:ascii="Verdana" w:hAnsi="Verdana"/>
          <w:bCs/>
        </w:rPr>
        <w:t>.</w:t>
      </w:r>
    </w:p>
    <w:p w14:paraId="458CDC40" w14:textId="1AD946DC" w:rsidR="0025085E" w:rsidRPr="001A5C01" w:rsidRDefault="0025085E">
      <w:pPr>
        <w:pStyle w:val="Textbezslovn"/>
        <w:numPr>
          <w:ilvl w:val="0"/>
          <w:numId w:val="39"/>
        </w:numPr>
        <w:rPr>
          <w:rFonts w:ascii="Verdana" w:hAnsi="Verdana"/>
          <w:bCs/>
        </w:rPr>
      </w:pPr>
      <w:r w:rsidRPr="001A5C01">
        <w:rPr>
          <w:rFonts w:ascii="Verdana" w:hAnsi="Verdana"/>
          <w:bCs/>
        </w:rPr>
        <w:t>Všeobecné informace o dodavateli včetně prohlášení o akceptaci zadávacích podmínek</w:t>
      </w:r>
      <w:r w:rsidR="00F95A64" w:rsidRPr="001A5C01">
        <w:rPr>
          <w:rFonts w:ascii="Verdana" w:hAnsi="Verdana"/>
          <w:bCs/>
        </w:rPr>
        <w:t xml:space="preserve">, </w:t>
      </w:r>
      <w:r w:rsidR="00F95A64" w:rsidRPr="001A5C01">
        <w:t>prohlášení k zakázaným dohodám</w:t>
      </w:r>
      <w:r w:rsidRPr="001A5C01">
        <w:rPr>
          <w:rFonts w:ascii="Verdana" w:hAnsi="Verdana"/>
          <w:bCs/>
        </w:rPr>
        <w:t xml:space="preserve"> ve formě formuláře obsaženého </w:t>
      </w:r>
      <w:r w:rsidR="00272A19" w:rsidRPr="001A5C01">
        <w:rPr>
          <w:rFonts w:ascii="Verdana" w:hAnsi="Verdana"/>
          <w:bCs/>
        </w:rPr>
        <w:br/>
      </w:r>
      <w:r w:rsidRPr="001A5C01">
        <w:rPr>
          <w:rFonts w:ascii="Verdana" w:hAnsi="Verdana"/>
          <w:bCs/>
        </w:rPr>
        <w:t xml:space="preserve">v Příloze </w:t>
      </w:r>
      <w:proofErr w:type="gramStart"/>
      <w:r w:rsidRPr="001A5C01">
        <w:rPr>
          <w:rFonts w:ascii="Verdana" w:hAnsi="Verdana"/>
          <w:bCs/>
        </w:rPr>
        <w:t>č. 1 těchto</w:t>
      </w:r>
      <w:proofErr w:type="gramEnd"/>
      <w:r w:rsidRPr="001A5C01">
        <w:rPr>
          <w:rFonts w:ascii="Verdana" w:hAnsi="Verdana"/>
          <w:bCs/>
        </w:rPr>
        <w:t xml:space="preserve"> Pokynů.</w:t>
      </w:r>
    </w:p>
    <w:p w14:paraId="47EA6CF9" w14:textId="77777777" w:rsidR="0025085E" w:rsidRPr="00E41470" w:rsidRDefault="0025085E">
      <w:pPr>
        <w:pStyle w:val="Textbezslovn"/>
        <w:numPr>
          <w:ilvl w:val="0"/>
          <w:numId w:val="39"/>
        </w:numPr>
        <w:rPr>
          <w:rFonts w:ascii="Verdana" w:hAnsi="Verdana"/>
          <w:bCs/>
        </w:rPr>
      </w:pPr>
      <w:r w:rsidRPr="00E41470">
        <w:rPr>
          <w:rFonts w:ascii="Verdana" w:hAnsi="Verdana"/>
          <w:bCs/>
        </w:rPr>
        <w:t>Plná moc, dohoda o plné moci či pověření, je-li tohoto dokumentu třeba.</w:t>
      </w:r>
    </w:p>
    <w:p w14:paraId="0763719D" w14:textId="3ABC9E60" w:rsidR="0025085E" w:rsidRPr="00E41470" w:rsidRDefault="0025085E">
      <w:pPr>
        <w:pStyle w:val="Textbezslovn"/>
        <w:numPr>
          <w:ilvl w:val="0"/>
          <w:numId w:val="39"/>
        </w:numPr>
        <w:rPr>
          <w:rFonts w:ascii="Verdana" w:hAnsi="Verdana"/>
          <w:bCs/>
        </w:rPr>
      </w:pPr>
      <w:r w:rsidRPr="00E41470">
        <w:rPr>
          <w:rFonts w:ascii="Verdana" w:hAnsi="Verdana"/>
          <w:bCs/>
        </w:rPr>
        <w:lastRenderedPageBreak/>
        <w:t xml:space="preserve">Informace o společnosti dodavatelů ve formě formuláře obsaženého v Příloze č. 3 těchto Pokynů včetně smlouvy či jiného dokumentu dle </w:t>
      </w:r>
      <w:r w:rsidR="0012523D">
        <w:rPr>
          <w:rFonts w:ascii="Verdana" w:hAnsi="Verdana"/>
          <w:bCs/>
        </w:rPr>
        <w:t>odst.</w:t>
      </w:r>
      <w:r w:rsidRPr="00E41470">
        <w:rPr>
          <w:rFonts w:ascii="Verdana" w:hAnsi="Verdana"/>
          <w:bCs/>
        </w:rPr>
        <w:t xml:space="preserve"> </w:t>
      </w:r>
      <w:r w:rsidR="00F95A64">
        <w:rPr>
          <w:rFonts w:ascii="Verdana" w:hAnsi="Verdana"/>
          <w:bCs/>
        </w:rPr>
        <w:t>9</w:t>
      </w:r>
      <w:r w:rsidR="001D086E" w:rsidRPr="00E41470">
        <w:rPr>
          <w:rFonts w:ascii="Verdana" w:hAnsi="Verdana"/>
          <w:bCs/>
        </w:rPr>
        <w:t xml:space="preserve">.2 </w:t>
      </w:r>
      <w:r w:rsidRPr="00E41470">
        <w:rPr>
          <w:rFonts w:ascii="Verdana" w:hAnsi="Verdana"/>
          <w:bCs/>
        </w:rPr>
        <w:t>těchto Pokynů (pokud podává nabídku více dodavatelů společně).</w:t>
      </w:r>
    </w:p>
    <w:p w14:paraId="0D0A4FC2" w14:textId="715C020D" w:rsidR="0025085E" w:rsidRDefault="0025085E">
      <w:pPr>
        <w:pStyle w:val="Textbezslovn"/>
        <w:numPr>
          <w:ilvl w:val="0"/>
          <w:numId w:val="39"/>
        </w:numPr>
        <w:rPr>
          <w:rFonts w:ascii="Verdana" w:hAnsi="Verdana"/>
          <w:bCs/>
        </w:rPr>
      </w:pPr>
      <w:r w:rsidRPr="00E41470">
        <w:rPr>
          <w:rFonts w:ascii="Verdana" w:hAnsi="Verdana"/>
          <w:bCs/>
        </w:rPr>
        <w:t>Doklady prokazující splnění základní způsobilosti; čestné prohlášení</w:t>
      </w:r>
      <w:r w:rsidR="00B3032B" w:rsidRPr="00E41470">
        <w:rPr>
          <w:rFonts w:ascii="Verdana" w:hAnsi="Verdana"/>
          <w:bCs/>
        </w:rPr>
        <w:t xml:space="preserve"> o splnění části základní způsobilosti</w:t>
      </w:r>
      <w:r w:rsidRPr="00E41470">
        <w:rPr>
          <w:rFonts w:ascii="Verdana" w:hAnsi="Verdana"/>
          <w:bCs/>
        </w:rPr>
        <w:t xml:space="preserve"> může být poskytnuto ve formě formuláře obsaženého v Příloze č. 7 těchto Pokynů.</w:t>
      </w:r>
    </w:p>
    <w:p w14:paraId="6687CA89" w14:textId="77777777" w:rsidR="005972CB" w:rsidRPr="005972CB" w:rsidRDefault="005972CB" w:rsidP="005972CB">
      <w:pPr>
        <w:pStyle w:val="Odstavecseseznamem"/>
        <w:numPr>
          <w:ilvl w:val="0"/>
          <w:numId w:val="39"/>
        </w:numPr>
        <w:rPr>
          <w:rFonts w:ascii="Verdana" w:hAnsi="Verdana"/>
          <w:bCs/>
        </w:rPr>
      </w:pPr>
      <w:r w:rsidRPr="005972CB">
        <w:rPr>
          <w:rFonts w:ascii="Verdana" w:hAnsi="Verdana"/>
          <w:bCs/>
        </w:rPr>
        <w:t>Doklady prokazující splnění profesní způsobilosti.</w:t>
      </w:r>
    </w:p>
    <w:p w14:paraId="284C7E06" w14:textId="3DB08F4D" w:rsidR="008E15B8" w:rsidRPr="00E41470" w:rsidRDefault="0025085E" w:rsidP="00856DEA">
      <w:pPr>
        <w:pStyle w:val="Textbezslovn"/>
        <w:numPr>
          <w:ilvl w:val="0"/>
          <w:numId w:val="39"/>
        </w:numPr>
        <w:rPr>
          <w:rFonts w:ascii="Verdana" w:hAnsi="Verdana"/>
          <w:bCs/>
        </w:rPr>
      </w:pPr>
      <w:r w:rsidRPr="00E41470">
        <w:rPr>
          <w:rFonts w:ascii="Verdana" w:hAnsi="Verdana"/>
          <w:bCs/>
        </w:rPr>
        <w:t xml:space="preserve">Doklady prokazující splnění </w:t>
      </w:r>
      <w:r w:rsidR="001B36B1">
        <w:rPr>
          <w:rFonts w:ascii="Verdana" w:hAnsi="Verdana"/>
          <w:bCs/>
        </w:rPr>
        <w:t xml:space="preserve">technické </w:t>
      </w:r>
      <w:r w:rsidR="008F4635">
        <w:rPr>
          <w:rFonts w:ascii="Verdana" w:hAnsi="Verdana"/>
          <w:bCs/>
        </w:rPr>
        <w:t>kvalifikace</w:t>
      </w:r>
      <w:r w:rsidRPr="00E41470">
        <w:rPr>
          <w:rFonts w:ascii="Verdana" w:hAnsi="Verdana"/>
          <w:bCs/>
        </w:rPr>
        <w:t>, tj. seznam významných služeb ve formě formuláře obsaženého v Příloze č. 4 těchto Pokynů</w:t>
      </w:r>
      <w:r w:rsidR="00D379EA" w:rsidRPr="00E41470">
        <w:rPr>
          <w:rFonts w:ascii="Verdana" w:hAnsi="Verdana"/>
          <w:bCs/>
        </w:rPr>
        <w:t xml:space="preserve">. </w:t>
      </w:r>
    </w:p>
    <w:p w14:paraId="75B0E9B3" w14:textId="2C8C0D96" w:rsidR="0025085E" w:rsidRPr="00E41470" w:rsidRDefault="00D379EA" w:rsidP="00856DEA">
      <w:pPr>
        <w:pStyle w:val="Textbezslovn"/>
        <w:numPr>
          <w:ilvl w:val="0"/>
          <w:numId w:val="39"/>
        </w:numPr>
        <w:rPr>
          <w:rFonts w:ascii="Verdana" w:hAnsi="Verdana"/>
          <w:bCs/>
        </w:rPr>
      </w:pPr>
      <w:r w:rsidRPr="00E41470">
        <w:rPr>
          <w:rFonts w:ascii="Verdana" w:hAnsi="Verdana"/>
          <w:bCs/>
        </w:rPr>
        <w:t>S</w:t>
      </w:r>
      <w:r w:rsidR="0025085E" w:rsidRPr="00E41470">
        <w:rPr>
          <w:rFonts w:ascii="Verdana" w:hAnsi="Verdana"/>
          <w:bCs/>
        </w:rPr>
        <w:t xml:space="preserve">eznam odborného personálu dodavatele ve formě formuláře obsaženého </w:t>
      </w:r>
      <w:r w:rsidR="00272A19">
        <w:rPr>
          <w:rFonts w:ascii="Verdana" w:hAnsi="Verdana"/>
          <w:bCs/>
        </w:rPr>
        <w:br/>
      </w:r>
      <w:r w:rsidR="0025085E" w:rsidRPr="00E41470">
        <w:rPr>
          <w:rFonts w:ascii="Verdana" w:hAnsi="Verdana"/>
          <w:bCs/>
        </w:rPr>
        <w:t>v Příloze č. 5 těchto Pokynů a profesní životopisy jednotlivých členů odborného personálu dodavatele ve formě formuláře obsaženého v Příloze č. 6 těchto Pokynů (včetně příloh).</w:t>
      </w:r>
    </w:p>
    <w:p w14:paraId="3B7AF063" w14:textId="5ED6B912" w:rsidR="0025085E" w:rsidRPr="00E41470" w:rsidRDefault="0025085E">
      <w:pPr>
        <w:pStyle w:val="Textbezslovn"/>
        <w:numPr>
          <w:ilvl w:val="0"/>
          <w:numId w:val="39"/>
        </w:numPr>
        <w:rPr>
          <w:rFonts w:ascii="Verdana" w:hAnsi="Verdana"/>
          <w:bCs/>
        </w:rPr>
      </w:pPr>
      <w:r w:rsidRPr="00E41470">
        <w:rPr>
          <w:rFonts w:ascii="Verdana" w:hAnsi="Verdana"/>
          <w:bCs/>
        </w:rPr>
        <w:t>Údaje o poddodavatelích ve formě formuláře obsaženého v Příloze č. 2 těchto Pokynů.</w:t>
      </w:r>
    </w:p>
    <w:p w14:paraId="4807EE6C" w14:textId="14AAA83C" w:rsidR="008E15B8" w:rsidRDefault="00DF6550" w:rsidP="00D1180B">
      <w:pPr>
        <w:pStyle w:val="Textbezslovn"/>
        <w:numPr>
          <w:ilvl w:val="0"/>
          <w:numId w:val="39"/>
        </w:numPr>
        <w:rPr>
          <w:rFonts w:ascii="Verdana" w:hAnsi="Verdana"/>
          <w:bCs/>
        </w:rPr>
      </w:pPr>
      <w:r w:rsidRPr="00E41470">
        <w:rPr>
          <w:rFonts w:ascii="Verdana" w:hAnsi="Verdana"/>
          <w:bCs/>
        </w:rPr>
        <w:t xml:space="preserve"> </w:t>
      </w:r>
      <w:r w:rsidR="008E15B8" w:rsidRPr="00E41470">
        <w:rPr>
          <w:rFonts w:ascii="Verdana" w:hAnsi="Verdana"/>
          <w:bCs/>
        </w:rPr>
        <w:t xml:space="preserve">Case study </w:t>
      </w:r>
      <w:r w:rsidR="00804E81" w:rsidRPr="00D1180B">
        <w:rPr>
          <w:rFonts w:ascii="Verdana" w:hAnsi="Verdana"/>
          <w:bCs/>
        </w:rPr>
        <w:t xml:space="preserve">vypracovaná </w:t>
      </w:r>
      <w:r w:rsidR="008E15B8" w:rsidRPr="00E41470">
        <w:rPr>
          <w:rFonts w:ascii="Verdana" w:hAnsi="Verdana"/>
          <w:bCs/>
        </w:rPr>
        <w:t xml:space="preserve">dle zadání </w:t>
      </w:r>
      <w:r w:rsidR="00804E81" w:rsidRPr="00D1180B">
        <w:rPr>
          <w:rFonts w:ascii="Verdana" w:hAnsi="Verdana"/>
          <w:bCs/>
        </w:rPr>
        <w:t>uvedeného v P</w:t>
      </w:r>
      <w:r w:rsidR="008E15B8" w:rsidRPr="00E41470">
        <w:rPr>
          <w:rFonts w:ascii="Verdana" w:hAnsi="Verdana"/>
          <w:bCs/>
        </w:rPr>
        <w:t>říloze č</w:t>
      </w:r>
      <w:r w:rsidR="00C241D7" w:rsidRPr="00D1180B">
        <w:rPr>
          <w:rFonts w:ascii="Verdana" w:hAnsi="Verdana"/>
          <w:bCs/>
        </w:rPr>
        <w:t xml:space="preserve">. </w:t>
      </w:r>
      <w:r w:rsidR="008E15B8" w:rsidRPr="00E41470">
        <w:rPr>
          <w:rFonts w:ascii="Verdana" w:hAnsi="Verdana"/>
          <w:bCs/>
        </w:rPr>
        <w:t>1</w:t>
      </w:r>
      <w:r w:rsidR="000B5E28" w:rsidRPr="00E41470">
        <w:rPr>
          <w:rFonts w:ascii="Verdana" w:hAnsi="Verdana"/>
          <w:bCs/>
        </w:rPr>
        <w:t>1</w:t>
      </w:r>
      <w:r w:rsidR="00804E81" w:rsidRPr="00D1180B">
        <w:rPr>
          <w:rFonts w:ascii="Verdana" w:hAnsi="Verdana"/>
          <w:bCs/>
        </w:rPr>
        <w:t xml:space="preserve"> těchto Pokynů.</w:t>
      </w:r>
    </w:p>
    <w:p w14:paraId="387CCA4D" w14:textId="28228460" w:rsidR="008179FD" w:rsidRPr="00E41470" w:rsidRDefault="004E0B0A" w:rsidP="009A6DB8">
      <w:pPr>
        <w:pStyle w:val="Textbezslovn"/>
        <w:numPr>
          <w:ilvl w:val="0"/>
          <w:numId w:val="39"/>
        </w:numPr>
        <w:rPr>
          <w:rFonts w:ascii="Verdana" w:hAnsi="Verdana"/>
          <w:bCs/>
        </w:rPr>
      </w:pPr>
      <w:r w:rsidRPr="00E41470">
        <w:rPr>
          <w:rFonts w:ascii="Verdana" w:hAnsi="Verdana"/>
          <w:bCs/>
        </w:rPr>
        <w:t xml:space="preserve"> Čestné prohlášení </w:t>
      </w:r>
      <w:r w:rsidR="00F16416" w:rsidRPr="00E41470">
        <w:rPr>
          <w:rFonts w:ascii="Verdana" w:hAnsi="Verdana"/>
          <w:bCs/>
        </w:rPr>
        <w:t xml:space="preserve">ve vztahu </w:t>
      </w:r>
      <w:r w:rsidR="00F16416" w:rsidRPr="008B6189">
        <w:rPr>
          <w:rFonts w:ascii="Verdana" w:hAnsi="Verdana"/>
          <w:bCs/>
        </w:rPr>
        <w:t>k zákonu o registru smluv</w:t>
      </w:r>
      <w:r w:rsidR="00F16416" w:rsidRPr="00E41470">
        <w:rPr>
          <w:rFonts w:ascii="Verdana" w:hAnsi="Verdana"/>
          <w:bCs/>
        </w:rPr>
        <w:t xml:space="preserve">, o střetu </w:t>
      </w:r>
      <w:r w:rsidR="00C83318" w:rsidRPr="00E41470">
        <w:rPr>
          <w:rFonts w:ascii="Verdana" w:hAnsi="Verdana"/>
          <w:bCs/>
        </w:rPr>
        <w:t>zájmu a o splnění</w:t>
      </w:r>
      <w:r w:rsidR="00F16416" w:rsidRPr="00E41470">
        <w:rPr>
          <w:rFonts w:ascii="Verdana" w:hAnsi="Verdana"/>
          <w:bCs/>
        </w:rPr>
        <w:t xml:space="preserve"> podmínek v souvislosti se</w:t>
      </w:r>
      <w:r w:rsidR="00364144">
        <w:rPr>
          <w:rFonts w:ascii="Verdana" w:hAnsi="Verdana"/>
          <w:bCs/>
        </w:rPr>
        <w:t xml:space="preserve"> </w:t>
      </w:r>
      <w:r w:rsidR="009A6DB8" w:rsidRPr="009A6DB8">
        <w:rPr>
          <w:rFonts w:ascii="Verdana" w:hAnsi="Verdana"/>
          <w:bCs/>
        </w:rPr>
        <w:t>zákonem upravujícím provádění mezinárodních sankcí</w:t>
      </w:r>
      <w:r w:rsidR="009A6DB8">
        <w:rPr>
          <w:rFonts w:ascii="Verdana" w:hAnsi="Verdana"/>
          <w:bCs/>
        </w:rPr>
        <w:t xml:space="preserve"> </w:t>
      </w:r>
      <w:r w:rsidR="005D4774">
        <w:rPr>
          <w:rFonts w:ascii="Verdana" w:hAnsi="Verdana"/>
          <w:bCs/>
        </w:rPr>
        <w:t>ve formě formuláře obsaženého v Příloze č. 8 těchto Pokynů.</w:t>
      </w:r>
    </w:p>
    <w:p w14:paraId="1BAE662D" w14:textId="65804126" w:rsidR="0025085E" w:rsidRPr="00E41470" w:rsidRDefault="00DF6550">
      <w:pPr>
        <w:pStyle w:val="Textbezslovn"/>
        <w:numPr>
          <w:ilvl w:val="0"/>
          <w:numId w:val="39"/>
        </w:numPr>
        <w:rPr>
          <w:rFonts w:ascii="Verdana" w:hAnsi="Verdana"/>
          <w:bCs/>
        </w:rPr>
      </w:pPr>
      <w:r w:rsidRPr="00E41470">
        <w:rPr>
          <w:rFonts w:ascii="Verdana" w:hAnsi="Verdana"/>
          <w:bCs/>
        </w:rPr>
        <w:t xml:space="preserve"> </w:t>
      </w:r>
      <w:r w:rsidR="0025085E" w:rsidRPr="00E41470">
        <w:rPr>
          <w:rFonts w:ascii="Verdana" w:hAnsi="Verdana"/>
          <w:bCs/>
        </w:rPr>
        <w:t xml:space="preserve">Další dokumenty, dle uvážení dodavatele, na které nebyl prostor </w:t>
      </w:r>
      <w:r w:rsidR="00272A19">
        <w:rPr>
          <w:rFonts w:ascii="Verdana" w:hAnsi="Verdana"/>
          <w:bCs/>
        </w:rPr>
        <w:br/>
      </w:r>
      <w:r w:rsidR="0025085E" w:rsidRPr="00E41470">
        <w:rPr>
          <w:rFonts w:ascii="Verdana" w:hAnsi="Verdana"/>
          <w:bCs/>
        </w:rPr>
        <w:t>v předcházejících částech nabídky (např. označení údajů nebo sdělení, které dodavatel považuje za důvěrné nebo chráněné podle zvláštních právních předpisů).</w:t>
      </w:r>
    </w:p>
    <w:p w14:paraId="4B604CD3" w14:textId="4F3D17D6" w:rsidR="00F348C0" w:rsidRPr="00E41470" w:rsidRDefault="00F348C0" w:rsidP="00F348C0">
      <w:pPr>
        <w:pStyle w:val="Text1-1"/>
        <w:rPr>
          <w:rFonts w:ascii="Verdana" w:hAnsi="Verdana"/>
        </w:rPr>
      </w:pPr>
      <w:r w:rsidRPr="00E41470">
        <w:rPr>
          <w:rFonts w:ascii="Verdana" w:hAnsi="Verdana"/>
        </w:rPr>
        <w:t>Nabídky podané po uplynutí lhůty pro podání nabídky nebo podané jiným, než výše uvedeným způsobem, nebudou otevřeny a</w:t>
      </w:r>
      <w:r w:rsidR="00F95AEF" w:rsidRPr="00E41470">
        <w:rPr>
          <w:rFonts w:ascii="Verdana" w:hAnsi="Verdana"/>
        </w:rPr>
        <w:t> </w:t>
      </w:r>
      <w:r w:rsidRPr="00E41470">
        <w:rPr>
          <w:rFonts w:ascii="Verdana" w:hAnsi="Verdana"/>
        </w:rPr>
        <w:t>v</w:t>
      </w:r>
      <w:r w:rsidR="00F95AEF" w:rsidRPr="00E41470">
        <w:rPr>
          <w:rFonts w:ascii="Verdana" w:hAnsi="Verdana"/>
        </w:rPr>
        <w:t> </w:t>
      </w:r>
      <w:r w:rsidRPr="00E41470">
        <w:rPr>
          <w:rFonts w:ascii="Verdana" w:hAnsi="Verdana"/>
        </w:rPr>
        <w:t xml:space="preserve">průběhu zadávacího řízení se k nim nepřihlíží. </w:t>
      </w:r>
    </w:p>
    <w:p w14:paraId="487027E6" w14:textId="1B72776F" w:rsidR="00F348C0" w:rsidRPr="00E41470" w:rsidRDefault="00F348C0" w:rsidP="00F348C0">
      <w:pPr>
        <w:pStyle w:val="Text1-1"/>
        <w:rPr>
          <w:rFonts w:ascii="Verdana" w:hAnsi="Verdana"/>
        </w:rPr>
      </w:pPr>
      <w:r w:rsidRPr="00E41470">
        <w:rPr>
          <w:rFonts w:ascii="Verdana" w:hAnsi="Verdana"/>
        </w:rPr>
        <w:t>Nabídky musí obsahovat veškeré dokumenty uvedené v článku 11 těchto Pokynů, stejně tak jako veškeré ostatní dokumenty požadované zadavatelem a uvedené v</w:t>
      </w:r>
      <w:r w:rsidR="00F95AEF" w:rsidRPr="00E41470">
        <w:rPr>
          <w:rFonts w:ascii="Verdana" w:hAnsi="Verdana"/>
        </w:rPr>
        <w:t> </w:t>
      </w:r>
      <w:r w:rsidRPr="00E41470">
        <w:rPr>
          <w:rFonts w:ascii="Verdana" w:hAnsi="Verdana"/>
        </w:rPr>
        <w:t xml:space="preserve">zadávacích podmínkách této veřejné zakázky. </w:t>
      </w:r>
      <w:r w:rsidR="00C83318">
        <w:rPr>
          <w:rFonts w:ascii="Verdana" w:hAnsi="Verdana"/>
          <w:b/>
        </w:rPr>
        <w:t>D</w:t>
      </w:r>
      <w:r w:rsidRPr="00E41470">
        <w:rPr>
          <w:rFonts w:ascii="Verdana" w:hAnsi="Verdana"/>
          <w:b/>
        </w:rPr>
        <w:t>oklady prokazující splnění zadávacích podmínek předkládají účastníci zadávacího řízení v nabídce v</w:t>
      </w:r>
      <w:r w:rsidR="005228E9">
        <w:rPr>
          <w:rFonts w:ascii="Verdana" w:hAnsi="Verdana"/>
          <w:b/>
        </w:rPr>
        <w:t> </w:t>
      </w:r>
      <w:r w:rsidRPr="00E41470">
        <w:rPr>
          <w:rFonts w:ascii="Verdana" w:hAnsi="Verdana"/>
          <w:b/>
        </w:rPr>
        <w:t>kopii</w:t>
      </w:r>
      <w:r w:rsidR="003D1755">
        <w:rPr>
          <w:rFonts w:ascii="Verdana" w:hAnsi="Verdana"/>
          <w:b/>
        </w:rPr>
        <w:t>, není-li v těchto Pokynech uvedeno jinak.</w:t>
      </w:r>
      <w:r w:rsidR="005228E9">
        <w:rPr>
          <w:rFonts w:ascii="Verdana" w:hAnsi="Verdana"/>
          <w:b/>
        </w:rPr>
        <w:t xml:space="preserve"> </w:t>
      </w:r>
      <w:r w:rsidRPr="00E41470">
        <w:rPr>
          <w:rFonts w:ascii="Verdana" w:hAnsi="Verdana"/>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00F95AEF" w:rsidRPr="00E41470">
        <w:rPr>
          <w:rFonts w:ascii="Verdana" w:hAnsi="Verdana"/>
        </w:rPr>
        <w:t>obsahovat internetovou adresu a </w:t>
      </w:r>
      <w:r w:rsidRPr="00E41470">
        <w:rPr>
          <w:rFonts w:ascii="Verdana" w:hAnsi="Verdana"/>
        </w:rPr>
        <w:t>údaje pro přihlášení a vyhledání požadované informace, jsou-li takové údaje nezbytné.</w:t>
      </w:r>
    </w:p>
    <w:p w14:paraId="11B775F4" w14:textId="2ABB1126" w:rsidR="0035531B" w:rsidRDefault="00F348C0" w:rsidP="00F348C0">
      <w:pPr>
        <w:pStyle w:val="Text1-1"/>
        <w:rPr>
          <w:rStyle w:val="Tun9b"/>
          <w:rFonts w:ascii="Verdana" w:hAnsi="Verdana"/>
          <w:bCs/>
        </w:rPr>
      </w:pPr>
      <w:r w:rsidRPr="00E41470">
        <w:rPr>
          <w:rFonts w:ascii="Verdana" w:hAnsi="Verdana"/>
          <w:b/>
        </w:rPr>
        <w:t xml:space="preserve">Všechny dokumenty nabídky, které předpokládají podpis, </w:t>
      </w:r>
      <w:r w:rsidR="00C241D7">
        <w:rPr>
          <w:rFonts w:ascii="Verdana" w:hAnsi="Verdana"/>
          <w:b/>
        </w:rPr>
        <w:t xml:space="preserve">dodavatel </w:t>
      </w:r>
      <w:r w:rsidR="00434150">
        <w:rPr>
          <w:rFonts w:ascii="Verdana" w:hAnsi="Verdana"/>
          <w:b/>
        </w:rPr>
        <w:t>požaduje podepsat</w:t>
      </w:r>
      <w:r w:rsidRPr="00E41470">
        <w:rPr>
          <w:rFonts w:ascii="Verdana" w:hAnsi="Verdana"/>
          <w:b/>
        </w:rPr>
        <w:t xml:space="preserve"> na příslušných stránkách těchto dokume</w:t>
      </w:r>
      <w:r w:rsidR="00F95AEF" w:rsidRPr="00E41470">
        <w:rPr>
          <w:rFonts w:ascii="Verdana" w:hAnsi="Verdana"/>
          <w:b/>
        </w:rPr>
        <w:t>ntů osobou oprávněnou jednat za </w:t>
      </w:r>
      <w:r w:rsidRPr="00E41470">
        <w:rPr>
          <w:rFonts w:ascii="Verdana" w:hAnsi="Verdana"/>
          <w:b/>
        </w:rPr>
        <w:t xml:space="preserve">dodavatele a předložit ve formě </w:t>
      </w:r>
      <w:proofErr w:type="spellStart"/>
      <w:r w:rsidRPr="00E41470">
        <w:rPr>
          <w:rFonts w:ascii="Verdana" w:hAnsi="Verdana"/>
          <w:b/>
        </w:rPr>
        <w:t>skenu</w:t>
      </w:r>
      <w:proofErr w:type="spellEnd"/>
      <w:r w:rsidRPr="00E41470">
        <w:rPr>
          <w:rFonts w:ascii="Verdana" w:hAnsi="Verdana"/>
          <w:b/>
        </w:rPr>
        <w:t xml:space="preserve"> předmětného dokumentu s</w:t>
      </w:r>
      <w:r w:rsidR="00F95AEF" w:rsidRPr="00E41470">
        <w:rPr>
          <w:rFonts w:ascii="Verdana" w:hAnsi="Verdana"/>
          <w:b/>
        </w:rPr>
        <w:t> </w:t>
      </w:r>
      <w:r w:rsidRPr="00E41470">
        <w:rPr>
          <w:rFonts w:ascii="Verdana" w:hAnsi="Verdana"/>
          <w:b/>
        </w:rPr>
        <w:t>viditelným označením dodavatele (např. razítkem), podpisem a datem podpisu, nebo opatřené platným uzná</w:t>
      </w:r>
      <w:r w:rsidR="00F95AEF" w:rsidRPr="00E41470">
        <w:rPr>
          <w:rFonts w:ascii="Verdana" w:hAnsi="Verdana"/>
          <w:b/>
        </w:rPr>
        <w:t xml:space="preserve">vaným elektronickým podpisem. </w:t>
      </w:r>
      <w:r w:rsidR="00F95AEF" w:rsidRPr="00E41470">
        <w:rPr>
          <w:rFonts w:ascii="Verdana" w:hAnsi="Verdana"/>
          <w:bCs/>
        </w:rPr>
        <w:t>V </w:t>
      </w:r>
      <w:r w:rsidRPr="00E41470">
        <w:rPr>
          <w:rFonts w:ascii="Verdana" w:hAnsi="Verdana"/>
          <w:bCs/>
        </w:rPr>
        <w:t xml:space="preserve">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w:t>
      </w:r>
      <w:r w:rsidR="00C241D7">
        <w:rPr>
          <w:rFonts w:ascii="Verdana" w:hAnsi="Verdana"/>
          <w:bCs/>
        </w:rPr>
        <w:t>požaduje</w:t>
      </w:r>
      <w:r w:rsidRPr="00E41470">
        <w:rPr>
          <w:rFonts w:ascii="Verdana" w:hAnsi="Verdana"/>
          <w:bCs/>
        </w:rPr>
        <w:t xml:space="preserve"> dokumenty podepsat statutárními orgány nebo osobami prokazatelně oprávněnými jednat za</w:t>
      </w:r>
      <w:r w:rsidR="00F95AEF" w:rsidRPr="00E41470">
        <w:rPr>
          <w:rFonts w:ascii="Verdana" w:hAnsi="Verdana"/>
          <w:bCs/>
        </w:rPr>
        <w:t> </w:t>
      </w:r>
      <w:r w:rsidRPr="00E41470">
        <w:rPr>
          <w:rFonts w:ascii="Verdana" w:hAnsi="Verdana"/>
          <w:bCs/>
        </w:rPr>
        <w:t>všechny dodavatele, kteří tvoří společno</w:t>
      </w:r>
      <w:r w:rsidR="00F95AEF" w:rsidRPr="00E41470">
        <w:rPr>
          <w:rFonts w:ascii="Verdana" w:hAnsi="Verdana"/>
          <w:bCs/>
        </w:rPr>
        <w:t>st, nebo statutárním orgánem či </w:t>
      </w:r>
      <w:r w:rsidRPr="00E41470">
        <w:rPr>
          <w:rFonts w:ascii="Verdana" w:hAnsi="Verdana"/>
          <w:bCs/>
        </w:rPr>
        <w:t xml:space="preserve">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E41470">
        <w:rPr>
          <w:rFonts w:ascii="Verdana" w:hAnsi="Verdana"/>
          <w:bCs/>
        </w:rPr>
        <w:lastRenderedPageBreak/>
        <w:t>splňovat všechny náležitosti vyžadované právními předpisy České republiky. Plná moc, dohoda o plné moci nebo pověření bude k nabídce připojeno</w:t>
      </w:r>
      <w:r w:rsidR="0035531B" w:rsidRPr="00E41470">
        <w:rPr>
          <w:rStyle w:val="Tun9b"/>
          <w:rFonts w:ascii="Verdana" w:hAnsi="Verdana"/>
          <w:bCs/>
        </w:rPr>
        <w:t xml:space="preserve">. </w:t>
      </w:r>
    </w:p>
    <w:p w14:paraId="5ABF6B4C" w14:textId="5DC1E87C" w:rsidR="00916FB7" w:rsidRPr="00F026D1" w:rsidRDefault="00916FB7" w:rsidP="00916FB7">
      <w:pPr>
        <w:pStyle w:val="Nadpis1-1"/>
        <w:rPr>
          <w:rFonts w:ascii="Verdana" w:hAnsi="Verdana"/>
        </w:rPr>
      </w:pPr>
      <w:bookmarkStart w:id="22" w:name="_Toc140493245"/>
      <w:r w:rsidRPr="00916FB7">
        <w:rPr>
          <w:rFonts w:ascii="Verdana" w:hAnsi="Verdana"/>
        </w:rPr>
        <w:t>POŽADAVKY NA ZPRACOVÁNÍ NABÍDKOVÉ CENY</w:t>
      </w:r>
      <w:bookmarkEnd w:id="22"/>
    </w:p>
    <w:p w14:paraId="15193061" w14:textId="052351B8" w:rsidR="00182FDE" w:rsidRPr="00182FDE" w:rsidRDefault="00FE63BF" w:rsidP="00FE63BF">
      <w:pPr>
        <w:pStyle w:val="Text1-1"/>
      </w:pPr>
      <w:r w:rsidRPr="00182FDE">
        <w:t xml:space="preserve">Zadavatel požaduje, aby dodavatel zpracoval </w:t>
      </w:r>
      <w:r w:rsidRPr="00182FDE">
        <w:rPr>
          <w:szCs w:val="20"/>
        </w:rPr>
        <w:t>nabídkovou</w:t>
      </w:r>
      <w:r w:rsidRPr="00182FDE">
        <w:t xml:space="preserve"> cenu ve struktuře dle Přílohy č. 12</w:t>
      </w:r>
      <w:r w:rsidR="000276AA">
        <w:t xml:space="preserve"> </w:t>
      </w:r>
      <w:r w:rsidR="000276AA" w:rsidRPr="00182FDE">
        <w:t xml:space="preserve">(Nabídková cena) </w:t>
      </w:r>
      <w:r w:rsidRPr="00182FDE">
        <w:t xml:space="preserve">těchto Pokynů a vyplnil </w:t>
      </w:r>
      <w:r w:rsidR="00182FDE" w:rsidRPr="00182FDE">
        <w:t xml:space="preserve">v uvedené </w:t>
      </w:r>
      <w:r w:rsidR="00C83318">
        <w:t>P</w:t>
      </w:r>
      <w:r w:rsidR="00182FDE" w:rsidRPr="00182FDE">
        <w:t>říloze</w:t>
      </w:r>
      <w:r w:rsidR="00C83318">
        <w:t xml:space="preserve"> č. 12</w:t>
      </w:r>
      <w:r w:rsidR="00182FDE" w:rsidRPr="00182FDE">
        <w:t xml:space="preserve"> </w:t>
      </w:r>
      <w:r w:rsidR="00A27CB9">
        <w:t xml:space="preserve">cenu za </w:t>
      </w:r>
      <w:r w:rsidR="00182FDE" w:rsidRPr="00182FDE">
        <w:t>hodinovou sazbu</w:t>
      </w:r>
      <w:r w:rsidR="004C3072">
        <w:t>.</w:t>
      </w:r>
      <w:r w:rsidR="00B90AC9">
        <w:t xml:space="preserve"> U</w:t>
      </w:r>
      <w:r w:rsidR="00182FDE" w:rsidRPr="00182FDE">
        <w:t xml:space="preserve"> položek Inzerce a Produkce </w:t>
      </w:r>
      <w:proofErr w:type="spellStart"/>
      <w:r w:rsidR="00182FDE" w:rsidRPr="00182FDE">
        <w:t>eventů</w:t>
      </w:r>
      <w:proofErr w:type="spellEnd"/>
      <w:r w:rsidR="00182FDE" w:rsidRPr="00182FDE">
        <w:t xml:space="preserve"> dodavatel uvede pouze celkovou cenu za 36 měsíců.</w:t>
      </w:r>
      <w:r w:rsidR="0032035B">
        <w:t xml:space="preserve"> Příloha č. 12</w:t>
      </w:r>
      <w:r w:rsidR="000276AA">
        <w:t xml:space="preserve"> těchto Pokynů</w:t>
      </w:r>
      <w:r w:rsidR="0032035B">
        <w:t xml:space="preserve"> bude v nabídce doložena ve formátu Excel v samostatném souboru s názvem </w:t>
      </w:r>
      <w:r w:rsidR="004F3A8F">
        <w:t>„</w:t>
      </w:r>
      <w:r w:rsidR="0032035B">
        <w:t>Příloha 12 Pokynů – Nabídková cena</w:t>
      </w:r>
      <w:r w:rsidR="004F3A8F">
        <w:t>“</w:t>
      </w:r>
      <w:r w:rsidR="0032035B">
        <w:t xml:space="preserve">. </w:t>
      </w:r>
    </w:p>
    <w:p w14:paraId="563A715C" w14:textId="42909B58" w:rsidR="00FE63BF" w:rsidRPr="00344506" w:rsidRDefault="00FE63BF" w:rsidP="00FE63BF">
      <w:pPr>
        <w:pStyle w:val="Text1-1"/>
      </w:pPr>
      <w:r w:rsidRPr="00182FDE">
        <w:t xml:space="preserve">Dodavatel současně uvede </w:t>
      </w:r>
      <w:r w:rsidR="008A4365">
        <w:t>hodinové sazby</w:t>
      </w:r>
      <w:r w:rsidRPr="00182FDE">
        <w:t xml:space="preserve"> položek do </w:t>
      </w:r>
      <w:r w:rsidRPr="00344506">
        <w:t xml:space="preserve">Přílohy č. </w:t>
      </w:r>
      <w:r w:rsidR="0064401D" w:rsidRPr="00344506">
        <w:t>2</w:t>
      </w:r>
      <w:r w:rsidRPr="00566E38">
        <w:t xml:space="preserve"> R</w:t>
      </w:r>
      <w:r w:rsidR="0032451C" w:rsidRPr="00566E38">
        <w:t xml:space="preserve">ámcové dohody, </w:t>
      </w:r>
      <w:r w:rsidRPr="00344506">
        <w:t xml:space="preserve">vyjma položek </w:t>
      </w:r>
      <w:r w:rsidR="00797F27" w:rsidRPr="00344506">
        <w:t>Inzerce a P</w:t>
      </w:r>
      <w:r w:rsidR="0032451C" w:rsidRPr="00344506">
        <w:t xml:space="preserve">rodukce </w:t>
      </w:r>
      <w:proofErr w:type="spellStart"/>
      <w:r w:rsidR="0032451C" w:rsidRPr="00344506">
        <w:t>eventů</w:t>
      </w:r>
      <w:proofErr w:type="spellEnd"/>
      <w:r w:rsidR="00182FDE" w:rsidRPr="00344506">
        <w:t>, u kterých</w:t>
      </w:r>
      <w:r w:rsidR="0032451C" w:rsidRPr="00344506">
        <w:t xml:space="preserve"> bude v příloze č. </w:t>
      </w:r>
      <w:r w:rsidR="00566E38" w:rsidRPr="00344506">
        <w:t>2</w:t>
      </w:r>
      <w:r w:rsidR="0032451C" w:rsidRPr="00344506">
        <w:t xml:space="preserve"> Rámcové dohody uvedena </w:t>
      </w:r>
      <w:r w:rsidR="00182FDE" w:rsidRPr="00344506">
        <w:t xml:space="preserve">pouze </w:t>
      </w:r>
      <w:r w:rsidR="0032451C" w:rsidRPr="00344506">
        <w:t>celková cena za celé období plnění zakázky.</w:t>
      </w:r>
    </w:p>
    <w:p w14:paraId="1B1BAF11" w14:textId="12D8D9C3" w:rsidR="00FE63BF" w:rsidRDefault="00FE63BF" w:rsidP="008A4365">
      <w:pPr>
        <w:pStyle w:val="Text1-1"/>
      </w:pPr>
      <w:bookmarkStart w:id="23" w:name="_Ref66916309"/>
      <w:r>
        <w:t>Dodavatelé jsou povinni zohlednit a ocenit v</w:t>
      </w:r>
      <w:r w:rsidR="008A4365">
        <w:t xml:space="preserve"> hodinových </w:t>
      </w:r>
      <w:r>
        <w:t>sazbách</w:t>
      </w:r>
      <w:r w:rsidR="008A4365">
        <w:t xml:space="preserve"> (respektive v celkové ceně za 36 měsíců u položek </w:t>
      </w:r>
      <w:r w:rsidR="008A4365" w:rsidRPr="008A4365">
        <w:t xml:space="preserve">Inzerce a Produkce </w:t>
      </w:r>
      <w:proofErr w:type="spellStart"/>
      <w:r w:rsidR="008A4365" w:rsidRPr="008A4365">
        <w:t>eventů</w:t>
      </w:r>
      <w:proofErr w:type="spellEnd"/>
      <w:r w:rsidR="008A4365">
        <w:t xml:space="preserve">) </w:t>
      </w:r>
      <w:r>
        <w:t xml:space="preserve">uvedených </w:t>
      </w:r>
      <w:r w:rsidR="000276AA">
        <w:t>P</w:t>
      </w:r>
      <w:r>
        <w:t xml:space="preserve">říloze č. </w:t>
      </w:r>
      <w:r w:rsidRPr="00F9651A">
        <w:t>1</w:t>
      </w:r>
      <w:r w:rsidR="00182FDE">
        <w:t>2</w:t>
      </w:r>
      <w:r w:rsidR="000276AA">
        <w:t xml:space="preserve"> </w:t>
      </w:r>
      <w:r w:rsidR="000276AA" w:rsidRPr="00182FDE">
        <w:t>(Nabídková cena)</w:t>
      </w:r>
      <w:r w:rsidRPr="00A71CAC">
        <w:rPr>
          <w:color w:val="FF0000"/>
        </w:rPr>
        <w:t xml:space="preserve"> </w:t>
      </w:r>
      <w:r>
        <w:t xml:space="preserve">těchto Pokynů veškeré </w:t>
      </w:r>
      <w:r w:rsidR="00182FDE">
        <w:t>činnosti</w:t>
      </w:r>
      <w:r>
        <w:t xml:space="preserve">, jejichž provedení je </w:t>
      </w:r>
      <w:r w:rsidR="00FE0509">
        <w:t xml:space="preserve">pro realizaci </w:t>
      </w:r>
      <w:r w:rsidR="000276AA">
        <w:t xml:space="preserve">veřejné </w:t>
      </w:r>
      <w:r w:rsidR="00FE0509">
        <w:t xml:space="preserve">zakázky </w:t>
      </w:r>
      <w:r>
        <w:t>nezbytné</w:t>
      </w:r>
      <w:r w:rsidR="00FE0509">
        <w:rPr>
          <w:rStyle w:val="Odkaznakoment"/>
          <w:rFonts w:ascii="Arial" w:eastAsia="Times New Roman" w:hAnsi="Arial" w:cs="Arial"/>
          <w:lang w:eastAsia="cs-CZ"/>
        </w:rPr>
        <w:t xml:space="preserve">. </w:t>
      </w:r>
      <w:r>
        <w:t xml:space="preserve">Jestliže je poskytnutí takových </w:t>
      </w:r>
      <w:r w:rsidR="00182FDE">
        <w:t xml:space="preserve">činností </w:t>
      </w:r>
      <w:r>
        <w:t xml:space="preserve">nezbytné pro provedení </w:t>
      </w:r>
      <w:r w:rsidR="00182FDE">
        <w:t>služeb</w:t>
      </w:r>
      <w:r>
        <w:t xml:space="preserve"> odpovídajících několika nebo všem položkám uvedeným v</w:t>
      </w:r>
      <w:r w:rsidR="00182FDE">
        <w:t> </w:t>
      </w:r>
      <w:r w:rsidR="000276AA">
        <w:t>P</w:t>
      </w:r>
      <w:r w:rsidR="00182FDE">
        <w:t>říloze č. 12 těchto Pokynů (Nabídková cena)</w:t>
      </w:r>
      <w:r>
        <w:t>, jsou dodavatelé pov</w:t>
      </w:r>
      <w:r w:rsidR="00182FDE">
        <w:t>inni jejich cenu zohlednit v hodinových</w:t>
      </w:r>
      <w:r>
        <w:t xml:space="preserve"> sazbách příslušných položek uvedených v</w:t>
      </w:r>
      <w:r w:rsidR="00182FDE">
        <w:t> Příloze č. 12</w:t>
      </w:r>
      <w:r w:rsidR="000230B9">
        <w:t xml:space="preserve"> </w:t>
      </w:r>
      <w:r w:rsidR="000276AA" w:rsidRPr="00182FDE">
        <w:t xml:space="preserve">(Nabídková cena) </w:t>
      </w:r>
      <w:r w:rsidR="000230B9">
        <w:t>těchto Pokynů.</w:t>
      </w:r>
      <w:r>
        <w:t xml:space="preserve"> </w:t>
      </w:r>
    </w:p>
    <w:p w14:paraId="1017CE16" w14:textId="3BF8DAE6" w:rsidR="00FE63BF" w:rsidRDefault="00FE63BF" w:rsidP="00FE63BF">
      <w:pPr>
        <w:pStyle w:val="Text1-1"/>
      </w:pPr>
      <w:r>
        <w:t xml:space="preserve">Nabídkovou cenu pro účely hodnocení tvoří součet cen všech položek </w:t>
      </w:r>
      <w:r w:rsidR="00877D26">
        <w:t>v Příloze č.</w:t>
      </w:r>
      <w:r w:rsidR="000276AA">
        <w:t xml:space="preserve"> </w:t>
      </w:r>
      <w:r w:rsidR="00877D26">
        <w:t xml:space="preserve">12 </w:t>
      </w:r>
      <w:r w:rsidR="000276AA" w:rsidRPr="00182FDE">
        <w:t xml:space="preserve">(Nabídková cena) </w:t>
      </w:r>
      <w:r w:rsidR="00877D26">
        <w:t>těchto Pokynů</w:t>
      </w:r>
      <w:r>
        <w:t xml:space="preserve">. </w:t>
      </w:r>
    </w:p>
    <w:p w14:paraId="7C49CA3A" w14:textId="029CDBAB" w:rsidR="00FE63BF" w:rsidRPr="00DC3205" w:rsidRDefault="00FE63BF" w:rsidP="007D473B">
      <w:pPr>
        <w:pStyle w:val="Text1-1"/>
      </w:pPr>
      <w:r w:rsidRPr="001A5C01" w:rsidDel="00600271">
        <w:t>Celková nabídková cena</w:t>
      </w:r>
      <w:r w:rsidRPr="00B26D93" w:rsidDel="00600271">
        <w:t xml:space="preserve"> a </w:t>
      </w:r>
      <w:r w:rsidR="00DC3205">
        <w:t>hodinové sazby (</w:t>
      </w:r>
      <w:r w:rsidR="00B90AC9">
        <w:t xml:space="preserve">resp. </w:t>
      </w:r>
      <w:r w:rsidR="00B90AC9" w:rsidRPr="00B90AC9">
        <w:t xml:space="preserve"> celkov</w:t>
      </w:r>
      <w:r w:rsidR="00B90AC9">
        <w:t>á cena</w:t>
      </w:r>
      <w:r w:rsidR="00B90AC9" w:rsidRPr="00B90AC9">
        <w:t xml:space="preserve"> za 36 měsíců</w:t>
      </w:r>
      <w:r w:rsidR="00B90AC9">
        <w:t xml:space="preserve"> u </w:t>
      </w:r>
      <w:r w:rsidR="00B90AC9" w:rsidRPr="00B90AC9">
        <w:t xml:space="preserve">položek Inzerce a Produkce </w:t>
      </w:r>
      <w:proofErr w:type="spellStart"/>
      <w:r w:rsidR="00B90AC9" w:rsidRPr="00B90AC9">
        <w:t>eventů</w:t>
      </w:r>
      <w:proofErr w:type="spellEnd"/>
      <w:r w:rsidR="00DC3205">
        <w:t>)</w:t>
      </w:r>
      <w:r w:rsidR="00B90AC9">
        <w:t xml:space="preserve"> </w:t>
      </w:r>
      <w:r w:rsidRPr="00B26D93" w:rsidDel="00600271">
        <w:t>budou stanoveny jako nejvýše přípustné za</w:t>
      </w:r>
      <w:r w:rsidRPr="00B26D93">
        <w:t> </w:t>
      </w:r>
      <w:r w:rsidRPr="00B26D93" w:rsidDel="00600271">
        <w:t xml:space="preserve">řádné plnění předmětu </w:t>
      </w:r>
      <w:r>
        <w:t>v</w:t>
      </w:r>
      <w:r w:rsidRPr="00B26D93" w:rsidDel="00600271">
        <w:t>eřejné zakázky.</w:t>
      </w:r>
      <w:r w:rsidR="00B90AC9">
        <w:t xml:space="preserve"> Celkovou nabídkovou cenu či hodinové sazby (resp. </w:t>
      </w:r>
      <w:r w:rsidR="00B90AC9" w:rsidRPr="00B90AC9">
        <w:t xml:space="preserve"> celkov</w:t>
      </w:r>
      <w:r w:rsidR="00B90AC9">
        <w:t>ou cenu</w:t>
      </w:r>
      <w:r w:rsidR="00B90AC9" w:rsidRPr="00B90AC9">
        <w:t xml:space="preserve"> za 36 měsíců</w:t>
      </w:r>
      <w:r w:rsidR="00B90AC9">
        <w:t xml:space="preserve"> u </w:t>
      </w:r>
      <w:r w:rsidR="00B90AC9" w:rsidRPr="00B90AC9">
        <w:t xml:space="preserve">položek Inzerce a Produkce </w:t>
      </w:r>
      <w:proofErr w:type="spellStart"/>
      <w:r w:rsidR="00B90AC9" w:rsidRPr="00B90AC9">
        <w:t>eventů</w:t>
      </w:r>
      <w:proofErr w:type="spellEnd"/>
      <w:r w:rsidR="00B90AC9">
        <w:t>)</w:t>
      </w:r>
      <w:r w:rsidRPr="00B26D93">
        <w:t xml:space="preserve"> </w:t>
      </w:r>
      <w:r w:rsidRPr="00D1180B">
        <w:t>je možno překročit pouze v případech</w:t>
      </w:r>
      <w:r w:rsidR="00DC3205" w:rsidRPr="00E41470">
        <w:t xml:space="preserve"> stanovených </w:t>
      </w:r>
      <w:r w:rsidR="00DC3205" w:rsidRPr="002A186E">
        <w:t>v závazném návrhu R</w:t>
      </w:r>
      <w:r w:rsidRPr="002A186E">
        <w:t>ámcové dohody</w:t>
      </w:r>
      <w:r w:rsidRPr="00D1180B">
        <w:t xml:space="preserve"> a </w:t>
      </w:r>
      <w:r w:rsidR="00387A13">
        <w:t>za podmínek</w:t>
      </w:r>
      <w:r w:rsidR="00387A13" w:rsidRPr="00D1180B">
        <w:t xml:space="preserve"> </w:t>
      </w:r>
      <w:r w:rsidRPr="00D1180B">
        <w:t>dle ZZVZ.</w:t>
      </w:r>
      <w:bookmarkEnd w:id="23"/>
      <w:r w:rsidRPr="00D1180B">
        <w:t xml:space="preserve"> </w:t>
      </w:r>
      <w:r w:rsidRPr="00DC3205">
        <w:rPr>
          <w:rFonts w:ascii="Verdana" w:eastAsia="Times New Roman" w:hAnsi="Verdana" w:cs="Calibri"/>
          <w:bCs/>
          <w:kern w:val="32"/>
          <w:lang w:eastAsia="cs-CZ"/>
        </w:rPr>
        <w:t xml:space="preserve">Požadavky na </w:t>
      </w:r>
      <w:r w:rsidRPr="00DC3205">
        <w:t>nabídkovou cenu jsou stanoveny tak, aby účastníci mohli podat vzájemně porovnatelné nabídky.</w:t>
      </w:r>
    </w:p>
    <w:p w14:paraId="55957635" w14:textId="77777777" w:rsidR="00497D30" w:rsidRPr="00E41470" w:rsidRDefault="00497D30" w:rsidP="00497D30">
      <w:pPr>
        <w:pStyle w:val="Nadpis1-1"/>
        <w:rPr>
          <w:rFonts w:ascii="Verdana" w:hAnsi="Verdana"/>
        </w:rPr>
      </w:pPr>
      <w:bookmarkStart w:id="24" w:name="_Toc140493246"/>
      <w:bookmarkStart w:id="25" w:name="_Toc140493247"/>
      <w:bookmarkEnd w:id="24"/>
      <w:r w:rsidRPr="00E41470">
        <w:rPr>
          <w:rFonts w:ascii="Verdana" w:hAnsi="Verdana"/>
        </w:rPr>
        <w:t>VARIANTY NABÍDKY</w:t>
      </w:r>
      <w:bookmarkEnd w:id="25"/>
    </w:p>
    <w:p w14:paraId="61E4C32B" w14:textId="77777777" w:rsidR="00497D30" w:rsidRPr="00E41470" w:rsidRDefault="00497D30" w:rsidP="00497D30">
      <w:pPr>
        <w:pStyle w:val="Text1-1"/>
        <w:rPr>
          <w:rFonts w:ascii="Verdana" w:hAnsi="Verdana"/>
        </w:rPr>
      </w:pPr>
      <w:r w:rsidRPr="00E41470">
        <w:rPr>
          <w:rFonts w:ascii="Verdana" w:hAnsi="Verdana"/>
        </w:rPr>
        <w:t xml:space="preserve">Zadavatel nepřipouští předložení varianty nabídky. </w:t>
      </w:r>
    </w:p>
    <w:p w14:paraId="4C94961F" w14:textId="77777777" w:rsidR="0035531B" w:rsidRPr="00E41470" w:rsidRDefault="0035531B" w:rsidP="007038DC">
      <w:pPr>
        <w:pStyle w:val="Nadpis1-1"/>
        <w:rPr>
          <w:rFonts w:ascii="Verdana" w:hAnsi="Verdana"/>
        </w:rPr>
      </w:pPr>
      <w:bookmarkStart w:id="26" w:name="_Toc140493248"/>
      <w:r w:rsidRPr="00E41470">
        <w:rPr>
          <w:rFonts w:ascii="Verdana" w:hAnsi="Verdana"/>
        </w:rPr>
        <w:t>OTEVÍRÁNÍ NABÍDEK</w:t>
      </w:r>
      <w:bookmarkEnd w:id="26"/>
      <w:r w:rsidRPr="00E41470">
        <w:rPr>
          <w:rFonts w:ascii="Verdana" w:hAnsi="Verdana"/>
        </w:rPr>
        <w:t xml:space="preserve"> </w:t>
      </w:r>
    </w:p>
    <w:p w14:paraId="7B4FF9CD" w14:textId="77777777" w:rsidR="0035531B" w:rsidRPr="00E41470" w:rsidRDefault="0035531B" w:rsidP="0035531B">
      <w:pPr>
        <w:pStyle w:val="Text1-1"/>
        <w:rPr>
          <w:rFonts w:ascii="Verdana" w:hAnsi="Verdana"/>
        </w:rPr>
      </w:pPr>
      <w:r w:rsidRPr="00E41470">
        <w:rPr>
          <w:rFonts w:ascii="Verdana" w:hAnsi="Verdana"/>
        </w:rPr>
        <w:t>Otevírání nabídek</w:t>
      </w:r>
      <w:r w:rsidR="00092CC9" w:rsidRPr="00E41470">
        <w:rPr>
          <w:rFonts w:ascii="Verdana" w:hAnsi="Verdana"/>
        </w:rPr>
        <w:t xml:space="preserve"> v </w:t>
      </w:r>
      <w:r w:rsidRPr="00E41470">
        <w:rPr>
          <w:rFonts w:ascii="Verdana" w:hAnsi="Verdana"/>
        </w:rPr>
        <w:t>elektronické podobě bude probíhat</w:t>
      </w:r>
      <w:r w:rsidR="00092CC9" w:rsidRPr="00E41470">
        <w:rPr>
          <w:rFonts w:ascii="Verdana" w:hAnsi="Verdana"/>
        </w:rPr>
        <w:t xml:space="preserve"> v </w:t>
      </w:r>
      <w:r w:rsidRPr="00E41470">
        <w:rPr>
          <w:rFonts w:ascii="Verdana" w:hAnsi="Verdana"/>
        </w:rPr>
        <w:t xml:space="preserve">souladu se ZZVZ bez účasti veřejnosti, resp. dodavatelů. </w:t>
      </w:r>
    </w:p>
    <w:p w14:paraId="462F25CF" w14:textId="77777777" w:rsidR="0035531B" w:rsidRPr="00E41470" w:rsidRDefault="0035531B" w:rsidP="007038DC">
      <w:pPr>
        <w:pStyle w:val="Nadpis1-1"/>
        <w:rPr>
          <w:rFonts w:ascii="Verdana" w:hAnsi="Verdana"/>
        </w:rPr>
      </w:pPr>
      <w:bookmarkStart w:id="27" w:name="_Toc140493249"/>
      <w:r w:rsidRPr="00E41470">
        <w:rPr>
          <w:rFonts w:ascii="Verdana" w:hAnsi="Verdana"/>
        </w:rPr>
        <w:t>POSOUZENÍ SPLNĚNÍ PODMÍNEK ÚČASTI</w:t>
      </w:r>
      <w:bookmarkEnd w:id="27"/>
    </w:p>
    <w:p w14:paraId="19CA4540" w14:textId="54F28A96" w:rsidR="00F348C0" w:rsidRPr="00E41470" w:rsidRDefault="00F348C0" w:rsidP="00F348C0">
      <w:pPr>
        <w:pStyle w:val="Text1-1"/>
        <w:rPr>
          <w:rFonts w:ascii="Verdana" w:hAnsi="Verdana"/>
        </w:rPr>
      </w:pPr>
      <w:r w:rsidRPr="00E41470">
        <w:rPr>
          <w:rFonts w:ascii="Verdana" w:hAnsi="Verdana"/>
        </w:rPr>
        <w:t xml:space="preserve">Zadavatel je oprávněn ověřovat věrohodnost </w:t>
      </w:r>
      <w:r w:rsidR="007823FA">
        <w:rPr>
          <w:rFonts w:ascii="Verdana" w:hAnsi="Verdana"/>
        </w:rPr>
        <w:t xml:space="preserve">účastníkem </w:t>
      </w:r>
      <w:r w:rsidRPr="00E41470">
        <w:rPr>
          <w:rFonts w:ascii="Verdana" w:hAnsi="Verdana"/>
        </w:rPr>
        <w:t>poskytnutých údajů a dokladů a rovněž si je i sám opatřovat</w:t>
      </w:r>
      <w:r w:rsidR="007823FA">
        <w:rPr>
          <w:rFonts w:ascii="Verdana" w:hAnsi="Verdana"/>
        </w:rPr>
        <w:t xml:space="preserve">, </w:t>
      </w:r>
      <w:r w:rsidR="007823FA" w:rsidRPr="004039B9">
        <w:t>pokud nejde o údaje</w:t>
      </w:r>
      <w:r w:rsidR="007823FA">
        <w:t xml:space="preserve"> a</w:t>
      </w:r>
      <w:r w:rsidR="007823FA" w:rsidRPr="004039B9">
        <w:t xml:space="preserve"> doklady, které budou hodnoceny podle kritérií hodnocení</w:t>
      </w:r>
      <w:r w:rsidRPr="00E41470">
        <w:rPr>
          <w:rFonts w:ascii="Verdana" w:hAnsi="Verdana"/>
        </w:rP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rsidRPr="00E41470">
        <w:rPr>
          <w:rFonts w:ascii="Verdana" w:hAnsi="Verdana"/>
        </w:rPr>
        <w:t>sti zadavatele pouze o údaje či </w:t>
      </w:r>
      <w:r w:rsidRPr="00E41470">
        <w:rPr>
          <w:rFonts w:ascii="Verdana" w:hAnsi="Verdana"/>
        </w:rPr>
        <w:t>doklady, které nebudou předmětem hodnocení nabídek. Skutečnosti rozhodné pro účely prokázání splnění podmínek účasti mohou nastat i po uplynutí lhůty pro podání nabídek.</w:t>
      </w:r>
    </w:p>
    <w:p w14:paraId="549F3678" w14:textId="049FCDE8" w:rsidR="00485F0A" w:rsidRPr="00E41470" w:rsidRDefault="00485F0A" w:rsidP="00485F0A">
      <w:pPr>
        <w:pStyle w:val="Text1-1"/>
        <w:rPr>
          <w:rFonts w:ascii="Verdana" w:hAnsi="Verdana"/>
        </w:rPr>
      </w:pPr>
      <w:r w:rsidRPr="00E41470">
        <w:rPr>
          <w:rFonts w:ascii="Verdana" w:hAnsi="Verdana"/>
        </w:rPr>
        <w:t xml:space="preserve">Zadavatel upozorňuje, že nabídková cena dodavatele, se kterým má být podle výsledků hodnocení dle </w:t>
      </w:r>
      <w:r w:rsidR="000276AA">
        <w:rPr>
          <w:rFonts w:ascii="Verdana" w:hAnsi="Verdana"/>
        </w:rPr>
        <w:t>odst</w:t>
      </w:r>
      <w:r w:rsidRPr="00E41470">
        <w:rPr>
          <w:rFonts w:ascii="Verdana" w:hAnsi="Verdana"/>
        </w:rPr>
        <w:t>. 16.</w:t>
      </w:r>
      <w:r w:rsidR="005E4FCA">
        <w:rPr>
          <w:rFonts w:ascii="Verdana" w:hAnsi="Verdana"/>
        </w:rPr>
        <w:t>4</w:t>
      </w:r>
      <w:r w:rsidRPr="00E41470">
        <w:rPr>
          <w:rFonts w:ascii="Verdana" w:hAnsi="Verdana"/>
        </w:rPr>
        <w:t xml:space="preserve"> uzavřena </w:t>
      </w:r>
      <w:r w:rsidR="00304DA3">
        <w:rPr>
          <w:rFonts w:ascii="Verdana" w:hAnsi="Verdana"/>
        </w:rPr>
        <w:t>Rámcová dohoda</w:t>
      </w:r>
      <w:r w:rsidRPr="00E41470">
        <w:rPr>
          <w:rFonts w:ascii="Verdana" w:hAnsi="Verdana"/>
        </w:rPr>
        <w:t xml:space="preserve">, bude předmětem posouzení z hlediska přiměřenosti podle § 113 ZZVZ. </w:t>
      </w:r>
    </w:p>
    <w:p w14:paraId="7AF97EAB" w14:textId="564BDD55" w:rsidR="00485F0A" w:rsidRPr="00E41470" w:rsidRDefault="00485F0A" w:rsidP="00485F0A">
      <w:pPr>
        <w:pStyle w:val="Text1-1"/>
        <w:rPr>
          <w:rFonts w:ascii="Verdana" w:hAnsi="Verdana"/>
        </w:rPr>
      </w:pPr>
      <w:r w:rsidRPr="00E41470">
        <w:rPr>
          <w:rFonts w:ascii="Verdana" w:hAnsi="Verdana"/>
        </w:rPr>
        <w:t xml:space="preserve">Zadavatel současně dle § 113 odst. 2 </w:t>
      </w:r>
      <w:r w:rsidR="000276AA">
        <w:rPr>
          <w:rFonts w:ascii="Verdana" w:hAnsi="Verdana"/>
        </w:rPr>
        <w:t xml:space="preserve">ZZVZ </w:t>
      </w:r>
      <w:r w:rsidRPr="00E41470">
        <w:rPr>
          <w:rFonts w:ascii="Verdana" w:hAnsi="Verdana"/>
        </w:rPr>
        <w:t>stanovuje následující mechanismus určení mimořádně nízké nabídkové ceny:</w:t>
      </w:r>
    </w:p>
    <w:p w14:paraId="507D6799" w14:textId="77777777" w:rsidR="00485F0A" w:rsidRPr="009A32A9" w:rsidRDefault="00485F0A">
      <w:pPr>
        <w:pStyle w:val="Textbezslovn"/>
        <w:numPr>
          <w:ilvl w:val="0"/>
          <w:numId w:val="31"/>
        </w:numPr>
        <w:rPr>
          <w:rFonts w:ascii="Verdana" w:hAnsi="Verdana"/>
        </w:rPr>
      </w:pPr>
      <w:r w:rsidRPr="009A32A9">
        <w:rPr>
          <w:rFonts w:ascii="Verdana" w:hAnsi="Verdana"/>
        </w:rPr>
        <w:lastRenderedPageBreak/>
        <w:t>pro případ, že zadavatel obdrží nanejvýše 2 nabídky, bude za mimořádně nízkou nabídkovou cenu považována cena nižší než 70 % předpokládané hodnoty veřejné zakázky;</w:t>
      </w:r>
    </w:p>
    <w:p w14:paraId="75FC2D9F" w14:textId="77777777" w:rsidR="00485F0A" w:rsidRPr="009A32A9" w:rsidRDefault="00485F0A">
      <w:pPr>
        <w:pStyle w:val="Textbezslovn"/>
        <w:numPr>
          <w:ilvl w:val="0"/>
          <w:numId w:val="31"/>
        </w:numPr>
        <w:rPr>
          <w:rFonts w:ascii="Verdana" w:hAnsi="Verdana"/>
        </w:rPr>
      </w:pPr>
      <w:r w:rsidRPr="009A32A9">
        <w:rPr>
          <w:rFonts w:ascii="Verdana" w:hAnsi="Verdana"/>
        </w:rPr>
        <w:t>pro případ, že zadavatel obdrží 3 nebo více nabídek, bude za mimořádně nízkou nabídkovou cenu považována cena nižší než 70 % předpokládané hodnoty veřejné zakázky a/nebo cena, která se bude od průměru nabídkových cen ostatních účastníků zadávacího řízení lišit o více než 30 %;</w:t>
      </w:r>
    </w:p>
    <w:p w14:paraId="666F332E" w14:textId="25AA1346" w:rsidR="00485F0A" w:rsidRDefault="00485F0A" w:rsidP="00485F0A">
      <w:pPr>
        <w:pStyle w:val="Text1-1"/>
        <w:numPr>
          <w:ilvl w:val="0"/>
          <w:numId w:val="0"/>
        </w:numPr>
        <w:ind w:left="737"/>
        <w:rPr>
          <w:rFonts w:ascii="Verdana" w:hAnsi="Verdana"/>
        </w:rPr>
      </w:pPr>
      <w:r w:rsidRPr="00E41470">
        <w:rPr>
          <w:rFonts w:ascii="Verdana" w:hAnsi="Verdana"/>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08B23C8D" w14:textId="589BDC6D" w:rsidR="001D7B4D" w:rsidRPr="00E41470" w:rsidRDefault="001D7B4D" w:rsidP="00373412">
      <w:pPr>
        <w:pStyle w:val="Text1-1"/>
        <w:numPr>
          <w:ilvl w:val="0"/>
          <w:numId w:val="0"/>
        </w:numPr>
        <w:ind w:left="737"/>
        <w:rPr>
          <w:rFonts w:ascii="Verdana" w:hAnsi="Verdana"/>
        </w:rPr>
      </w:pPr>
      <w:r w:rsidRPr="00E41470">
        <w:rPr>
          <w:rFonts w:ascii="Verdana" w:hAnsi="Verdana"/>
        </w:rPr>
        <w:t xml:space="preserve">Bude-li to nezbytné a potřebné vzhledem k výši nabídkových cen, zadavatel </w:t>
      </w:r>
      <w:r w:rsidRPr="00E41470">
        <w:rPr>
          <w:rFonts w:ascii="Verdana" w:hAnsi="Verdana"/>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3BDD9751" w14:textId="6F01FDAD" w:rsidR="005E3FA8" w:rsidRPr="00E41470" w:rsidRDefault="00F348C0" w:rsidP="00E41470">
      <w:pPr>
        <w:pStyle w:val="Text1-1"/>
        <w:rPr>
          <w:rFonts w:ascii="Verdana" w:hAnsi="Verdana"/>
        </w:rPr>
      </w:pPr>
      <w:r w:rsidRPr="00E41470">
        <w:rPr>
          <w:rFonts w:ascii="Verdana" w:hAnsi="Verdana"/>
        </w:rPr>
        <w:t>Zadavatel upozorňuje, že v souladu s § 48 odst. 5 pí</w:t>
      </w:r>
      <w:r w:rsidR="00F95AEF" w:rsidRPr="00E41470">
        <w:rPr>
          <w:rFonts w:ascii="Verdana" w:hAnsi="Verdana"/>
        </w:rPr>
        <w:t>sm. d) ve spojení s § 167 odst. </w:t>
      </w:r>
      <w:r w:rsidRPr="00E41470">
        <w:rPr>
          <w:rFonts w:ascii="Verdana" w:hAnsi="Verdana"/>
        </w:rPr>
        <w:t>1 ZZVZ si vyhrazuje právo vyloučit účastníka zadávacího řízen</w:t>
      </w:r>
      <w:r w:rsidR="000276AA">
        <w:rPr>
          <w:rFonts w:ascii="Verdana" w:hAnsi="Verdana"/>
        </w:rPr>
        <w:t>í</w:t>
      </w:r>
      <w:r w:rsidRPr="00E41470">
        <w:rPr>
          <w:rFonts w:ascii="Verdana" w:hAnsi="Verdana"/>
        </w:rPr>
        <w:t xml:space="preserve"> pro nezpůsobilost, pokud se tento účastník dopustil v posledních 3 letech od zahájení zadávacího řízení závažných nebo dlouhodobých pochybení při plnění dřívějšího smluvního vztahu se</w:t>
      </w:r>
      <w:r w:rsidR="00F95AEF" w:rsidRPr="00E41470">
        <w:rPr>
          <w:rFonts w:ascii="Verdana" w:hAnsi="Verdana"/>
        </w:rPr>
        <w:t> </w:t>
      </w:r>
      <w:r w:rsidRPr="00E41470">
        <w:rPr>
          <w:rFonts w:ascii="Verdana" w:hAnsi="Verdana"/>
        </w:rPr>
        <w:t>zadavatelem, nebo s jiným (nikoli pouze veřej</w:t>
      </w:r>
      <w:r w:rsidR="00F95AEF" w:rsidRPr="00E41470">
        <w:rPr>
          <w:rFonts w:ascii="Verdana" w:hAnsi="Verdana"/>
        </w:rPr>
        <w:t>ným) zadavatelem, která vedla k </w:t>
      </w:r>
      <w:r w:rsidRPr="00E41470">
        <w:rPr>
          <w:rFonts w:ascii="Verdana" w:hAnsi="Verdana"/>
        </w:rPr>
        <w:t>vzniku škody, předčasnému ukončení smluvního vztahu nebo jiným srovnatelným sankcím</w:t>
      </w:r>
      <w:r w:rsidR="0035531B" w:rsidRPr="00E41470">
        <w:rPr>
          <w:rFonts w:ascii="Verdana" w:hAnsi="Verdana"/>
        </w:rPr>
        <w:t>.</w:t>
      </w:r>
    </w:p>
    <w:p w14:paraId="77744A79" w14:textId="77777777" w:rsidR="0035531B" w:rsidRPr="00E41470" w:rsidRDefault="0035531B" w:rsidP="007038DC">
      <w:pPr>
        <w:pStyle w:val="Nadpis1-1"/>
        <w:rPr>
          <w:rFonts w:ascii="Verdana" w:hAnsi="Verdana"/>
        </w:rPr>
      </w:pPr>
      <w:bookmarkStart w:id="28" w:name="_Toc140493250"/>
      <w:r w:rsidRPr="00E41470">
        <w:rPr>
          <w:rFonts w:ascii="Verdana" w:hAnsi="Verdana"/>
        </w:rPr>
        <w:t>HODNOCENÍ NABÍDEK</w:t>
      </w:r>
      <w:bookmarkEnd w:id="28"/>
    </w:p>
    <w:p w14:paraId="55EC3FBF" w14:textId="6E839E15" w:rsidR="0020552B" w:rsidRDefault="009B4FE0" w:rsidP="0020552B">
      <w:pPr>
        <w:pStyle w:val="Text1-1"/>
        <w:spacing w:after="0"/>
        <w:rPr>
          <w:rFonts w:eastAsiaTheme="minorHAnsi"/>
        </w:rPr>
      </w:pPr>
      <w:r>
        <w:rPr>
          <w:rFonts w:eastAsiaTheme="minorHAnsi"/>
        </w:rPr>
        <w:t xml:space="preserve">Nabídky </w:t>
      </w:r>
      <w:r w:rsidRPr="0020552B">
        <w:rPr>
          <w:rFonts w:eastAsiaTheme="minorHAnsi"/>
        </w:rPr>
        <w:t>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A5482FD" w14:textId="77777777" w:rsidR="009B4FE0" w:rsidRPr="0020552B" w:rsidRDefault="009B4FE0" w:rsidP="009B4FE0">
      <w:pPr>
        <w:pStyle w:val="Text1-1"/>
        <w:numPr>
          <w:ilvl w:val="0"/>
          <w:numId w:val="0"/>
        </w:numPr>
        <w:spacing w:after="0"/>
        <w:ind w:left="737"/>
        <w:rPr>
          <w:rFonts w:eastAsiaTheme="minorHAnsi"/>
        </w:rPr>
      </w:pPr>
    </w:p>
    <w:tbl>
      <w:tblPr>
        <w:tblStyle w:val="Mkatabulky1"/>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20552B" w:rsidRPr="0020552B" w14:paraId="096CB72C" w14:textId="77777777" w:rsidTr="00032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B3F0953" w14:textId="77777777" w:rsidR="0020552B" w:rsidRPr="0020552B" w:rsidRDefault="0020552B" w:rsidP="0020552B">
            <w:pPr>
              <w:spacing w:after="120" w:line="264" w:lineRule="auto"/>
              <w:rPr>
                <w:b/>
                <w:sz w:val="16"/>
                <w:szCs w:val="16"/>
              </w:rPr>
            </w:pPr>
            <w:r w:rsidRPr="0020552B">
              <w:rPr>
                <w:b/>
                <w:sz w:val="16"/>
                <w:szCs w:val="16"/>
              </w:rPr>
              <w:t>Dílčí hodnotící kritérium</w:t>
            </w:r>
          </w:p>
        </w:tc>
        <w:tc>
          <w:tcPr>
            <w:tcW w:w="4111" w:type="dxa"/>
          </w:tcPr>
          <w:p w14:paraId="4C558F71" w14:textId="77777777" w:rsidR="0020552B" w:rsidRPr="0020552B" w:rsidRDefault="0020552B" w:rsidP="0020552B">
            <w:pPr>
              <w:spacing w:after="240" w:line="264" w:lineRule="auto"/>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20552B">
              <w:rPr>
                <w:b/>
                <w:sz w:val="16"/>
                <w:szCs w:val="16"/>
              </w:rPr>
              <w:t>Váha kritéria v celkovém hodnocení</w:t>
            </w:r>
          </w:p>
        </w:tc>
      </w:tr>
      <w:tr w:rsidR="0020552B" w:rsidRPr="0020552B" w14:paraId="353B4A48" w14:textId="77777777" w:rsidTr="00E41470">
        <w:trPr>
          <w:trHeight w:val="20"/>
        </w:trPr>
        <w:tc>
          <w:tcPr>
            <w:cnfStyle w:val="001000000000" w:firstRow="0" w:lastRow="0" w:firstColumn="1" w:lastColumn="0" w:oddVBand="0" w:evenVBand="0" w:oddHBand="0" w:evenHBand="0" w:firstRowFirstColumn="0" w:firstRowLastColumn="0" w:lastRowFirstColumn="0" w:lastRowLastColumn="0"/>
            <w:tcW w:w="0" w:type="dxa"/>
            <w:vAlign w:val="center"/>
          </w:tcPr>
          <w:p w14:paraId="2ABBD3A6" w14:textId="2E13C1F5" w:rsidR="0020552B" w:rsidRPr="0020552B" w:rsidRDefault="00B36BCC" w:rsidP="0020552B">
            <w:pPr>
              <w:spacing w:after="240" w:line="264" w:lineRule="auto"/>
              <w:rPr>
                <w:sz w:val="16"/>
                <w:szCs w:val="16"/>
              </w:rPr>
            </w:pPr>
            <w:r>
              <w:rPr>
                <w:rFonts w:ascii="Verdana" w:hAnsi="Verdana"/>
                <w:sz w:val="16"/>
                <w:szCs w:val="16"/>
              </w:rPr>
              <w:t>Zkušenost</w:t>
            </w:r>
            <w:r w:rsidR="0020552B" w:rsidRPr="00E41470">
              <w:rPr>
                <w:rFonts w:ascii="Verdana" w:hAnsi="Verdana"/>
                <w:sz w:val="16"/>
                <w:szCs w:val="16"/>
              </w:rPr>
              <w:t xml:space="preserve"> dodavatele</w:t>
            </w:r>
            <w:r w:rsidR="008E7A4A">
              <w:rPr>
                <w:rFonts w:ascii="Verdana" w:hAnsi="Verdana"/>
                <w:sz w:val="16"/>
                <w:szCs w:val="16"/>
              </w:rPr>
              <w:t xml:space="preserve"> s významnými službami</w:t>
            </w:r>
          </w:p>
        </w:tc>
        <w:tc>
          <w:tcPr>
            <w:tcW w:w="0" w:type="dxa"/>
            <w:vAlign w:val="center"/>
          </w:tcPr>
          <w:p w14:paraId="02B357C8" w14:textId="59F44E72" w:rsidR="0020552B" w:rsidRPr="009A32A9" w:rsidRDefault="004E1A4E" w:rsidP="0020552B">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9A32A9">
              <w:rPr>
                <w:rFonts w:ascii="Verdana" w:hAnsi="Verdana"/>
                <w:sz w:val="16"/>
                <w:szCs w:val="16"/>
              </w:rPr>
              <w:t>3</w:t>
            </w:r>
            <w:r w:rsidR="0020552B" w:rsidRPr="009A32A9">
              <w:rPr>
                <w:rFonts w:ascii="Verdana" w:hAnsi="Verdana"/>
                <w:sz w:val="16"/>
                <w:szCs w:val="16"/>
              </w:rPr>
              <w:t>0 %</w:t>
            </w:r>
          </w:p>
        </w:tc>
      </w:tr>
      <w:tr w:rsidR="0020552B" w:rsidRPr="0020552B" w14:paraId="76E5D013" w14:textId="77777777" w:rsidTr="00E41470">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3E9D6F98" w14:textId="50EDDD30" w:rsidR="0020552B" w:rsidRPr="0020552B" w:rsidRDefault="0020552B" w:rsidP="0020552B">
            <w:pPr>
              <w:spacing w:after="240" w:line="264" w:lineRule="auto"/>
              <w:rPr>
                <w:sz w:val="16"/>
                <w:szCs w:val="16"/>
              </w:rPr>
            </w:pPr>
            <w:r w:rsidRPr="00E41470">
              <w:rPr>
                <w:rFonts w:ascii="Verdana" w:hAnsi="Verdana"/>
                <w:sz w:val="16"/>
                <w:szCs w:val="16"/>
              </w:rPr>
              <w:t>Zkušenosti členů týmu</w:t>
            </w:r>
          </w:p>
        </w:tc>
        <w:tc>
          <w:tcPr>
            <w:tcW w:w="0" w:type="dxa"/>
            <w:shd w:val="clear" w:color="auto" w:fill="auto"/>
            <w:vAlign w:val="center"/>
          </w:tcPr>
          <w:p w14:paraId="38CEF6FB" w14:textId="0C726194" w:rsidR="0020552B" w:rsidRPr="009A32A9" w:rsidRDefault="004E1A4E" w:rsidP="0020552B">
            <w:pPr>
              <w:spacing w:after="240" w:line="264"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9A32A9">
              <w:rPr>
                <w:rFonts w:ascii="Verdana" w:hAnsi="Verdana"/>
                <w:sz w:val="16"/>
                <w:szCs w:val="16"/>
              </w:rPr>
              <w:t>3</w:t>
            </w:r>
            <w:r w:rsidR="0020552B" w:rsidRPr="009A32A9">
              <w:rPr>
                <w:rFonts w:ascii="Verdana" w:hAnsi="Verdana"/>
                <w:sz w:val="16"/>
                <w:szCs w:val="16"/>
              </w:rPr>
              <w:t>0 %</w:t>
            </w:r>
          </w:p>
        </w:tc>
      </w:tr>
      <w:tr w:rsidR="0020552B" w:rsidRPr="0020552B" w14:paraId="4E3D1C35" w14:textId="77777777" w:rsidTr="00E41470">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50E8EBB9" w14:textId="5A8E2234" w:rsidR="0020552B" w:rsidRPr="0020552B" w:rsidRDefault="00432C04" w:rsidP="0020552B">
            <w:pPr>
              <w:rPr>
                <w:sz w:val="16"/>
                <w:szCs w:val="16"/>
              </w:rPr>
            </w:pPr>
            <w:r>
              <w:rPr>
                <w:rFonts w:ascii="Verdana" w:hAnsi="Verdana"/>
                <w:sz w:val="16"/>
                <w:szCs w:val="16"/>
              </w:rPr>
              <w:t>Návrh C</w:t>
            </w:r>
            <w:r w:rsidR="0020552B" w:rsidRPr="00E41470">
              <w:rPr>
                <w:rFonts w:ascii="Verdana" w:hAnsi="Verdana"/>
                <w:sz w:val="16"/>
                <w:szCs w:val="16"/>
              </w:rPr>
              <w:t>ase study</w:t>
            </w:r>
          </w:p>
        </w:tc>
        <w:tc>
          <w:tcPr>
            <w:tcW w:w="0" w:type="dxa"/>
            <w:tcBorders>
              <w:bottom w:val="single" w:sz="2" w:space="0" w:color="auto"/>
            </w:tcBorders>
            <w:shd w:val="clear" w:color="auto" w:fill="auto"/>
          </w:tcPr>
          <w:p w14:paraId="3587CE62" w14:textId="1B162F67" w:rsidR="0020552B" w:rsidRPr="009A32A9" w:rsidRDefault="004E1A4E" w:rsidP="0020552B">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9A32A9">
              <w:rPr>
                <w:rFonts w:ascii="Verdana" w:hAnsi="Verdana"/>
                <w:sz w:val="16"/>
                <w:szCs w:val="16"/>
              </w:rPr>
              <w:t>2</w:t>
            </w:r>
            <w:r w:rsidR="0020552B" w:rsidRPr="009A32A9">
              <w:rPr>
                <w:rFonts w:ascii="Verdana" w:hAnsi="Verdana"/>
                <w:sz w:val="16"/>
                <w:szCs w:val="16"/>
              </w:rPr>
              <w:t xml:space="preserve">0 % </w:t>
            </w:r>
          </w:p>
          <w:p w14:paraId="12A7E65C" w14:textId="686CEB32" w:rsidR="0020552B" w:rsidRPr="009A32A9" w:rsidRDefault="0020552B" w:rsidP="0020552B">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0552B" w:rsidRPr="0089012B" w14:paraId="68CF48FA" w14:textId="77777777" w:rsidTr="00E414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shd w:val="clear" w:color="auto" w:fill="FFFFFF" w:themeFill="background1"/>
          </w:tcPr>
          <w:p w14:paraId="70E35613" w14:textId="744BEFBB" w:rsidR="0020552B" w:rsidRPr="00862939" w:rsidRDefault="0020552B" w:rsidP="0020552B">
            <w:pPr>
              <w:rPr>
                <w:b w:val="0"/>
                <w:sz w:val="16"/>
                <w:szCs w:val="16"/>
              </w:rPr>
            </w:pPr>
            <w:r w:rsidRPr="00862939">
              <w:rPr>
                <w:rFonts w:ascii="Verdana" w:hAnsi="Verdana"/>
                <w:b w:val="0"/>
                <w:bCs/>
                <w:sz w:val="16"/>
                <w:szCs w:val="16"/>
              </w:rPr>
              <w:t>Nabídková cena</w:t>
            </w:r>
          </w:p>
        </w:tc>
        <w:tc>
          <w:tcPr>
            <w:tcW w:w="0" w:type="dxa"/>
            <w:tcBorders>
              <w:top w:val="single" w:sz="2" w:space="0" w:color="auto"/>
              <w:bottom w:val="single" w:sz="4" w:space="0" w:color="auto"/>
            </w:tcBorders>
            <w:shd w:val="clear" w:color="auto" w:fill="FFFFFF" w:themeFill="background1"/>
          </w:tcPr>
          <w:p w14:paraId="1137D45F" w14:textId="34B8F7DB" w:rsidR="0020552B" w:rsidRPr="00862939" w:rsidRDefault="0020552B" w:rsidP="0020552B">
            <w:pPr>
              <w:jc w:val="center"/>
              <w:cnfStyle w:val="010000000000" w:firstRow="0" w:lastRow="1" w:firstColumn="0" w:lastColumn="0" w:oddVBand="0" w:evenVBand="0" w:oddHBand="0" w:evenHBand="0" w:firstRowFirstColumn="0" w:firstRowLastColumn="0" w:lastRowFirstColumn="0" w:lastRowLastColumn="0"/>
              <w:rPr>
                <w:rFonts w:ascii="Verdana" w:hAnsi="Verdana"/>
                <w:b w:val="0"/>
                <w:bCs/>
                <w:sz w:val="16"/>
                <w:szCs w:val="16"/>
              </w:rPr>
            </w:pPr>
            <w:r w:rsidRPr="00862939">
              <w:rPr>
                <w:rFonts w:ascii="Verdana" w:hAnsi="Verdana"/>
                <w:b w:val="0"/>
                <w:bCs/>
                <w:sz w:val="16"/>
                <w:szCs w:val="16"/>
              </w:rPr>
              <w:t>20 %</w:t>
            </w:r>
          </w:p>
          <w:p w14:paraId="5C69FB01" w14:textId="5DD6B703" w:rsidR="0020552B" w:rsidRPr="00862939" w:rsidRDefault="0020552B" w:rsidP="0020552B">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27F8EE71" w14:textId="77777777" w:rsidR="0020552B" w:rsidRPr="00E41470" w:rsidRDefault="0020552B" w:rsidP="00E41470">
      <w:pPr>
        <w:pStyle w:val="Text1-1"/>
        <w:numPr>
          <w:ilvl w:val="0"/>
          <w:numId w:val="0"/>
        </w:numPr>
        <w:shd w:val="clear" w:color="auto" w:fill="FFFFFF"/>
        <w:spacing w:before="120" w:after="0" w:line="240" w:lineRule="auto"/>
        <w:ind w:left="737"/>
        <w:rPr>
          <w:rFonts w:ascii="Verdana" w:eastAsia="Calibri" w:hAnsi="Verdana" w:cs="Calibri"/>
          <w:sz w:val="22"/>
          <w:szCs w:val="22"/>
        </w:rPr>
      </w:pPr>
    </w:p>
    <w:p w14:paraId="10A7713F" w14:textId="3A6DC81D" w:rsidR="00AB638A" w:rsidRPr="00E41470" w:rsidRDefault="0020552B" w:rsidP="00BD5539">
      <w:pPr>
        <w:spacing w:after="120"/>
        <w:ind w:left="737"/>
        <w:jc w:val="both"/>
      </w:pPr>
      <w:r w:rsidRPr="0020552B">
        <w:rPr>
          <w:rFonts w:eastAsiaTheme="minorHAnsi"/>
        </w:rPr>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1E5E056" w14:textId="20A2DA87" w:rsidR="002D0894" w:rsidRPr="00BD5539" w:rsidRDefault="00A04B33" w:rsidP="00BD5539">
      <w:pPr>
        <w:pStyle w:val="Text1-1"/>
        <w:shd w:val="clear" w:color="auto" w:fill="FFFFFF"/>
        <w:spacing w:before="120" w:after="0" w:line="360" w:lineRule="auto"/>
        <w:jc w:val="left"/>
        <w:rPr>
          <w:rFonts w:ascii="Verdana" w:hAnsi="Verdana"/>
          <w:b/>
          <w:bCs/>
        </w:rPr>
      </w:pPr>
      <w:r>
        <w:rPr>
          <w:rStyle w:val="Tun-ZRUIT"/>
          <w:rFonts w:ascii="Verdana" w:hAnsi="Verdana"/>
          <w:b/>
          <w:bCs/>
        </w:rPr>
        <w:t>Z</w:t>
      </w:r>
      <w:r w:rsidR="00AB638A" w:rsidRPr="00E41470">
        <w:rPr>
          <w:rStyle w:val="Tun-ZRUIT"/>
          <w:rFonts w:ascii="Verdana" w:hAnsi="Verdana"/>
          <w:b/>
          <w:bCs/>
        </w:rPr>
        <w:t>kušenost</w:t>
      </w:r>
      <w:r>
        <w:rPr>
          <w:rStyle w:val="Tun-ZRUIT"/>
          <w:rFonts w:ascii="Verdana" w:hAnsi="Verdana"/>
          <w:b/>
          <w:bCs/>
        </w:rPr>
        <w:t xml:space="preserve"> </w:t>
      </w:r>
      <w:r w:rsidR="00AB638A" w:rsidRPr="00E41470">
        <w:rPr>
          <w:rStyle w:val="Tun-ZRUIT"/>
          <w:rFonts w:ascii="Verdana" w:hAnsi="Verdana"/>
          <w:b/>
          <w:bCs/>
        </w:rPr>
        <w:t>dodavatele</w:t>
      </w:r>
      <w:r w:rsidR="008E7A4A">
        <w:rPr>
          <w:rStyle w:val="Tun-ZRUIT"/>
          <w:rFonts w:ascii="Verdana" w:hAnsi="Verdana"/>
          <w:b/>
          <w:bCs/>
        </w:rPr>
        <w:t xml:space="preserve"> s významnými službami</w:t>
      </w:r>
    </w:p>
    <w:p w14:paraId="14C0B3E5" w14:textId="0B70BD06" w:rsidR="001A4C81" w:rsidRDefault="002D0894" w:rsidP="002D0894">
      <w:pPr>
        <w:spacing w:after="120"/>
        <w:ind w:left="737"/>
        <w:jc w:val="both"/>
        <w:rPr>
          <w:rFonts w:eastAsiaTheme="minorHAnsi"/>
        </w:rPr>
      </w:pPr>
      <w:r w:rsidRPr="002D0894">
        <w:rPr>
          <w:rFonts w:eastAsiaTheme="minorHAnsi"/>
        </w:rPr>
        <w:t xml:space="preserve">Předmětem hodnocení nabídek v rámci dílčího hodnotícího kritéria </w:t>
      </w:r>
      <w:r w:rsidR="000276AA">
        <w:rPr>
          <w:rFonts w:eastAsiaTheme="minorHAnsi"/>
        </w:rPr>
        <w:t>„</w:t>
      </w:r>
      <w:r w:rsidRPr="002D0894">
        <w:rPr>
          <w:rFonts w:eastAsiaTheme="minorHAnsi"/>
        </w:rPr>
        <w:t>Z</w:t>
      </w:r>
      <w:r w:rsidR="00B36BCC">
        <w:rPr>
          <w:rFonts w:eastAsiaTheme="minorHAnsi"/>
        </w:rPr>
        <w:t>kušenost</w:t>
      </w:r>
      <w:r w:rsidRPr="002D0894">
        <w:rPr>
          <w:rFonts w:eastAsiaTheme="minorHAnsi"/>
        </w:rPr>
        <w:t xml:space="preserve"> </w:t>
      </w:r>
      <w:r>
        <w:rPr>
          <w:rFonts w:eastAsiaTheme="minorHAnsi"/>
        </w:rPr>
        <w:t>dodavatele</w:t>
      </w:r>
      <w:r w:rsidR="008E7A4A">
        <w:rPr>
          <w:rFonts w:eastAsiaTheme="minorHAnsi"/>
        </w:rPr>
        <w:t xml:space="preserve"> s významnými službami</w:t>
      </w:r>
      <w:r w:rsidR="000276AA">
        <w:rPr>
          <w:rFonts w:eastAsiaTheme="minorHAnsi"/>
        </w:rPr>
        <w:t>“</w:t>
      </w:r>
      <w:r w:rsidRPr="002D0894">
        <w:rPr>
          <w:rFonts w:eastAsiaTheme="minorHAnsi"/>
        </w:rPr>
        <w:t xml:space="preserve"> bude míra splnění parametrů uvedených v tabulce níže v tomto článku</w:t>
      </w:r>
      <w:r w:rsidR="001A4C81">
        <w:rPr>
          <w:rFonts w:eastAsiaTheme="minorHAnsi"/>
        </w:rPr>
        <w:t>, a to:</w:t>
      </w:r>
    </w:p>
    <w:p w14:paraId="1D7ED7C1" w14:textId="22A6264A" w:rsidR="001A4C81" w:rsidRDefault="00602FB9" w:rsidP="00E41470">
      <w:pPr>
        <w:pStyle w:val="Odstavecseseznamem"/>
        <w:numPr>
          <w:ilvl w:val="0"/>
          <w:numId w:val="57"/>
        </w:numPr>
        <w:spacing w:after="120"/>
        <w:jc w:val="both"/>
        <w:rPr>
          <w:rFonts w:eastAsiaTheme="minorHAnsi"/>
        </w:rPr>
      </w:pPr>
      <w:r>
        <w:rPr>
          <w:rFonts w:eastAsiaTheme="minorHAnsi"/>
        </w:rPr>
        <w:lastRenderedPageBreak/>
        <w:t>p</w:t>
      </w:r>
      <w:r w:rsidR="001A4C81">
        <w:rPr>
          <w:rFonts w:eastAsiaTheme="minorHAnsi"/>
        </w:rPr>
        <w:t xml:space="preserve">očet realizovaných významných služeb </w:t>
      </w:r>
      <w:r w:rsidR="002D0894" w:rsidRPr="00E41470">
        <w:rPr>
          <w:rFonts w:eastAsiaTheme="minorHAnsi"/>
        </w:rPr>
        <w:t xml:space="preserve">nad rámec minimální úrovně kvalifikace stanovené v </w:t>
      </w:r>
      <w:r w:rsidR="000276AA">
        <w:rPr>
          <w:rFonts w:eastAsiaTheme="minorHAnsi"/>
        </w:rPr>
        <w:t>odst</w:t>
      </w:r>
      <w:r w:rsidR="002D0894" w:rsidRPr="00E41470">
        <w:rPr>
          <w:rFonts w:eastAsiaTheme="minorHAnsi"/>
        </w:rPr>
        <w:t>. 8.</w:t>
      </w:r>
      <w:r w:rsidR="008E7A4A" w:rsidRPr="00E41470">
        <w:rPr>
          <w:rFonts w:eastAsiaTheme="minorHAnsi"/>
        </w:rPr>
        <w:t>4</w:t>
      </w:r>
      <w:r w:rsidR="001A4C81">
        <w:rPr>
          <w:rFonts w:eastAsiaTheme="minorHAnsi"/>
        </w:rPr>
        <w:t xml:space="preserve"> těchto Pokynů</w:t>
      </w:r>
      <w:r>
        <w:rPr>
          <w:rFonts w:eastAsiaTheme="minorHAnsi"/>
        </w:rPr>
        <w:t>;</w:t>
      </w:r>
    </w:p>
    <w:p w14:paraId="688F6AA8" w14:textId="3E286552" w:rsidR="001A4C81" w:rsidRPr="001A4C81" w:rsidRDefault="001A4C81" w:rsidP="00E41470">
      <w:pPr>
        <w:pStyle w:val="Odstavecseseznamem"/>
        <w:numPr>
          <w:ilvl w:val="0"/>
          <w:numId w:val="57"/>
        </w:numPr>
        <w:jc w:val="both"/>
        <w:rPr>
          <w:rFonts w:eastAsiaTheme="minorHAnsi"/>
        </w:rPr>
      </w:pPr>
      <w:r w:rsidRPr="00E41470">
        <w:rPr>
          <w:rFonts w:eastAsiaTheme="minorHAnsi"/>
        </w:rPr>
        <w:t xml:space="preserve">zapojení </w:t>
      </w:r>
      <w:r w:rsidRPr="00BD5539">
        <w:rPr>
          <w:rFonts w:eastAsiaTheme="minorHAnsi"/>
          <w:b/>
        </w:rPr>
        <w:t>nejméně dvou komunikačních nástroj</w:t>
      </w:r>
      <w:r w:rsidR="001B67AB" w:rsidRPr="00BD5539">
        <w:rPr>
          <w:rFonts w:eastAsiaTheme="minorHAnsi"/>
          <w:b/>
        </w:rPr>
        <w:t>ů</w:t>
      </w:r>
      <w:r w:rsidR="001B67AB">
        <w:rPr>
          <w:rFonts w:eastAsiaTheme="minorHAnsi"/>
        </w:rPr>
        <w:t xml:space="preserve"> při realizaci významné služby</w:t>
      </w:r>
      <w:r w:rsidRPr="00E41470">
        <w:rPr>
          <w:rFonts w:eastAsiaTheme="minorHAnsi"/>
        </w:rPr>
        <w:t xml:space="preserve"> (např. kombinace mediální poradenství + spolupráce se </w:t>
      </w:r>
      <w:proofErr w:type="spellStart"/>
      <w:r w:rsidRPr="00E41470">
        <w:rPr>
          <w:rFonts w:eastAsiaTheme="minorHAnsi"/>
        </w:rPr>
        <w:t>stakeholdery</w:t>
      </w:r>
      <w:proofErr w:type="spellEnd"/>
      <w:r w:rsidRPr="00E41470">
        <w:rPr>
          <w:rFonts w:eastAsiaTheme="minorHAnsi"/>
        </w:rPr>
        <w:t xml:space="preserve"> + příprava tiskových zpráv + podpora </w:t>
      </w:r>
      <w:proofErr w:type="spellStart"/>
      <w:r w:rsidRPr="00E41470">
        <w:rPr>
          <w:rFonts w:eastAsiaTheme="minorHAnsi"/>
        </w:rPr>
        <w:t>eventů</w:t>
      </w:r>
      <w:proofErr w:type="spellEnd"/>
      <w:r w:rsidR="00053FAE">
        <w:rPr>
          <w:rFonts w:eastAsiaTheme="minorHAnsi"/>
        </w:rPr>
        <w:t xml:space="preserve"> apod. v libovolné kombinaci).</w:t>
      </w:r>
      <w:r w:rsidRPr="001A4C81">
        <w:rPr>
          <w:rFonts w:eastAsiaTheme="minorHAnsi"/>
        </w:rPr>
        <w:t xml:space="preserve"> </w:t>
      </w:r>
      <w:r w:rsidR="001B67AB">
        <w:rPr>
          <w:rFonts w:eastAsiaTheme="minorHAnsi"/>
        </w:rPr>
        <w:t>Tento parametr bude posuzován pouze u významných služeb, které budou doloženy nad rámec minimální úrovně</w:t>
      </w:r>
      <w:r w:rsidR="00D1180B">
        <w:rPr>
          <w:rFonts w:eastAsiaTheme="minorHAnsi"/>
        </w:rPr>
        <w:t xml:space="preserve"> kvalifikace stanovené v </w:t>
      </w:r>
      <w:r w:rsidR="000276AA">
        <w:rPr>
          <w:rFonts w:eastAsiaTheme="minorHAnsi"/>
        </w:rPr>
        <w:t>odst</w:t>
      </w:r>
      <w:r w:rsidR="00D1180B">
        <w:rPr>
          <w:rFonts w:eastAsiaTheme="minorHAnsi"/>
        </w:rPr>
        <w:t>. 8.4 těchto Pokynů</w:t>
      </w:r>
      <w:r w:rsidR="001B67AB">
        <w:rPr>
          <w:rFonts w:eastAsiaTheme="minorHAnsi"/>
        </w:rPr>
        <w:t xml:space="preserve">, tzn. nelze přidělit body za zapojení nejméně dvou komunikačních nástrojů </w:t>
      </w:r>
      <w:r w:rsidR="00272A19">
        <w:rPr>
          <w:rFonts w:eastAsiaTheme="minorHAnsi"/>
        </w:rPr>
        <w:br/>
      </w:r>
      <w:r w:rsidR="001B67AB">
        <w:rPr>
          <w:rFonts w:eastAsiaTheme="minorHAnsi"/>
        </w:rPr>
        <w:t>u zakázky, která byla doložena v rámci kvalifikace.</w:t>
      </w:r>
    </w:p>
    <w:p w14:paraId="77C6CE6D" w14:textId="77777777" w:rsidR="002D0894" w:rsidRPr="002D0894" w:rsidRDefault="002D0894" w:rsidP="002D0894">
      <w:pPr>
        <w:spacing w:after="120"/>
        <w:ind w:left="737"/>
        <w:jc w:val="both"/>
        <w:rPr>
          <w:rFonts w:eastAsiaTheme="minorHAnsi"/>
        </w:rPr>
      </w:pPr>
      <w:r w:rsidRPr="002D0894">
        <w:rPr>
          <w:rFonts w:eastAsiaTheme="minorHAnsi"/>
        </w:rPr>
        <w:t>Zadavatel s ohledem na § 46 odst. 2 ZZVZ upozorňuje, že údaje, které mají být předmětem hodnocení nabídek, nelze po uplynutí lhůty pro podání nabídek měnit či doplňovat a v případě, kdy podaná nabídka nebude obsahovat všechny údaje, informace a doklady nezbytné pro hodnocení, nebude moci být posouzena jako splňující hodnotící kritéria stanovená zadavatelem.</w:t>
      </w:r>
    </w:p>
    <w:p w14:paraId="4B34BCB8" w14:textId="0A8B25B2" w:rsidR="00E66AA8" w:rsidRPr="00E41470" w:rsidRDefault="002D0894" w:rsidP="00E41470">
      <w:pPr>
        <w:pStyle w:val="Text1-2"/>
        <w:numPr>
          <w:ilvl w:val="0"/>
          <w:numId w:val="0"/>
        </w:numPr>
        <w:ind w:left="709"/>
        <w:rPr>
          <w:rFonts w:ascii="Verdana" w:eastAsia="Calibri" w:hAnsi="Verdana" w:cs="Calibri"/>
          <w:sz w:val="22"/>
          <w:szCs w:val="22"/>
        </w:rPr>
      </w:pPr>
      <w:r w:rsidRPr="002D0894">
        <w:rPr>
          <w:rFonts w:eastAsiaTheme="minorHAnsi"/>
        </w:rPr>
        <w:t>Hodnocení v rámci tohoto dílčího hodnotícího kritéria bude provedeno na základě posouzení údajů uvedených v </w:t>
      </w:r>
      <w:r w:rsidR="00080DD7">
        <w:rPr>
          <w:rFonts w:eastAsiaTheme="minorHAnsi"/>
        </w:rPr>
        <w:t>S</w:t>
      </w:r>
      <w:r w:rsidRPr="002D0894">
        <w:rPr>
          <w:rFonts w:eastAsiaTheme="minorHAnsi"/>
        </w:rPr>
        <w:t xml:space="preserve">eznamu </w:t>
      </w:r>
      <w:r w:rsidR="003D486B">
        <w:rPr>
          <w:rFonts w:eastAsiaTheme="minorHAnsi"/>
        </w:rPr>
        <w:t>významných služeb</w:t>
      </w:r>
      <w:r w:rsidRPr="002D0894">
        <w:rPr>
          <w:rFonts w:eastAsiaTheme="minorHAnsi"/>
        </w:rPr>
        <w:t xml:space="preserve"> a předložených v nabídce ve formě obsažené v Příloze č. </w:t>
      </w:r>
      <w:r w:rsidR="0023694D">
        <w:rPr>
          <w:rFonts w:eastAsiaTheme="minorHAnsi"/>
        </w:rPr>
        <w:t xml:space="preserve">4 těchto Pokynů. </w:t>
      </w:r>
      <w:r w:rsidRPr="002D0894">
        <w:rPr>
          <w:rFonts w:eastAsiaTheme="minorHAnsi"/>
        </w:rPr>
        <w:t>Zadavatel bude hodnotit výhradně ty zkušenosti s</w:t>
      </w:r>
      <w:r w:rsidR="00664EE0">
        <w:rPr>
          <w:rFonts w:eastAsiaTheme="minorHAnsi"/>
        </w:rPr>
        <w:t> významnými službami,</w:t>
      </w:r>
      <w:r w:rsidRPr="002D0894">
        <w:rPr>
          <w:rFonts w:eastAsiaTheme="minorHAnsi"/>
        </w:rPr>
        <w:t xml:space="preserve"> které budou v</w:t>
      </w:r>
      <w:r w:rsidR="00D00FB9">
        <w:rPr>
          <w:rFonts w:eastAsiaTheme="minorHAnsi"/>
        </w:rPr>
        <w:t> </w:t>
      </w:r>
      <w:r w:rsidR="00080DD7">
        <w:rPr>
          <w:rFonts w:eastAsiaTheme="minorHAnsi"/>
        </w:rPr>
        <w:t>S</w:t>
      </w:r>
      <w:r w:rsidR="00D00FB9">
        <w:rPr>
          <w:rFonts w:eastAsiaTheme="minorHAnsi"/>
        </w:rPr>
        <w:t xml:space="preserve">eznamu významných služeb uvedeny nad </w:t>
      </w:r>
      <w:r w:rsidRPr="002D0894">
        <w:rPr>
          <w:rFonts w:eastAsiaTheme="minorHAnsi"/>
        </w:rPr>
        <w:t xml:space="preserve">rámec požadované kvalifikace. </w:t>
      </w:r>
      <w:r w:rsidR="008A0527">
        <w:t>Zadavatel přidělí v rámci tohoto hodnotícího kritéria body dle následující tabulky:</w:t>
      </w:r>
    </w:p>
    <w:tbl>
      <w:tblPr>
        <w:tblW w:w="8084" w:type="dxa"/>
        <w:tblInd w:w="6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1"/>
        <w:gridCol w:w="3118"/>
        <w:gridCol w:w="1985"/>
      </w:tblGrid>
      <w:tr w:rsidR="0099288F" w:rsidRPr="000B5E28" w14:paraId="5A74DBCB" w14:textId="77777777" w:rsidTr="00BD5539">
        <w:tc>
          <w:tcPr>
            <w:tcW w:w="2981" w:type="dxa"/>
            <w:shd w:val="clear" w:color="auto" w:fill="E7E6E6" w:themeFill="background2"/>
            <w:tcMar>
              <w:top w:w="100" w:type="dxa"/>
              <w:left w:w="100" w:type="dxa"/>
              <w:bottom w:w="100" w:type="dxa"/>
              <w:right w:w="100" w:type="dxa"/>
            </w:tcMar>
            <w:vAlign w:val="center"/>
          </w:tcPr>
          <w:p w14:paraId="58FB1AB9" w14:textId="7258B85F" w:rsidR="0099288F" w:rsidRPr="00BD5539" w:rsidRDefault="00DF6550" w:rsidP="00BD5539">
            <w:pPr>
              <w:spacing w:after="0" w:line="240" w:lineRule="auto"/>
              <w:rPr>
                <w:b/>
                <w:sz w:val="16"/>
                <w:szCs w:val="16"/>
              </w:rPr>
            </w:pPr>
            <w:r w:rsidRPr="00BD5539">
              <w:rPr>
                <w:b/>
                <w:sz w:val="16"/>
                <w:szCs w:val="16"/>
              </w:rPr>
              <w:t>K</w:t>
            </w:r>
            <w:r w:rsidR="0099288F" w:rsidRPr="00BD5539">
              <w:rPr>
                <w:b/>
                <w:sz w:val="16"/>
                <w:szCs w:val="16"/>
              </w:rPr>
              <w:t>ritéri</w:t>
            </w:r>
            <w:r w:rsidR="001A4C81" w:rsidRPr="00BD5539">
              <w:rPr>
                <w:b/>
                <w:sz w:val="16"/>
                <w:szCs w:val="16"/>
              </w:rPr>
              <w:t>um</w:t>
            </w:r>
          </w:p>
        </w:tc>
        <w:tc>
          <w:tcPr>
            <w:tcW w:w="3118" w:type="dxa"/>
            <w:shd w:val="clear" w:color="auto" w:fill="E7E6E6" w:themeFill="background2"/>
            <w:tcMar>
              <w:top w:w="100" w:type="dxa"/>
              <w:left w:w="100" w:type="dxa"/>
              <w:bottom w:w="100" w:type="dxa"/>
              <w:right w:w="100" w:type="dxa"/>
            </w:tcMar>
            <w:vAlign w:val="center"/>
          </w:tcPr>
          <w:p w14:paraId="343D02E0" w14:textId="50A5F83E" w:rsidR="0099288F" w:rsidRPr="00BD5539" w:rsidRDefault="00DF6550" w:rsidP="00BD5539">
            <w:pPr>
              <w:spacing w:after="0" w:line="240" w:lineRule="auto"/>
              <w:rPr>
                <w:b/>
                <w:sz w:val="16"/>
                <w:szCs w:val="16"/>
              </w:rPr>
            </w:pPr>
            <w:r w:rsidRPr="00BD5539">
              <w:rPr>
                <w:b/>
                <w:sz w:val="16"/>
                <w:szCs w:val="16"/>
              </w:rPr>
              <w:t>H</w:t>
            </w:r>
            <w:r w:rsidR="0099288F" w:rsidRPr="00BD5539">
              <w:rPr>
                <w:b/>
                <w:sz w:val="16"/>
                <w:szCs w:val="16"/>
              </w:rPr>
              <w:t>odnocení</w:t>
            </w:r>
          </w:p>
        </w:tc>
        <w:tc>
          <w:tcPr>
            <w:tcW w:w="1985" w:type="dxa"/>
            <w:shd w:val="clear" w:color="auto" w:fill="E7E6E6" w:themeFill="background2"/>
            <w:tcMar>
              <w:top w:w="100" w:type="dxa"/>
              <w:left w:w="100" w:type="dxa"/>
              <w:bottom w:w="100" w:type="dxa"/>
              <w:right w:w="100" w:type="dxa"/>
            </w:tcMar>
            <w:vAlign w:val="center"/>
          </w:tcPr>
          <w:p w14:paraId="23A412C9" w14:textId="1C8C9CFB" w:rsidR="0099288F" w:rsidRPr="00BD5539" w:rsidRDefault="0099288F" w:rsidP="00BD5539">
            <w:pPr>
              <w:spacing w:after="0" w:line="240" w:lineRule="auto"/>
              <w:rPr>
                <w:b/>
                <w:sz w:val="16"/>
                <w:szCs w:val="16"/>
              </w:rPr>
            </w:pPr>
            <w:r w:rsidRPr="00BD5539">
              <w:rPr>
                <w:b/>
                <w:sz w:val="16"/>
                <w:szCs w:val="16"/>
              </w:rPr>
              <w:t>Maxi</w:t>
            </w:r>
            <w:r w:rsidR="00DF6550" w:rsidRPr="00BD5539">
              <w:rPr>
                <w:b/>
                <w:sz w:val="16"/>
                <w:szCs w:val="16"/>
              </w:rPr>
              <w:t>m</w:t>
            </w:r>
            <w:r w:rsidRPr="00BD5539">
              <w:rPr>
                <w:b/>
                <w:sz w:val="16"/>
                <w:szCs w:val="16"/>
              </w:rPr>
              <w:t>ální</w:t>
            </w:r>
            <w:r w:rsidR="00DF6550" w:rsidRPr="00BD5539">
              <w:rPr>
                <w:b/>
                <w:sz w:val="16"/>
                <w:szCs w:val="16"/>
              </w:rPr>
              <w:t xml:space="preserve"> </w:t>
            </w:r>
            <w:r w:rsidRPr="00BD5539">
              <w:rPr>
                <w:b/>
                <w:sz w:val="16"/>
                <w:szCs w:val="16"/>
              </w:rPr>
              <w:t>počet bod</w:t>
            </w:r>
            <w:r w:rsidR="00DF6550" w:rsidRPr="00BD5539">
              <w:rPr>
                <w:b/>
                <w:sz w:val="16"/>
                <w:szCs w:val="16"/>
              </w:rPr>
              <w:t>ů</w:t>
            </w:r>
          </w:p>
        </w:tc>
      </w:tr>
      <w:tr w:rsidR="0099288F" w:rsidRPr="000B5E28" w14:paraId="57C3AB94" w14:textId="77777777" w:rsidTr="00BD5539">
        <w:tc>
          <w:tcPr>
            <w:tcW w:w="2981" w:type="dxa"/>
            <w:shd w:val="clear" w:color="auto" w:fill="auto"/>
            <w:tcMar>
              <w:top w:w="100" w:type="dxa"/>
              <w:left w:w="100" w:type="dxa"/>
              <w:bottom w:w="100" w:type="dxa"/>
              <w:right w:w="100" w:type="dxa"/>
            </w:tcMar>
          </w:tcPr>
          <w:p w14:paraId="5020DCD4" w14:textId="54902131" w:rsidR="0099288F" w:rsidRPr="00E41470" w:rsidRDefault="0099288F" w:rsidP="00BD5539">
            <w:pPr>
              <w:widowControl w:val="0"/>
              <w:spacing w:before="120"/>
              <w:jc w:val="both"/>
              <w:rPr>
                <w:rFonts w:ascii="Verdana" w:hAnsi="Verdana"/>
              </w:rPr>
            </w:pPr>
            <w:r w:rsidRPr="00E41470">
              <w:rPr>
                <w:rFonts w:ascii="Verdana" w:hAnsi="Verdana"/>
                <w:b/>
              </w:rPr>
              <w:t>Realizace významných služeb</w:t>
            </w:r>
            <w:r w:rsidR="00C8310C">
              <w:rPr>
                <w:rFonts w:ascii="Verdana" w:hAnsi="Verdana"/>
              </w:rPr>
              <w:t xml:space="preserve">, jejichž </w:t>
            </w:r>
            <w:r w:rsidRPr="00E41470">
              <w:rPr>
                <w:rFonts w:ascii="Verdana" w:hAnsi="Verdana"/>
              </w:rPr>
              <w:t xml:space="preserve">obsahem </w:t>
            </w:r>
            <w:r w:rsidR="00C8310C">
              <w:rPr>
                <w:rFonts w:ascii="Verdana" w:hAnsi="Verdana"/>
              </w:rPr>
              <w:t xml:space="preserve">bylo </w:t>
            </w:r>
            <w:r w:rsidR="00C8310C" w:rsidRPr="00C8310C">
              <w:rPr>
                <w:rFonts w:ascii="Verdana" w:hAnsi="Verdana"/>
              </w:rPr>
              <w:t xml:space="preserve">zajištění podpory komunikace a komunikačních </w:t>
            </w:r>
            <w:r w:rsidR="008A0527" w:rsidRPr="00C8310C">
              <w:rPr>
                <w:rFonts w:ascii="Verdana" w:hAnsi="Verdana"/>
              </w:rPr>
              <w:t>aktivit za</w:t>
            </w:r>
            <w:r w:rsidR="00C8310C" w:rsidRPr="00C8310C">
              <w:rPr>
                <w:rFonts w:ascii="Verdana" w:hAnsi="Verdana"/>
              </w:rPr>
              <w:t xml:space="preserve"> účelem podpory strategického projekt</w:t>
            </w:r>
            <w:r w:rsidR="00927E9E">
              <w:rPr>
                <w:rFonts w:ascii="Verdana" w:hAnsi="Verdana"/>
              </w:rPr>
              <w:t>ů</w:t>
            </w:r>
            <w:r w:rsidR="00C8310C" w:rsidRPr="00C8310C">
              <w:rPr>
                <w:rFonts w:ascii="Verdana" w:hAnsi="Verdana"/>
              </w:rPr>
              <w:t xml:space="preserve"> s celorepublikovým do</w:t>
            </w:r>
            <w:r w:rsidR="00927E9E">
              <w:rPr>
                <w:rFonts w:ascii="Verdana" w:hAnsi="Verdana"/>
              </w:rPr>
              <w:t>sahem</w:t>
            </w:r>
            <w:r w:rsidR="00C8310C">
              <w:rPr>
                <w:rFonts w:ascii="Verdana" w:hAnsi="Verdana"/>
              </w:rPr>
              <w:t xml:space="preserve"> </w:t>
            </w:r>
            <w:r w:rsidRPr="00E41470">
              <w:rPr>
                <w:rFonts w:ascii="Verdana" w:hAnsi="Verdana"/>
                <w:b/>
              </w:rPr>
              <w:t>v posledních 5 letech</w:t>
            </w:r>
            <w:r w:rsidR="008A0527">
              <w:rPr>
                <w:rFonts w:ascii="Verdana" w:hAnsi="Verdana"/>
                <w:b/>
              </w:rPr>
              <w:t>, a to</w:t>
            </w:r>
            <w:r w:rsidRPr="00E41470">
              <w:rPr>
                <w:rFonts w:ascii="Verdana" w:hAnsi="Verdana"/>
                <w:b/>
              </w:rPr>
              <w:t xml:space="preserve"> nad rámec kvalifikačního minima</w:t>
            </w:r>
          </w:p>
        </w:tc>
        <w:tc>
          <w:tcPr>
            <w:tcW w:w="3118" w:type="dxa"/>
            <w:shd w:val="clear" w:color="auto" w:fill="auto"/>
            <w:tcMar>
              <w:top w:w="100" w:type="dxa"/>
              <w:left w:w="100" w:type="dxa"/>
              <w:bottom w:w="100" w:type="dxa"/>
              <w:right w:w="100" w:type="dxa"/>
            </w:tcMar>
          </w:tcPr>
          <w:p w14:paraId="1E157194" w14:textId="18D0E666" w:rsidR="008A0527" w:rsidRPr="00434150" w:rsidRDefault="0099288F" w:rsidP="00BD5539">
            <w:pPr>
              <w:pStyle w:val="Odstavecseseznamem"/>
              <w:widowControl w:val="0"/>
              <w:numPr>
                <w:ilvl w:val="0"/>
                <w:numId w:val="77"/>
              </w:numPr>
              <w:ind w:left="329"/>
              <w:jc w:val="both"/>
              <w:rPr>
                <w:rFonts w:ascii="Verdana" w:eastAsia="Calibri" w:hAnsi="Verdana" w:cs="Calibri"/>
              </w:rPr>
            </w:pPr>
            <w:r w:rsidRPr="00BD5539">
              <w:rPr>
                <w:rFonts w:ascii="Verdana" w:eastAsia="Calibri" w:hAnsi="Verdana" w:cs="Calibri"/>
              </w:rPr>
              <w:t xml:space="preserve">za 1 službu nad </w:t>
            </w:r>
            <w:r w:rsidR="00C8310C" w:rsidRPr="00BD5539">
              <w:rPr>
                <w:rFonts w:ascii="Verdana" w:eastAsia="Calibri" w:hAnsi="Verdana" w:cs="Calibri"/>
              </w:rPr>
              <w:t>rámec</w:t>
            </w:r>
            <w:r w:rsidRPr="00BD5539">
              <w:rPr>
                <w:rFonts w:ascii="Verdana" w:eastAsia="Calibri" w:hAnsi="Verdana" w:cs="Calibri"/>
              </w:rPr>
              <w:t xml:space="preserve"> technické kvalifikace 1 bod,</w:t>
            </w:r>
          </w:p>
          <w:p w14:paraId="5D98C70D" w14:textId="2C06DB3D" w:rsidR="008A0527" w:rsidRPr="00BD5539" w:rsidRDefault="0099288F" w:rsidP="00BD5539">
            <w:pPr>
              <w:pStyle w:val="Odstavecseseznamem"/>
              <w:widowControl w:val="0"/>
              <w:spacing w:before="120"/>
              <w:ind w:left="329"/>
              <w:jc w:val="both"/>
              <w:rPr>
                <w:rFonts w:ascii="Verdana" w:eastAsia="Calibri" w:hAnsi="Verdana" w:cs="Calibri"/>
              </w:rPr>
            </w:pPr>
            <w:r w:rsidRPr="00BD5539">
              <w:rPr>
                <w:rFonts w:ascii="Verdana" w:eastAsia="Calibri" w:hAnsi="Verdana" w:cs="Calibri"/>
              </w:rPr>
              <w:t xml:space="preserve"> </w:t>
            </w:r>
          </w:p>
          <w:p w14:paraId="4FEED0EF" w14:textId="5E550FC0" w:rsidR="008A0527" w:rsidRPr="00BD5539" w:rsidRDefault="0099288F" w:rsidP="00D07A75">
            <w:pPr>
              <w:pStyle w:val="Odstavecseseznamem"/>
              <w:widowControl w:val="0"/>
              <w:numPr>
                <w:ilvl w:val="0"/>
                <w:numId w:val="77"/>
              </w:numPr>
              <w:spacing w:before="120"/>
              <w:ind w:left="329"/>
              <w:jc w:val="both"/>
              <w:rPr>
                <w:rFonts w:ascii="Verdana" w:eastAsia="Calibri" w:hAnsi="Verdana" w:cs="Calibri"/>
              </w:rPr>
            </w:pPr>
            <w:r w:rsidRPr="00BD5539">
              <w:rPr>
                <w:rFonts w:ascii="Verdana" w:eastAsia="Calibri" w:hAnsi="Verdana" w:cs="Calibri"/>
              </w:rPr>
              <w:t xml:space="preserve">za 2 služby nad </w:t>
            </w:r>
            <w:r w:rsidR="008A0527" w:rsidRPr="00BD5539">
              <w:rPr>
                <w:rFonts w:ascii="Verdana" w:eastAsia="Calibri" w:hAnsi="Verdana" w:cs="Calibri"/>
              </w:rPr>
              <w:t>rámec technické</w:t>
            </w:r>
            <w:r w:rsidRPr="00BD5539">
              <w:rPr>
                <w:rFonts w:ascii="Verdana" w:eastAsia="Calibri" w:hAnsi="Verdana" w:cs="Calibri"/>
              </w:rPr>
              <w:t xml:space="preserve"> kvalifikace 5 bodů</w:t>
            </w:r>
          </w:p>
          <w:p w14:paraId="5B2BB8A3" w14:textId="004A1B49" w:rsidR="008A0527" w:rsidRPr="00BD5539" w:rsidRDefault="0099288F" w:rsidP="00BD5539">
            <w:pPr>
              <w:pStyle w:val="Odstavecseseznamem"/>
              <w:widowControl w:val="0"/>
              <w:spacing w:before="120"/>
              <w:ind w:left="329"/>
              <w:jc w:val="both"/>
              <w:rPr>
                <w:rFonts w:ascii="Verdana" w:eastAsia="Calibri" w:hAnsi="Verdana" w:cs="Calibri"/>
              </w:rPr>
            </w:pPr>
            <w:r w:rsidRPr="00BD5539">
              <w:rPr>
                <w:rFonts w:ascii="Verdana" w:eastAsia="Calibri" w:hAnsi="Verdana" w:cs="Calibri"/>
              </w:rPr>
              <w:t xml:space="preserve"> </w:t>
            </w:r>
          </w:p>
          <w:p w14:paraId="633279EA" w14:textId="36056D87" w:rsidR="008A0527" w:rsidRPr="00BD5539" w:rsidRDefault="0099288F" w:rsidP="00D07A75">
            <w:pPr>
              <w:pStyle w:val="Odstavecseseznamem"/>
              <w:widowControl w:val="0"/>
              <w:numPr>
                <w:ilvl w:val="0"/>
                <w:numId w:val="77"/>
              </w:numPr>
              <w:spacing w:before="120"/>
              <w:ind w:left="329"/>
              <w:jc w:val="both"/>
              <w:rPr>
                <w:rFonts w:ascii="Verdana" w:eastAsia="Calibri" w:hAnsi="Verdana" w:cs="Calibri"/>
              </w:rPr>
            </w:pPr>
            <w:r w:rsidRPr="00BD5539">
              <w:rPr>
                <w:rFonts w:ascii="Verdana" w:eastAsia="Calibri" w:hAnsi="Verdana" w:cs="Calibri"/>
              </w:rPr>
              <w:t xml:space="preserve">za 3 služby nad </w:t>
            </w:r>
            <w:r w:rsidR="00C8310C" w:rsidRPr="00BD5539">
              <w:rPr>
                <w:rFonts w:ascii="Verdana" w:eastAsia="Calibri" w:hAnsi="Verdana" w:cs="Calibri"/>
              </w:rPr>
              <w:t>rámec</w:t>
            </w:r>
            <w:r w:rsidRPr="00BD5539">
              <w:rPr>
                <w:rFonts w:ascii="Verdana" w:eastAsia="Calibri" w:hAnsi="Verdana" w:cs="Calibri"/>
              </w:rPr>
              <w:t xml:space="preserve"> technické kvalifikace 10 bodů,</w:t>
            </w:r>
          </w:p>
          <w:p w14:paraId="2E452BC4" w14:textId="77777777" w:rsidR="008A0527" w:rsidRPr="00BD5539" w:rsidRDefault="008A0527" w:rsidP="00BD5539">
            <w:pPr>
              <w:pStyle w:val="Odstavecseseznamem"/>
              <w:widowControl w:val="0"/>
              <w:spacing w:before="120"/>
              <w:ind w:left="329"/>
              <w:jc w:val="both"/>
              <w:rPr>
                <w:rFonts w:ascii="Verdana" w:eastAsia="Calibri" w:hAnsi="Verdana" w:cs="Calibri"/>
              </w:rPr>
            </w:pPr>
          </w:p>
          <w:p w14:paraId="17C481F1" w14:textId="1B2EF676" w:rsidR="0099288F" w:rsidRPr="00BD5539" w:rsidRDefault="00120150" w:rsidP="00BD5539">
            <w:pPr>
              <w:pStyle w:val="Odstavecseseznamem"/>
              <w:widowControl w:val="0"/>
              <w:numPr>
                <w:ilvl w:val="0"/>
                <w:numId w:val="77"/>
              </w:numPr>
              <w:spacing w:before="120" w:after="0"/>
              <w:ind w:left="329"/>
              <w:jc w:val="both"/>
              <w:rPr>
                <w:rFonts w:ascii="Verdana" w:hAnsi="Verdana"/>
              </w:rPr>
            </w:pPr>
            <w:r w:rsidRPr="00BD5539">
              <w:rPr>
                <w:rFonts w:ascii="Verdana" w:eastAsia="Calibri" w:hAnsi="Verdana" w:cs="Calibri"/>
              </w:rPr>
              <w:t xml:space="preserve">za 4 </w:t>
            </w:r>
            <w:r w:rsidR="0099288F" w:rsidRPr="00BD5539">
              <w:rPr>
                <w:rFonts w:ascii="Verdana" w:eastAsia="Calibri" w:hAnsi="Verdana" w:cs="Calibri"/>
              </w:rPr>
              <w:t xml:space="preserve">více služeb nad </w:t>
            </w:r>
            <w:r w:rsidR="00C8310C" w:rsidRPr="00BD5539">
              <w:rPr>
                <w:rFonts w:ascii="Verdana" w:eastAsia="Calibri" w:hAnsi="Verdana" w:cs="Calibri"/>
              </w:rPr>
              <w:t>rámec</w:t>
            </w:r>
            <w:r w:rsidR="0099288F" w:rsidRPr="00BD5539">
              <w:rPr>
                <w:rFonts w:ascii="Verdana" w:eastAsia="Calibri" w:hAnsi="Verdana" w:cs="Calibri"/>
              </w:rPr>
              <w:t xml:space="preserve"> technické kvalifikace 15 bodů.</w:t>
            </w:r>
          </w:p>
        </w:tc>
        <w:tc>
          <w:tcPr>
            <w:tcW w:w="1985" w:type="dxa"/>
            <w:shd w:val="clear" w:color="auto" w:fill="auto"/>
            <w:tcMar>
              <w:top w:w="100" w:type="dxa"/>
              <w:left w:w="100" w:type="dxa"/>
              <w:bottom w:w="100" w:type="dxa"/>
              <w:right w:w="100" w:type="dxa"/>
            </w:tcMar>
            <w:vAlign w:val="center"/>
          </w:tcPr>
          <w:p w14:paraId="68B9B49E" w14:textId="54E84065" w:rsidR="0099288F" w:rsidRPr="00E41470" w:rsidRDefault="0099288F" w:rsidP="00BD5539">
            <w:pPr>
              <w:widowControl w:val="0"/>
              <w:spacing w:before="120"/>
              <w:jc w:val="center"/>
              <w:rPr>
                <w:rFonts w:ascii="Verdana" w:hAnsi="Verdana"/>
              </w:rPr>
            </w:pPr>
            <w:r w:rsidRPr="00E41470">
              <w:rPr>
                <w:rFonts w:ascii="Verdana" w:hAnsi="Verdana"/>
              </w:rPr>
              <w:t>15</w:t>
            </w:r>
          </w:p>
        </w:tc>
      </w:tr>
      <w:tr w:rsidR="0099288F" w:rsidRPr="000B5E28" w14:paraId="326A463A" w14:textId="77777777" w:rsidTr="00BD5539">
        <w:tc>
          <w:tcPr>
            <w:tcW w:w="2981" w:type="dxa"/>
            <w:shd w:val="clear" w:color="auto" w:fill="auto"/>
            <w:tcMar>
              <w:top w:w="100" w:type="dxa"/>
              <w:left w:w="100" w:type="dxa"/>
              <w:bottom w:w="100" w:type="dxa"/>
              <w:right w:w="100" w:type="dxa"/>
            </w:tcMar>
          </w:tcPr>
          <w:p w14:paraId="5FCAE93F" w14:textId="24F1B88C" w:rsidR="0099288F" w:rsidRPr="00E41470" w:rsidRDefault="00120150" w:rsidP="00E41470">
            <w:pPr>
              <w:widowControl w:val="0"/>
              <w:spacing w:before="120"/>
              <w:rPr>
                <w:rFonts w:ascii="Verdana" w:hAnsi="Verdana"/>
                <w:b/>
              </w:rPr>
            </w:pPr>
            <w:r w:rsidRPr="00E41470">
              <w:rPr>
                <w:rFonts w:ascii="Verdana" w:hAnsi="Verdana"/>
                <w:b/>
              </w:rPr>
              <w:t>Zapojení komunikačních nástrojů</w:t>
            </w:r>
          </w:p>
        </w:tc>
        <w:tc>
          <w:tcPr>
            <w:tcW w:w="3118" w:type="dxa"/>
            <w:shd w:val="clear" w:color="auto" w:fill="auto"/>
            <w:tcMar>
              <w:top w:w="100" w:type="dxa"/>
              <w:left w:w="100" w:type="dxa"/>
              <w:bottom w:w="100" w:type="dxa"/>
              <w:right w:w="100" w:type="dxa"/>
            </w:tcMar>
          </w:tcPr>
          <w:p w14:paraId="2D63CEC6" w14:textId="73B1BAF2" w:rsidR="008A0527" w:rsidRPr="00D44FA9" w:rsidRDefault="00120150" w:rsidP="00BD5539">
            <w:pPr>
              <w:pStyle w:val="Odstavecseseznamem"/>
              <w:widowControl w:val="0"/>
              <w:numPr>
                <w:ilvl w:val="0"/>
                <w:numId w:val="77"/>
              </w:numPr>
              <w:ind w:left="329"/>
              <w:jc w:val="both"/>
              <w:rPr>
                <w:rFonts w:ascii="Verdana" w:eastAsia="Calibri" w:hAnsi="Verdana" w:cs="Calibri"/>
              </w:rPr>
            </w:pPr>
            <w:r w:rsidRPr="00434150">
              <w:rPr>
                <w:rFonts w:ascii="Verdana" w:eastAsia="Calibri" w:hAnsi="Verdana" w:cs="Calibri"/>
              </w:rPr>
              <w:t>za 1</w:t>
            </w:r>
            <w:r w:rsidRPr="00CC3CBD">
              <w:rPr>
                <w:rFonts w:ascii="Verdana" w:eastAsia="Calibri" w:hAnsi="Verdana" w:cs="Calibri"/>
              </w:rPr>
              <w:t xml:space="preserve"> </w:t>
            </w:r>
            <w:r w:rsidRPr="00B32D02">
              <w:rPr>
                <w:rFonts w:ascii="Verdana" w:eastAsia="Calibri" w:hAnsi="Verdana" w:cs="Calibri"/>
              </w:rPr>
              <w:t>zapojení</w:t>
            </w:r>
            <w:r w:rsidRPr="00D44FA9">
              <w:rPr>
                <w:rFonts w:ascii="Verdana" w:eastAsia="Calibri" w:hAnsi="Verdana" w:cs="Calibri"/>
              </w:rPr>
              <w:t xml:space="preserve"> 1 bod, </w:t>
            </w:r>
          </w:p>
          <w:p w14:paraId="0A1F4395" w14:textId="77777777" w:rsidR="008A0527" w:rsidRPr="00D44FA9" w:rsidRDefault="008A0527" w:rsidP="00BD5539">
            <w:pPr>
              <w:pStyle w:val="Odstavecseseznamem"/>
              <w:widowControl w:val="0"/>
              <w:spacing w:before="120"/>
              <w:ind w:left="329"/>
              <w:jc w:val="both"/>
              <w:rPr>
                <w:rFonts w:ascii="Verdana" w:eastAsia="Calibri" w:hAnsi="Verdana" w:cs="Calibri"/>
              </w:rPr>
            </w:pPr>
          </w:p>
          <w:p w14:paraId="35969E14" w14:textId="045DCAF5" w:rsidR="008A0527" w:rsidRPr="00D44FA9" w:rsidRDefault="00120150" w:rsidP="00BD5539">
            <w:pPr>
              <w:pStyle w:val="Odstavecseseznamem"/>
              <w:widowControl w:val="0"/>
              <w:numPr>
                <w:ilvl w:val="0"/>
                <w:numId w:val="77"/>
              </w:numPr>
              <w:spacing w:before="120"/>
              <w:ind w:left="329"/>
              <w:jc w:val="both"/>
              <w:rPr>
                <w:rFonts w:ascii="Verdana" w:eastAsia="Calibri" w:hAnsi="Verdana" w:cs="Calibri"/>
              </w:rPr>
            </w:pPr>
            <w:r w:rsidRPr="00D44FA9">
              <w:rPr>
                <w:rFonts w:ascii="Verdana" w:eastAsia="Calibri" w:hAnsi="Verdana" w:cs="Calibri"/>
              </w:rPr>
              <w:t>za 2 zapojení</w:t>
            </w:r>
            <w:r w:rsidR="0099288F" w:rsidRPr="00D44FA9">
              <w:rPr>
                <w:rFonts w:ascii="Verdana" w:eastAsia="Calibri" w:hAnsi="Verdana" w:cs="Calibri"/>
              </w:rPr>
              <w:t xml:space="preserve"> 5 b</w:t>
            </w:r>
            <w:r w:rsidRPr="00D44FA9">
              <w:rPr>
                <w:rFonts w:ascii="Verdana" w:eastAsia="Calibri" w:hAnsi="Verdana" w:cs="Calibri"/>
              </w:rPr>
              <w:t xml:space="preserve">odů, </w:t>
            </w:r>
          </w:p>
          <w:p w14:paraId="27A501DB" w14:textId="77777777" w:rsidR="008A0527" w:rsidRPr="00BD5539" w:rsidRDefault="008A0527" w:rsidP="00BD5539">
            <w:pPr>
              <w:pStyle w:val="Odstavecseseznamem"/>
              <w:widowControl w:val="0"/>
              <w:spacing w:before="120"/>
              <w:ind w:left="329"/>
              <w:jc w:val="both"/>
              <w:rPr>
                <w:rFonts w:ascii="Verdana" w:eastAsia="Calibri" w:hAnsi="Verdana" w:cs="Calibri"/>
              </w:rPr>
            </w:pPr>
          </w:p>
          <w:p w14:paraId="38F0E5E5" w14:textId="1D3FC1FE" w:rsidR="008A0527" w:rsidRPr="00D44FA9" w:rsidRDefault="00120150" w:rsidP="00BD5539">
            <w:pPr>
              <w:pStyle w:val="Odstavecseseznamem"/>
              <w:widowControl w:val="0"/>
              <w:numPr>
                <w:ilvl w:val="0"/>
                <w:numId w:val="77"/>
              </w:numPr>
              <w:spacing w:before="120"/>
              <w:ind w:left="329"/>
              <w:jc w:val="both"/>
              <w:rPr>
                <w:rFonts w:ascii="Verdana" w:eastAsia="Calibri" w:hAnsi="Verdana" w:cs="Calibri"/>
              </w:rPr>
            </w:pPr>
            <w:r w:rsidRPr="00434150">
              <w:rPr>
                <w:rFonts w:ascii="Verdana" w:eastAsia="Calibri" w:hAnsi="Verdana" w:cs="Calibri"/>
              </w:rPr>
              <w:t xml:space="preserve">za 3 </w:t>
            </w:r>
            <w:r w:rsidRPr="00CC3CBD">
              <w:rPr>
                <w:rFonts w:ascii="Verdana" w:eastAsia="Calibri" w:hAnsi="Verdana" w:cs="Calibri"/>
              </w:rPr>
              <w:t>zapojení</w:t>
            </w:r>
            <w:r w:rsidR="0099288F" w:rsidRPr="00B32D02">
              <w:rPr>
                <w:rFonts w:ascii="Verdana" w:eastAsia="Calibri" w:hAnsi="Verdana" w:cs="Calibri"/>
              </w:rPr>
              <w:t xml:space="preserve"> 10 bodů</w:t>
            </w:r>
            <w:r w:rsidR="0099288F" w:rsidRPr="00D44FA9">
              <w:rPr>
                <w:rFonts w:ascii="Verdana" w:eastAsia="Calibri" w:hAnsi="Verdana" w:cs="Calibri"/>
              </w:rPr>
              <w:t xml:space="preserve">, </w:t>
            </w:r>
          </w:p>
          <w:p w14:paraId="51094EEA" w14:textId="77777777" w:rsidR="008A0527" w:rsidRPr="00BD5539" w:rsidRDefault="008A0527" w:rsidP="00BD5539">
            <w:pPr>
              <w:pStyle w:val="Odstavecseseznamem"/>
              <w:widowControl w:val="0"/>
              <w:spacing w:before="120"/>
              <w:ind w:left="329"/>
              <w:jc w:val="both"/>
              <w:rPr>
                <w:rFonts w:ascii="Verdana" w:eastAsia="Calibri" w:hAnsi="Verdana" w:cs="Calibri"/>
              </w:rPr>
            </w:pPr>
          </w:p>
          <w:p w14:paraId="0663035C" w14:textId="0F25FFC2" w:rsidR="0099288F" w:rsidRPr="00BD5539" w:rsidRDefault="00120150" w:rsidP="00BD5539">
            <w:pPr>
              <w:pStyle w:val="Odstavecseseznamem"/>
              <w:widowControl w:val="0"/>
              <w:numPr>
                <w:ilvl w:val="0"/>
                <w:numId w:val="77"/>
              </w:numPr>
              <w:spacing w:before="120" w:after="0"/>
              <w:ind w:left="329"/>
              <w:jc w:val="both"/>
              <w:rPr>
                <w:rFonts w:ascii="Verdana" w:eastAsia="Calibri" w:hAnsi="Verdana" w:cs="Calibri"/>
              </w:rPr>
            </w:pPr>
            <w:r w:rsidRPr="00434150">
              <w:rPr>
                <w:rFonts w:ascii="Verdana" w:eastAsia="Calibri" w:hAnsi="Verdana" w:cs="Calibri"/>
              </w:rPr>
              <w:t xml:space="preserve">za 4 a </w:t>
            </w:r>
            <w:r w:rsidR="0099288F" w:rsidRPr="00CC3CBD">
              <w:rPr>
                <w:rFonts w:ascii="Verdana" w:eastAsia="Calibri" w:hAnsi="Verdana" w:cs="Calibri"/>
              </w:rPr>
              <w:t xml:space="preserve">více </w:t>
            </w:r>
            <w:r w:rsidRPr="00D44FA9">
              <w:rPr>
                <w:rFonts w:ascii="Verdana" w:eastAsia="Calibri" w:hAnsi="Verdana" w:cs="Calibri"/>
              </w:rPr>
              <w:t>zapojení</w:t>
            </w:r>
            <w:r w:rsidR="0099288F" w:rsidRPr="00D44FA9">
              <w:rPr>
                <w:rFonts w:ascii="Verdana" w:eastAsia="Calibri" w:hAnsi="Verdana" w:cs="Calibri"/>
              </w:rPr>
              <w:t xml:space="preserve"> 15 bodů.</w:t>
            </w:r>
          </w:p>
        </w:tc>
        <w:tc>
          <w:tcPr>
            <w:tcW w:w="1985" w:type="dxa"/>
            <w:shd w:val="clear" w:color="auto" w:fill="auto"/>
            <w:tcMar>
              <w:top w:w="100" w:type="dxa"/>
              <w:left w:w="100" w:type="dxa"/>
              <w:bottom w:w="100" w:type="dxa"/>
              <w:right w:w="100" w:type="dxa"/>
            </w:tcMar>
            <w:vAlign w:val="center"/>
          </w:tcPr>
          <w:p w14:paraId="1F84A25C" w14:textId="1C3B9371" w:rsidR="0099288F" w:rsidRPr="00E41470" w:rsidRDefault="0099288F" w:rsidP="00BD5539">
            <w:pPr>
              <w:pStyle w:val="Odstavecseseznamem"/>
              <w:spacing w:after="0" w:line="240" w:lineRule="auto"/>
              <w:ind w:left="0"/>
              <w:jc w:val="center"/>
              <w:rPr>
                <w:rFonts w:ascii="Verdana" w:hAnsi="Verdana"/>
              </w:rPr>
            </w:pPr>
            <w:r w:rsidRPr="00BD5539">
              <w:rPr>
                <w:rFonts w:cs="Calibri"/>
                <w:sz w:val="16"/>
                <w:szCs w:val="16"/>
              </w:rPr>
              <w:t>15</w:t>
            </w:r>
          </w:p>
        </w:tc>
      </w:tr>
    </w:tbl>
    <w:p w14:paraId="7B4600BE" w14:textId="77777777" w:rsidR="00916FB7" w:rsidRDefault="00916FB7" w:rsidP="00A57A8F">
      <w:pPr>
        <w:pStyle w:val="Textbezslovn"/>
      </w:pPr>
    </w:p>
    <w:p w14:paraId="66A5EE27" w14:textId="3E5680AA" w:rsidR="00A57A8F" w:rsidRPr="0064401D" w:rsidRDefault="00A57A8F" w:rsidP="00A57A8F">
      <w:pPr>
        <w:pStyle w:val="Textbezslovn"/>
      </w:pPr>
      <w:r>
        <w:t xml:space="preserve">Doba realizace významných služeb v posledních 5 letech se považuje za splněnou, pokud byly činnosti naplňující definici výše v průběhu této doby dokončeny. </w:t>
      </w:r>
      <w:r w:rsidR="00E86F72" w:rsidRPr="0064401D">
        <w:t>V případě, že byla významná služba součástí rozsáhlejšího plnění pro objednatele služby, postačí, pokud bylo dokončeno alespoň plnění naplňující definici významné služby i přesto, že zakázka jako celek dokončena není. Zároveň však platí, že nestačí, pokud je v posledních 5 letech dokončena zakázka rozsáhlejšího plnění jako celek, avšak plnění naplňující definici významné služby bylo dokončeno dříve než před 5 lety.</w:t>
      </w:r>
    </w:p>
    <w:p w14:paraId="024D564D" w14:textId="3FD1759E" w:rsidR="00A57A8F" w:rsidRDefault="00CA0C35" w:rsidP="00BD5539">
      <w:pPr>
        <w:pStyle w:val="Textbezslovn"/>
      </w:pPr>
      <w:r>
        <w:t xml:space="preserve">Pro odstranění pochybností zadavatel uvádí, že minimální hodnota významné služby 5 milionů Kč bez DPH je požadována pouze u služby, kterou dodavatel prokazuje splnění </w:t>
      </w:r>
      <w:r>
        <w:lastRenderedPageBreak/>
        <w:t xml:space="preserve">technické kvalifikace. U dalších </w:t>
      </w:r>
      <w:r w:rsidR="00116302">
        <w:t xml:space="preserve">významných </w:t>
      </w:r>
      <w:r>
        <w:t>služeb nad rámec kvalifikačního minima</w:t>
      </w:r>
      <w:r w:rsidR="00090D05">
        <w:t>, kter</w:t>
      </w:r>
      <w:r w:rsidR="00116302">
        <w:t>é</w:t>
      </w:r>
      <w:r w:rsidR="00090D05">
        <w:t xml:space="preserve"> budou předmětem hodnocení,</w:t>
      </w:r>
      <w:r>
        <w:t xml:space="preserve"> není minimální hodnota </w:t>
      </w:r>
      <w:r w:rsidR="00424902">
        <w:t xml:space="preserve">významné </w:t>
      </w:r>
      <w:r>
        <w:t>služby stanovena.</w:t>
      </w:r>
    </w:p>
    <w:p w14:paraId="223DADCB" w14:textId="0380E13B" w:rsidR="004A2916" w:rsidRDefault="004A2916" w:rsidP="004A2916">
      <w:pPr>
        <w:spacing w:after="120"/>
        <w:ind w:left="737"/>
        <w:jc w:val="both"/>
        <w:rPr>
          <w:rFonts w:eastAsiaTheme="minorHAnsi"/>
          <w:b/>
        </w:rPr>
      </w:pPr>
      <w:r w:rsidRPr="004A2916">
        <w:rPr>
          <w:rFonts w:eastAsiaTheme="minorHAnsi"/>
          <w:b/>
        </w:rPr>
        <w:t>Výpočet hodnocení dílčího hodnotícího kritéria:</w:t>
      </w:r>
    </w:p>
    <w:p w14:paraId="3AAA00F4" w14:textId="6A43FFF9" w:rsidR="0037262C" w:rsidRPr="004A2916" w:rsidRDefault="0037262C" w:rsidP="0037262C">
      <w:pPr>
        <w:spacing w:after="120"/>
        <w:ind w:left="737"/>
        <w:jc w:val="both"/>
        <w:rPr>
          <w:rFonts w:eastAsiaTheme="minorHAnsi"/>
        </w:rPr>
      </w:pPr>
      <w:r w:rsidRPr="004A2916">
        <w:rPr>
          <w:rFonts w:eastAsiaTheme="minorHAnsi"/>
        </w:rPr>
        <w:t xml:space="preserve">Přidělování bodů v rámci dílčího hodnotícího kritéria </w:t>
      </w:r>
      <w:r w:rsidR="00D07A75">
        <w:rPr>
          <w:rFonts w:eastAsiaTheme="minorHAnsi"/>
        </w:rPr>
        <w:t>„</w:t>
      </w:r>
      <w:r w:rsidRPr="004A2916">
        <w:rPr>
          <w:rFonts w:eastAsiaTheme="minorHAnsi"/>
        </w:rPr>
        <w:t>Zkušenos</w:t>
      </w:r>
      <w:r>
        <w:rPr>
          <w:rFonts w:eastAsiaTheme="minorHAnsi"/>
        </w:rPr>
        <w:t>ti dodavatele s významnými službami</w:t>
      </w:r>
      <w:r w:rsidR="00D07A75">
        <w:rPr>
          <w:rFonts w:eastAsiaTheme="minorHAnsi"/>
        </w:rPr>
        <w:t>“</w:t>
      </w:r>
      <w:r>
        <w:rPr>
          <w:rFonts w:eastAsiaTheme="minorHAnsi"/>
        </w:rPr>
        <w:t xml:space="preserve"> b</w:t>
      </w:r>
      <w:r w:rsidRPr="004A2916">
        <w:rPr>
          <w:rFonts w:eastAsiaTheme="minorHAnsi"/>
        </w:rPr>
        <w:t>ude probíhat tak, že zadavatel přidělí body dle výše uvedené tabulky. Počet bodů bude dán součtem bodů za</w:t>
      </w:r>
      <w:r>
        <w:rPr>
          <w:rFonts w:eastAsiaTheme="minorHAnsi"/>
        </w:rPr>
        <w:t xml:space="preserve"> </w:t>
      </w:r>
      <w:r w:rsidR="00631569">
        <w:rPr>
          <w:rFonts w:eastAsiaTheme="minorHAnsi"/>
        </w:rPr>
        <w:t xml:space="preserve">počet </w:t>
      </w:r>
      <w:r>
        <w:rPr>
          <w:rFonts w:eastAsiaTheme="minorHAnsi"/>
        </w:rPr>
        <w:t>zkušenost</w:t>
      </w:r>
      <w:r w:rsidR="00631569">
        <w:rPr>
          <w:rFonts w:eastAsiaTheme="minorHAnsi"/>
        </w:rPr>
        <w:t>í dodavatele s významnými službami</w:t>
      </w:r>
      <w:r>
        <w:rPr>
          <w:rFonts w:eastAsiaTheme="minorHAnsi"/>
        </w:rPr>
        <w:t xml:space="preserve"> nad rámec kvalifikačního minima</w:t>
      </w:r>
      <w:r w:rsidR="00631569">
        <w:rPr>
          <w:rFonts w:eastAsiaTheme="minorHAnsi"/>
        </w:rPr>
        <w:t xml:space="preserve"> a za počet doložených zapojení komunikačních nástrojů</w:t>
      </w:r>
      <w:r w:rsidRPr="004A2916">
        <w:rPr>
          <w:rFonts w:eastAsiaTheme="minorHAnsi"/>
        </w:rPr>
        <w:t xml:space="preserve">. Takto dosažené body se přepočtou tak, že nejlepší nabídka, tj. nabídka dodavatele s nejvyšším bodovým hodnocením, obdrží </w:t>
      </w:r>
      <w:r>
        <w:rPr>
          <w:rFonts w:eastAsiaTheme="minorHAnsi"/>
        </w:rPr>
        <w:t xml:space="preserve">100 </w:t>
      </w:r>
      <w:r w:rsidRPr="004A2916">
        <w:rPr>
          <w:rFonts w:eastAsiaTheme="minorHAnsi"/>
        </w:rPr>
        <w:t xml:space="preserve">bodů, a každé další nabídce se přiřadí počet bodů, který odpovídá násobku čísla </w:t>
      </w:r>
      <w:r>
        <w:rPr>
          <w:rFonts w:eastAsiaTheme="minorHAnsi"/>
        </w:rPr>
        <w:t xml:space="preserve">100 </w:t>
      </w:r>
      <w:r w:rsidRPr="004A2916">
        <w:rPr>
          <w:rFonts w:eastAsiaTheme="minorHAnsi"/>
        </w:rPr>
        <w:t>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w:t>
      </w:r>
      <w:r w:rsidR="00D07A75">
        <w:rPr>
          <w:rFonts w:eastAsiaTheme="minorHAnsi"/>
        </w:rPr>
        <w:t> odst.</w:t>
      </w:r>
      <w:r w:rsidR="00D07A75" w:rsidRPr="004A2916">
        <w:rPr>
          <w:rFonts w:eastAsiaTheme="minorHAnsi"/>
        </w:rPr>
        <w:t xml:space="preserve"> </w:t>
      </w:r>
      <w:r w:rsidRPr="004A2916">
        <w:rPr>
          <w:rFonts w:eastAsiaTheme="minorHAnsi"/>
        </w:rPr>
        <w:t>1</w:t>
      </w:r>
      <w:r w:rsidR="00916FB7">
        <w:rPr>
          <w:rFonts w:eastAsiaTheme="minorHAnsi"/>
        </w:rPr>
        <w:t>6</w:t>
      </w:r>
      <w:r>
        <w:rPr>
          <w:rFonts w:eastAsiaTheme="minorHAnsi"/>
        </w:rPr>
        <w:t>.2</w:t>
      </w:r>
      <w:r w:rsidRPr="004A2916">
        <w:rPr>
          <w:rFonts w:eastAsiaTheme="minorHAnsi"/>
        </w:rPr>
        <w:t xml:space="preserve"> těchto Pokynů. Výpočet odpovídá následujícímu vzorci:</w:t>
      </w:r>
    </w:p>
    <w:p w14:paraId="26F362EA" w14:textId="77777777" w:rsidR="0037262C" w:rsidRDefault="0037262C" w:rsidP="0037262C">
      <w:pPr>
        <w:spacing w:after="0"/>
        <w:ind w:left="2155" w:firstLine="681"/>
        <w:jc w:val="both"/>
        <w:rPr>
          <w:rFonts w:eastAsiaTheme="minorHAnsi"/>
        </w:rPr>
      </w:pPr>
    </w:p>
    <w:p w14:paraId="62266F6A" w14:textId="77777777" w:rsidR="0037262C" w:rsidRPr="004A2916" w:rsidRDefault="0037262C" w:rsidP="0037262C">
      <w:pPr>
        <w:spacing w:after="0"/>
        <w:ind w:left="2155" w:firstLine="681"/>
        <w:jc w:val="both"/>
        <w:rPr>
          <w:rFonts w:eastAsiaTheme="minorHAnsi"/>
        </w:rPr>
      </w:pPr>
      <w:r w:rsidRPr="004A2916">
        <w:rPr>
          <w:rFonts w:eastAsiaTheme="minorHAnsi"/>
        </w:rPr>
        <w:t xml:space="preserve">bodové hodnocení hodnocené nabídky          </w:t>
      </w:r>
    </w:p>
    <w:p w14:paraId="778D2F7D" w14:textId="77777777" w:rsidR="0037262C" w:rsidRPr="004A2916" w:rsidRDefault="0037262C" w:rsidP="0037262C">
      <w:pPr>
        <w:spacing w:after="120"/>
        <w:ind w:left="737"/>
        <w:jc w:val="center"/>
        <w:rPr>
          <w:rFonts w:eastAsiaTheme="minorHAnsi"/>
        </w:rPr>
      </w:pPr>
      <w:r w:rsidRPr="004A2916">
        <w:rPr>
          <w:rFonts w:eastAsiaTheme="minorHAnsi"/>
        </w:rPr>
        <w:t xml:space="preserve">____________________________________    x </w:t>
      </w:r>
      <w:r>
        <w:rPr>
          <w:rFonts w:eastAsiaTheme="minorHAnsi"/>
        </w:rPr>
        <w:t>100</w:t>
      </w:r>
    </w:p>
    <w:p w14:paraId="7E63C385" w14:textId="77777777" w:rsidR="0037262C" w:rsidRDefault="0037262C" w:rsidP="0037262C">
      <w:pPr>
        <w:spacing w:after="120"/>
        <w:ind w:left="2155" w:firstLine="681"/>
        <w:jc w:val="both"/>
        <w:rPr>
          <w:rFonts w:eastAsiaTheme="minorHAnsi"/>
        </w:rPr>
      </w:pPr>
      <w:r w:rsidRPr="004A2916">
        <w:rPr>
          <w:rFonts w:eastAsiaTheme="minorHAnsi"/>
        </w:rPr>
        <w:t>bodové hodnocení nejlepší nabídky</w:t>
      </w:r>
    </w:p>
    <w:p w14:paraId="5450C1EC" w14:textId="77777777" w:rsidR="0037262C" w:rsidRPr="004A2916" w:rsidRDefault="0037262C" w:rsidP="0037262C">
      <w:pPr>
        <w:spacing w:after="120"/>
        <w:ind w:left="2155" w:firstLine="681"/>
        <w:jc w:val="both"/>
        <w:rPr>
          <w:rFonts w:eastAsiaTheme="minorHAnsi"/>
        </w:rPr>
      </w:pPr>
    </w:p>
    <w:p w14:paraId="3DF73F94" w14:textId="4DBFDAA2" w:rsidR="00342D41" w:rsidRDefault="0037262C" w:rsidP="00D07A75">
      <w:pPr>
        <w:spacing w:after="120"/>
        <w:ind w:left="737"/>
        <w:jc w:val="both"/>
        <w:rPr>
          <w:rFonts w:eastAsiaTheme="minorHAnsi"/>
        </w:rPr>
      </w:pPr>
      <w:r w:rsidRPr="004A2916">
        <w:rPr>
          <w:rFonts w:eastAsiaTheme="minorHAnsi"/>
        </w:rPr>
        <w:t>Takto získaný počet bodů bude vynásoben koeficientem 0,</w:t>
      </w:r>
      <w:r w:rsidR="004E1A4E">
        <w:rPr>
          <w:rFonts w:eastAsiaTheme="minorHAnsi"/>
        </w:rPr>
        <w:t>3</w:t>
      </w:r>
      <w:r w:rsidRPr="004A2916">
        <w:rPr>
          <w:rFonts w:eastAsiaTheme="minorHAnsi"/>
        </w:rPr>
        <w:t xml:space="preserve">0 (tj. váhou dílčího hodnotícího kritéria </w:t>
      </w:r>
      <w:r w:rsidR="00D07A75">
        <w:rPr>
          <w:rFonts w:eastAsiaTheme="minorHAnsi"/>
        </w:rPr>
        <w:t>„</w:t>
      </w:r>
      <w:r w:rsidRPr="004A2916">
        <w:rPr>
          <w:rFonts w:eastAsiaTheme="minorHAnsi"/>
        </w:rPr>
        <w:t>Zkušenost dodavatele</w:t>
      </w:r>
      <w:r>
        <w:rPr>
          <w:rFonts w:eastAsiaTheme="minorHAnsi"/>
        </w:rPr>
        <w:t xml:space="preserve"> s významnými službami</w:t>
      </w:r>
      <w:r w:rsidR="00D07A75">
        <w:rPr>
          <w:rFonts w:eastAsiaTheme="minorHAnsi"/>
        </w:rPr>
        <w:t>“</w:t>
      </w:r>
      <w:r w:rsidRPr="004A2916">
        <w:rPr>
          <w:rFonts w:eastAsiaTheme="minorHAnsi"/>
        </w:rPr>
        <w:t>) a následně matematicky zaokrouhlen na dvě desetinná místa.</w:t>
      </w:r>
    </w:p>
    <w:p w14:paraId="7A9731A7" w14:textId="54335743" w:rsidR="005E576C" w:rsidRPr="00D07A75" w:rsidRDefault="00D332B5" w:rsidP="00BD5539">
      <w:pPr>
        <w:pStyle w:val="Text1-1"/>
        <w:numPr>
          <w:ilvl w:val="1"/>
          <w:numId w:val="5"/>
        </w:numPr>
        <w:shd w:val="clear" w:color="auto" w:fill="FFFFFF"/>
        <w:spacing w:before="120" w:after="0" w:line="360" w:lineRule="auto"/>
        <w:rPr>
          <w:rFonts w:ascii="Verdana" w:eastAsia="Calibri" w:hAnsi="Verdana" w:cs="Calibri"/>
          <w:b/>
          <w:bCs/>
        </w:rPr>
      </w:pPr>
      <w:r>
        <w:rPr>
          <w:rFonts w:ascii="Verdana" w:hAnsi="Verdana"/>
          <w:b/>
          <w:bCs/>
        </w:rPr>
        <w:t xml:space="preserve">Zkušenosti </w:t>
      </w:r>
      <w:r w:rsidR="00250D44" w:rsidRPr="00E41470">
        <w:rPr>
          <w:rFonts w:ascii="Verdana" w:hAnsi="Verdana"/>
          <w:b/>
          <w:bCs/>
        </w:rPr>
        <w:t>členů týmu</w:t>
      </w:r>
    </w:p>
    <w:p w14:paraId="0ABD0375" w14:textId="09CF0803" w:rsidR="009A3862" w:rsidRPr="00E41470" w:rsidRDefault="003A2775" w:rsidP="00E41470">
      <w:pPr>
        <w:pStyle w:val="Text1-2"/>
        <w:numPr>
          <w:ilvl w:val="0"/>
          <w:numId w:val="0"/>
        </w:numPr>
        <w:ind w:left="709"/>
      </w:pPr>
      <w:r w:rsidRPr="00E41470">
        <w:t>Předmětem hodnocení nabídek v rámci dílčího</w:t>
      </w:r>
      <w:r w:rsidR="00EB1716">
        <w:t xml:space="preserve"> hodnotícího</w:t>
      </w:r>
      <w:r w:rsidRPr="00E41470">
        <w:t xml:space="preserve"> kritéria </w:t>
      </w:r>
      <w:r w:rsidR="00D07A75">
        <w:t>„</w:t>
      </w:r>
      <w:r w:rsidR="00EB1716">
        <w:t>Z</w:t>
      </w:r>
      <w:r w:rsidRPr="00E41470">
        <w:t xml:space="preserve">kušenosti členů </w:t>
      </w:r>
      <w:r w:rsidR="00D07A75" w:rsidRPr="00E41470">
        <w:t>týmu</w:t>
      </w:r>
      <w:r w:rsidR="00D07A75">
        <w:t>“</w:t>
      </w:r>
      <w:r w:rsidR="00D07A75" w:rsidRPr="00E41470">
        <w:t xml:space="preserve"> bude</w:t>
      </w:r>
      <w:r w:rsidRPr="00E41470">
        <w:t xml:space="preserve"> míra naplnění parametrů zkušeností relevantních pro plnění této zakázky </w:t>
      </w:r>
      <w:r w:rsidR="00272A19">
        <w:br/>
      </w:r>
      <w:r w:rsidRPr="00E41470">
        <w:t xml:space="preserve">u osob </w:t>
      </w:r>
      <w:r w:rsidR="00EB1716">
        <w:t xml:space="preserve">na </w:t>
      </w:r>
      <w:r w:rsidRPr="00E41470">
        <w:t xml:space="preserve">klíčových pozicích </w:t>
      </w:r>
      <w:r w:rsidR="00EB1716">
        <w:t xml:space="preserve">týmu dodavatele </w:t>
      </w:r>
      <w:r w:rsidRPr="00E41470">
        <w:t>uvedených v tabulce níže.</w:t>
      </w:r>
      <w:r w:rsidR="009A3862" w:rsidRPr="00E41470">
        <w:t xml:space="preserve"> </w:t>
      </w:r>
    </w:p>
    <w:p w14:paraId="7108681D" w14:textId="51A617FA" w:rsidR="00D476E7" w:rsidRDefault="00D476E7" w:rsidP="00E41470">
      <w:pPr>
        <w:pStyle w:val="Text1-2"/>
        <w:numPr>
          <w:ilvl w:val="0"/>
          <w:numId w:val="0"/>
        </w:numPr>
        <w:ind w:left="709"/>
      </w:pPr>
      <w:r w:rsidRPr="00D476E7">
        <w:t>Zadavatel s ohledem na § 46 odst. 2 ZZVZ upozorňuje, že údaje, které mají být předmětem hodnocení nabídek, nelze po uplynutí lhůty pro podání nabídek měnit či doplňovat a v případě, kdy podaná nabídka nebude obsahovat všechny údaje, informace a doklady nezbytné pro hodnocení, nebude moci být posouzena jako splňující hodnotící kritéria stanovená zadavatelem.</w:t>
      </w:r>
    </w:p>
    <w:p w14:paraId="2D4EADF3" w14:textId="6A7322FF" w:rsidR="004A3FFF" w:rsidRDefault="009A3862" w:rsidP="00BD5539">
      <w:pPr>
        <w:pStyle w:val="Text1-1"/>
        <w:numPr>
          <w:ilvl w:val="0"/>
          <w:numId w:val="0"/>
        </w:numPr>
        <w:ind w:left="737"/>
      </w:pPr>
      <w:r w:rsidRPr="00DF6550">
        <w:t xml:space="preserve">Hodnocení v rámci tohoto dílčího hodnotícího kritéria bude provedeno na základě </w:t>
      </w:r>
      <w:r w:rsidRPr="00E41470">
        <w:t>posouzen</w:t>
      </w:r>
      <w:r w:rsidRPr="00D476E7">
        <w:t>í</w:t>
      </w:r>
      <w:r w:rsidRPr="00DF6550">
        <w:t xml:space="preserve"> údajů uvedených v </w:t>
      </w:r>
      <w:r w:rsidRPr="00AF4318">
        <w:t>profesních životopisech</w:t>
      </w:r>
      <w:r w:rsidRPr="00DF6550">
        <w:t xml:space="preserve"> jednotlivých členů odborného personálu dodavatele předložených v nabídce ve formě obsažené v Příloze č. 6 těchto Pokynů</w:t>
      </w:r>
      <w:r w:rsidR="00D07A75">
        <w:t>.</w:t>
      </w:r>
      <w:r w:rsidRPr="00DF6550">
        <w:t xml:space="preserve"> </w:t>
      </w:r>
      <w:r w:rsidRPr="00DF6550">
        <w:rPr>
          <w:b/>
        </w:rPr>
        <w:t xml:space="preserve">Zadavatel bude hodnotit výhradně ty parametry, které budou v profesních životopisech uvedeny jako údaje uvedené za účelem hodnocení nad rámec požadované kvalifikace. </w:t>
      </w:r>
      <w:r w:rsidRPr="00DF6550">
        <w:t xml:space="preserve">Zadavatel přidělí každé nabídce počet bodů </w:t>
      </w:r>
      <w:r w:rsidR="00272A19">
        <w:br/>
      </w:r>
      <w:r w:rsidRPr="00DF6550">
        <w:t xml:space="preserve">v závislosti na prokázané zkušenosti u vybraných členů odborného personálu dodavatele. </w:t>
      </w:r>
      <w:r w:rsidR="009D2127">
        <w:t>Jednotliví členové odborného personálu dodavatele určení dodavatelem k hodnocení budou v rámci tohoto hodnotícího kritéria získávat body dle následující tabulky:</w:t>
      </w:r>
    </w:p>
    <w:p w14:paraId="70336F61" w14:textId="02C8D7B4" w:rsidR="005B698D" w:rsidRPr="00E41470" w:rsidRDefault="005B698D" w:rsidP="00BD5539">
      <w:pPr>
        <w:pStyle w:val="Text1-1"/>
        <w:numPr>
          <w:ilvl w:val="0"/>
          <w:numId w:val="0"/>
        </w:numPr>
        <w:ind w:left="737"/>
      </w:pPr>
    </w:p>
    <w:tbl>
      <w:tblPr>
        <w:tblStyle w:val="Tabulka10"/>
        <w:tblpPr w:leftFromText="141" w:rightFromText="141" w:vertAnchor="text" w:horzAnchor="page" w:tblpX="2701" w:tblpY="291"/>
        <w:tblW w:w="5050" w:type="pct"/>
        <w:tblLayout w:type="fixed"/>
        <w:tblLook w:val="04A0" w:firstRow="1" w:lastRow="0" w:firstColumn="1" w:lastColumn="0" w:noHBand="0" w:noVBand="1"/>
      </w:tblPr>
      <w:tblGrid>
        <w:gridCol w:w="1699"/>
        <w:gridCol w:w="3122"/>
        <w:gridCol w:w="2266"/>
        <w:gridCol w:w="1702"/>
      </w:tblGrid>
      <w:tr w:rsidR="00E86F72" w:rsidRPr="00DF6550" w14:paraId="4BCEAAB9" w14:textId="77777777" w:rsidTr="00BD5539">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7" w:type="pct"/>
          </w:tcPr>
          <w:p w14:paraId="1E5AD279" w14:textId="77777777" w:rsidR="00C00D60" w:rsidRPr="00BF119C" w:rsidRDefault="00C00D60" w:rsidP="007D473B">
            <w:pPr>
              <w:rPr>
                <w:b/>
                <w:sz w:val="16"/>
                <w:szCs w:val="16"/>
              </w:rPr>
            </w:pPr>
            <w:r w:rsidRPr="00BF119C">
              <w:rPr>
                <w:b/>
                <w:sz w:val="16"/>
                <w:szCs w:val="16"/>
              </w:rPr>
              <w:t>Člen odborného personálu dodavatele</w:t>
            </w:r>
          </w:p>
        </w:tc>
        <w:tc>
          <w:tcPr>
            <w:tcW w:w="1776" w:type="pct"/>
          </w:tcPr>
          <w:p w14:paraId="1D492907" w14:textId="77777777" w:rsidR="00C00D60" w:rsidRPr="00BF119C" w:rsidRDefault="00C00D60" w:rsidP="007D473B">
            <w:pPr>
              <w:cnfStyle w:val="100000000000" w:firstRow="1" w:lastRow="0" w:firstColumn="0" w:lastColumn="0" w:oddVBand="0" w:evenVBand="0" w:oddHBand="0" w:evenHBand="0" w:firstRowFirstColumn="0" w:firstRowLastColumn="0" w:lastRowFirstColumn="0" w:lastRowLastColumn="0"/>
              <w:rPr>
                <w:b/>
                <w:sz w:val="16"/>
                <w:szCs w:val="16"/>
              </w:rPr>
            </w:pPr>
            <w:r w:rsidRPr="00BF119C">
              <w:rPr>
                <w:b/>
                <w:sz w:val="16"/>
                <w:szCs w:val="16"/>
              </w:rPr>
              <w:t>Bodovaná kritéria</w:t>
            </w:r>
          </w:p>
        </w:tc>
        <w:tc>
          <w:tcPr>
            <w:tcW w:w="1289" w:type="pct"/>
          </w:tcPr>
          <w:p w14:paraId="1AB7A672" w14:textId="77777777" w:rsidR="00C00D60" w:rsidRPr="00BF119C" w:rsidRDefault="00C00D60" w:rsidP="00E86F72">
            <w:pPr>
              <w:ind w:left="1028"/>
              <w:cnfStyle w:val="100000000000" w:firstRow="1" w:lastRow="0" w:firstColumn="0" w:lastColumn="0" w:oddVBand="0" w:evenVBand="0" w:oddHBand="0" w:evenHBand="0" w:firstRowFirstColumn="0" w:firstRowLastColumn="0" w:lastRowFirstColumn="0" w:lastRowLastColumn="0"/>
              <w:rPr>
                <w:b/>
                <w:sz w:val="16"/>
                <w:szCs w:val="16"/>
              </w:rPr>
            </w:pPr>
            <w:r w:rsidRPr="00BF119C">
              <w:rPr>
                <w:b/>
                <w:sz w:val="16"/>
                <w:szCs w:val="16"/>
              </w:rPr>
              <w:t xml:space="preserve">Hodnocení (počet bodů) </w:t>
            </w:r>
          </w:p>
        </w:tc>
        <w:tc>
          <w:tcPr>
            <w:tcW w:w="969" w:type="pct"/>
          </w:tcPr>
          <w:p w14:paraId="12792009" w14:textId="3BEFFCCC" w:rsidR="00C00D60" w:rsidRPr="00BF119C" w:rsidRDefault="00C00D60" w:rsidP="00EE6A43">
            <w:pPr>
              <w:cnfStyle w:val="100000000000" w:firstRow="1" w:lastRow="0" w:firstColumn="0" w:lastColumn="0" w:oddVBand="0" w:evenVBand="0" w:oddHBand="0" w:evenHBand="0" w:firstRowFirstColumn="0" w:firstRowLastColumn="0" w:lastRowFirstColumn="0" w:lastRowLastColumn="0"/>
              <w:rPr>
                <w:sz w:val="16"/>
                <w:szCs w:val="16"/>
              </w:rPr>
            </w:pPr>
            <w:r w:rsidRPr="00BF119C">
              <w:rPr>
                <w:b/>
                <w:sz w:val="16"/>
                <w:szCs w:val="16"/>
              </w:rPr>
              <w:t>Maximální bodové ohodnocení</w:t>
            </w:r>
            <w:r w:rsidRPr="00BF119C">
              <w:rPr>
                <w:sz w:val="16"/>
                <w:szCs w:val="16"/>
              </w:rPr>
              <w:t xml:space="preserve"> </w:t>
            </w:r>
          </w:p>
        </w:tc>
      </w:tr>
      <w:tr w:rsidR="00E86F72" w:rsidRPr="00DF6550" w14:paraId="1573CF2B" w14:textId="77777777" w:rsidTr="00BD5539">
        <w:tc>
          <w:tcPr>
            <w:cnfStyle w:val="001000000000" w:firstRow="0" w:lastRow="0" w:firstColumn="1" w:lastColumn="0" w:oddVBand="0" w:evenVBand="0" w:oddHBand="0" w:evenHBand="0" w:firstRowFirstColumn="0" w:firstRowLastColumn="0" w:lastRowFirstColumn="0" w:lastRowLastColumn="0"/>
            <w:tcW w:w="967" w:type="pct"/>
            <w:tcBorders>
              <w:bottom w:val="single" w:sz="2" w:space="0" w:color="auto"/>
            </w:tcBorders>
          </w:tcPr>
          <w:p w14:paraId="5278508D" w14:textId="77777777" w:rsidR="00C00D60" w:rsidRPr="00BD5539" w:rsidRDefault="00C00D60" w:rsidP="007D473B">
            <w:pPr>
              <w:pStyle w:val="Textbezslovn"/>
              <w:ind w:left="0"/>
              <w:rPr>
                <w:b/>
                <w:bCs/>
                <w:iCs/>
                <w:sz w:val="16"/>
                <w:szCs w:val="16"/>
              </w:rPr>
            </w:pPr>
            <w:proofErr w:type="spellStart"/>
            <w:r w:rsidRPr="00BD5539">
              <w:rPr>
                <w:b/>
                <w:bCs/>
                <w:iCs/>
                <w:sz w:val="16"/>
                <w:szCs w:val="16"/>
              </w:rPr>
              <w:lastRenderedPageBreak/>
              <w:t>Strategy</w:t>
            </w:r>
            <w:proofErr w:type="spellEnd"/>
            <w:r w:rsidRPr="00BD5539">
              <w:rPr>
                <w:b/>
                <w:bCs/>
                <w:iCs/>
                <w:sz w:val="16"/>
                <w:szCs w:val="16"/>
              </w:rPr>
              <w:t xml:space="preserve"> </w:t>
            </w:r>
            <w:proofErr w:type="spellStart"/>
            <w:r w:rsidRPr="00BD5539">
              <w:rPr>
                <w:b/>
                <w:bCs/>
                <w:iCs/>
                <w:sz w:val="16"/>
                <w:szCs w:val="16"/>
              </w:rPr>
              <w:t>Planner</w:t>
            </w:r>
            <w:proofErr w:type="spellEnd"/>
            <w:r w:rsidRPr="00BD5539">
              <w:rPr>
                <w:b/>
                <w:bCs/>
                <w:iCs/>
                <w:sz w:val="16"/>
                <w:szCs w:val="16"/>
              </w:rPr>
              <w:t xml:space="preserve">/ Senior </w:t>
            </w:r>
            <w:proofErr w:type="spellStart"/>
            <w:r w:rsidRPr="00BD5539">
              <w:rPr>
                <w:b/>
                <w:bCs/>
                <w:iCs/>
                <w:sz w:val="16"/>
                <w:szCs w:val="16"/>
              </w:rPr>
              <w:t>Consultant</w:t>
            </w:r>
            <w:proofErr w:type="spellEnd"/>
          </w:p>
          <w:p w14:paraId="44F6BCCB" w14:textId="77777777" w:rsidR="00C00D60" w:rsidRDefault="00C00D60" w:rsidP="007D473B">
            <w:pPr>
              <w:pStyle w:val="Odstavecseseznamem"/>
              <w:ind w:left="0"/>
              <w:rPr>
                <w:rFonts w:cs="Calibri"/>
                <w:b/>
                <w:sz w:val="16"/>
                <w:szCs w:val="16"/>
              </w:rPr>
            </w:pPr>
          </w:p>
          <w:p w14:paraId="48B5836C" w14:textId="77777777" w:rsidR="009316D7" w:rsidRPr="009D2843" w:rsidRDefault="009316D7" w:rsidP="009316D7">
            <w:pPr>
              <w:shd w:val="clear" w:color="auto" w:fill="FFFFFF"/>
              <w:spacing w:before="120"/>
              <w:rPr>
                <w:rFonts w:eastAsia="Calibri" w:cs="Calibri"/>
                <w:sz w:val="18"/>
              </w:rPr>
            </w:pPr>
            <w:r w:rsidRPr="009D2843">
              <w:rPr>
                <w:rFonts w:eastAsia="Calibri" w:cs="Calibri"/>
              </w:rPr>
              <w:t xml:space="preserve">Odpovídá za vedení celého projektu, jeho naplánování, za strategii public relations a public </w:t>
            </w:r>
            <w:proofErr w:type="spellStart"/>
            <w:r w:rsidRPr="009D2843">
              <w:rPr>
                <w:rFonts w:eastAsia="Calibri" w:cs="Calibri"/>
              </w:rPr>
              <w:t>affairs</w:t>
            </w:r>
            <w:proofErr w:type="spellEnd"/>
            <w:r w:rsidRPr="009D2843">
              <w:rPr>
                <w:rFonts w:eastAsia="Calibri" w:cs="Calibri"/>
              </w:rPr>
              <w:t xml:space="preserve">, za krizovou komunikaci. </w:t>
            </w:r>
          </w:p>
          <w:p w14:paraId="767FB19B" w14:textId="77777777" w:rsidR="009316D7" w:rsidRPr="009D2843" w:rsidRDefault="009316D7" w:rsidP="009316D7">
            <w:pPr>
              <w:shd w:val="clear" w:color="auto" w:fill="FFFFFF"/>
              <w:spacing w:before="120"/>
              <w:rPr>
                <w:rFonts w:eastAsia="Calibri" w:cs="Calibri"/>
                <w:sz w:val="18"/>
              </w:rPr>
            </w:pPr>
            <w:r w:rsidRPr="009D2843">
              <w:rPr>
                <w:rFonts w:eastAsia="Calibri" w:cs="Calibri"/>
              </w:rPr>
              <w:t xml:space="preserve">Zastřešuje celý projekt, odpovídá za vedení. Je to nejvíc </w:t>
            </w:r>
            <w:proofErr w:type="spellStart"/>
            <w:r w:rsidRPr="009D2843">
              <w:rPr>
                <w:rFonts w:eastAsia="Calibri" w:cs="Calibri"/>
              </w:rPr>
              <w:t>seniorní</w:t>
            </w:r>
            <w:proofErr w:type="spellEnd"/>
            <w:r w:rsidRPr="009D2843">
              <w:rPr>
                <w:rFonts w:eastAsia="Calibri" w:cs="Calibri"/>
              </w:rPr>
              <w:t xml:space="preserve"> osoba v týmu.</w:t>
            </w:r>
          </w:p>
          <w:p w14:paraId="6CB706CA" w14:textId="77777777" w:rsidR="009316D7" w:rsidRPr="00BF119C" w:rsidRDefault="009316D7" w:rsidP="007D473B">
            <w:pPr>
              <w:pStyle w:val="Odstavecseseznamem"/>
              <w:ind w:left="0"/>
              <w:rPr>
                <w:rFonts w:cs="Calibri"/>
                <w:b/>
                <w:sz w:val="16"/>
                <w:szCs w:val="16"/>
              </w:rPr>
            </w:pPr>
          </w:p>
        </w:tc>
        <w:tc>
          <w:tcPr>
            <w:tcW w:w="1776" w:type="pct"/>
            <w:tcBorders>
              <w:bottom w:val="single" w:sz="2" w:space="0" w:color="auto"/>
            </w:tcBorders>
          </w:tcPr>
          <w:p w14:paraId="448C5DDB" w14:textId="3EDD67DE" w:rsidR="00C00D60" w:rsidRPr="00BD5539" w:rsidRDefault="00C00D60" w:rsidP="00BD5539">
            <w:pPr>
              <w:pStyle w:val="Textbezslovn"/>
              <w:numPr>
                <w:ilvl w:val="0"/>
                <w:numId w:val="79"/>
              </w:numPr>
              <w:ind w:left="347" w:hanging="347"/>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rPr>
            </w:pPr>
            <w:r w:rsidRPr="00BD5539">
              <w:rPr>
                <w:rFonts w:asciiTheme="majorHAnsi" w:hAnsiTheme="majorHAnsi"/>
                <w:sz w:val="16"/>
                <w:szCs w:val="16"/>
              </w:rPr>
              <w:t xml:space="preserve">Zkušenost spočívající v osobní účasti na pozici </w:t>
            </w:r>
            <w:proofErr w:type="spellStart"/>
            <w:r w:rsidRPr="00BD5539">
              <w:rPr>
                <w:rFonts w:asciiTheme="majorHAnsi" w:hAnsiTheme="majorHAnsi"/>
                <w:sz w:val="16"/>
                <w:szCs w:val="16"/>
              </w:rPr>
              <w:t>Strategy</w:t>
            </w:r>
            <w:proofErr w:type="spellEnd"/>
            <w:r w:rsidRPr="00BD5539">
              <w:rPr>
                <w:rFonts w:asciiTheme="majorHAnsi" w:hAnsiTheme="majorHAnsi"/>
                <w:sz w:val="16"/>
                <w:szCs w:val="16"/>
              </w:rPr>
              <w:t xml:space="preserve"> </w:t>
            </w:r>
            <w:proofErr w:type="spellStart"/>
            <w:r w:rsidRPr="00BD5539">
              <w:rPr>
                <w:rFonts w:asciiTheme="majorHAnsi" w:hAnsiTheme="majorHAnsi"/>
                <w:sz w:val="16"/>
                <w:szCs w:val="16"/>
              </w:rPr>
              <w:t>Planner</w:t>
            </w:r>
            <w:proofErr w:type="spellEnd"/>
            <w:r w:rsidRPr="00BD5539">
              <w:rPr>
                <w:rFonts w:asciiTheme="majorHAnsi" w:hAnsiTheme="majorHAnsi"/>
                <w:sz w:val="16"/>
                <w:szCs w:val="16"/>
              </w:rPr>
              <w:t xml:space="preserve"> / Senior </w:t>
            </w:r>
            <w:proofErr w:type="spellStart"/>
            <w:r w:rsidRPr="00BD5539">
              <w:rPr>
                <w:rFonts w:asciiTheme="majorHAnsi" w:hAnsiTheme="majorHAnsi"/>
                <w:sz w:val="16"/>
                <w:szCs w:val="16"/>
              </w:rPr>
              <w:t>Consultant</w:t>
            </w:r>
            <w:proofErr w:type="spellEnd"/>
            <w:r w:rsidRPr="00BD5539">
              <w:rPr>
                <w:rFonts w:asciiTheme="majorHAnsi" w:hAnsiTheme="majorHAnsi"/>
                <w:sz w:val="16"/>
                <w:szCs w:val="16"/>
              </w:rPr>
              <w:t xml:space="preserve"> či</w:t>
            </w:r>
            <w:r w:rsidR="009316D7">
              <w:rPr>
                <w:rFonts w:asciiTheme="majorHAnsi" w:hAnsiTheme="majorHAnsi"/>
                <w:sz w:val="16"/>
                <w:szCs w:val="16"/>
              </w:rPr>
              <w:t xml:space="preserve"> p</w:t>
            </w:r>
            <w:r w:rsidR="004A3FFF" w:rsidRPr="004A3FFF">
              <w:rPr>
                <w:rFonts w:asciiTheme="majorHAnsi" w:hAnsiTheme="majorHAnsi"/>
                <w:sz w:val="16"/>
                <w:szCs w:val="16"/>
              </w:rPr>
              <w:t xml:space="preserve">ozici </w:t>
            </w:r>
            <w:r w:rsidR="00272A19">
              <w:rPr>
                <w:rFonts w:asciiTheme="majorHAnsi" w:hAnsiTheme="majorHAnsi"/>
                <w:sz w:val="16"/>
                <w:szCs w:val="16"/>
              </w:rPr>
              <w:br/>
            </w:r>
            <w:r w:rsidR="004A3FFF" w:rsidRPr="004A3FFF">
              <w:rPr>
                <w:rFonts w:asciiTheme="majorHAnsi" w:hAnsiTheme="majorHAnsi"/>
                <w:sz w:val="16"/>
                <w:szCs w:val="16"/>
              </w:rPr>
              <w:t>z hlediska pracovní náplně obdobné</w:t>
            </w:r>
            <w:r w:rsidR="009316D7">
              <w:rPr>
                <w:rFonts w:asciiTheme="majorHAnsi" w:hAnsiTheme="majorHAnsi"/>
                <w:sz w:val="16"/>
                <w:szCs w:val="16"/>
              </w:rPr>
              <w:t>,</w:t>
            </w:r>
            <w:r w:rsidR="004A3FFF" w:rsidRPr="004A3FFF">
              <w:rPr>
                <w:rFonts w:asciiTheme="majorHAnsi" w:hAnsiTheme="majorHAnsi"/>
                <w:sz w:val="16"/>
                <w:szCs w:val="16"/>
              </w:rPr>
              <w:t xml:space="preserve"> </w:t>
            </w:r>
            <w:r w:rsidRPr="00BD5539">
              <w:rPr>
                <w:rFonts w:asciiTheme="majorHAnsi" w:hAnsiTheme="majorHAnsi"/>
                <w:sz w:val="16"/>
                <w:szCs w:val="16"/>
              </w:rPr>
              <w:t xml:space="preserve">na projektu, jehož předmětem byl návrh a vedení komunikační kampaně </w:t>
            </w:r>
            <w:r w:rsidR="00272A19">
              <w:rPr>
                <w:rFonts w:asciiTheme="majorHAnsi" w:hAnsiTheme="majorHAnsi"/>
                <w:sz w:val="16"/>
                <w:szCs w:val="16"/>
              </w:rPr>
              <w:br/>
            </w:r>
            <w:r w:rsidRPr="00BD5539">
              <w:rPr>
                <w:rFonts w:asciiTheme="majorHAnsi" w:hAnsiTheme="majorHAnsi"/>
                <w:sz w:val="16"/>
                <w:szCs w:val="16"/>
              </w:rPr>
              <w:t xml:space="preserve">s celorepublikovým dosahem </w:t>
            </w:r>
            <w:r w:rsidR="00272A19">
              <w:rPr>
                <w:rFonts w:asciiTheme="majorHAnsi" w:hAnsiTheme="majorHAnsi"/>
                <w:sz w:val="16"/>
                <w:szCs w:val="16"/>
              </w:rPr>
              <w:br/>
            </w:r>
            <w:r w:rsidRPr="00BD5539">
              <w:rPr>
                <w:rFonts w:asciiTheme="majorHAnsi" w:hAnsiTheme="majorHAnsi"/>
                <w:sz w:val="16"/>
                <w:szCs w:val="16"/>
              </w:rPr>
              <w:t>s využitím minimálně 3 různých druhů komunikačních kanálů (</w:t>
            </w:r>
            <w:r w:rsidR="00DC5667">
              <w:rPr>
                <w:rFonts w:asciiTheme="majorHAnsi" w:hAnsiTheme="majorHAnsi"/>
                <w:sz w:val="16"/>
                <w:szCs w:val="16"/>
              </w:rPr>
              <w:t xml:space="preserve">např. </w:t>
            </w:r>
            <w:proofErr w:type="spellStart"/>
            <w:r w:rsidRPr="00BD5539">
              <w:rPr>
                <w:rFonts w:asciiTheme="majorHAnsi" w:hAnsiTheme="majorHAnsi"/>
                <w:sz w:val="16"/>
                <w:szCs w:val="16"/>
              </w:rPr>
              <w:t>print</w:t>
            </w:r>
            <w:proofErr w:type="spellEnd"/>
            <w:r w:rsidRPr="00BD5539">
              <w:rPr>
                <w:rFonts w:asciiTheme="majorHAnsi" w:hAnsiTheme="majorHAnsi"/>
                <w:sz w:val="16"/>
                <w:szCs w:val="16"/>
              </w:rPr>
              <w:t>, online, TV/rozhlas).</w:t>
            </w:r>
          </w:p>
          <w:p w14:paraId="57F978BE" w14:textId="77777777" w:rsidR="00C00D60" w:rsidRPr="00BF119C" w:rsidRDefault="00C00D60" w:rsidP="00BD5539">
            <w:pPr>
              <w:pStyle w:val="Textbezslovn"/>
              <w:numPr>
                <w:ilvl w:val="0"/>
                <w:numId w:val="79"/>
              </w:numPr>
              <w:ind w:left="350"/>
              <w:cnfStyle w:val="000000000000" w:firstRow="0" w:lastRow="0" w:firstColumn="0" w:lastColumn="0" w:oddVBand="0" w:evenVBand="0" w:oddHBand="0" w:evenHBand="0" w:firstRowFirstColumn="0" w:firstRowLastColumn="0" w:lastRowFirstColumn="0" w:lastRowLastColumn="0"/>
              <w:rPr>
                <w:sz w:val="16"/>
                <w:szCs w:val="16"/>
              </w:rPr>
            </w:pPr>
            <w:r w:rsidRPr="00BD5539">
              <w:rPr>
                <w:rFonts w:asciiTheme="majorHAnsi" w:hAnsiTheme="majorHAnsi"/>
                <w:sz w:val="16"/>
                <w:szCs w:val="16"/>
              </w:rPr>
              <w:t>Zadavatel požaduje tuto zkušenost za období max. posledních 10 let před zahájením zadávacího řízení.</w:t>
            </w:r>
          </w:p>
        </w:tc>
        <w:tc>
          <w:tcPr>
            <w:tcW w:w="1289" w:type="pct"/>
            <w:tcBorders>
              <w:bottom w:val="single" w:sz="2" w:space="0" w:color="auto"/>
            </w:tcBorders>
          </w:tcPr>
          <w:p w14:paraId="1899F73A" w14:textId="77777777" w:rsidR="00C00D60" w:rsidRPr="00BF119C" w:rsidRDefault="00C00D60" w:rsidP="00BD5539">
            <w:pPr>
              <w:pStyle w:val="Textbezslovn"/>
              <w:numPr>
                <w:ilvl w:val="0"/>
                <w:numId w:val="78"/>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1 zkušenost nad rámec technické kvalifikace = 1 bod</w:t>
            </w:r>
          </w:p>
          <w:p w14:paraId="65AE3C9E" w14:textId="77473B49" w:rsidR="00C00D60" w:rsidRPr="00BF119C" w:rsidRDefault="009D2127" w:rsidP="00BD5539">
            <w:pPr>
              <w:pStyle w:val="Textbezslovn"/>
              <w:numPr>
                <w:ilvl w:val="0"/>
                <w:numId w:val="78"/>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2 zkušenosti</w:t>
            </w:r>
            <w:r w:rsidR="00C00D60" w:rsidRPr="00BF119C">
              <w:rPr>
                <w:sz w:val="16"/>
                <w:szCs w:val="16"/>
              </w:rPr>
              <w:t xml:space="preserve"> nad rámec technické kvalifikace = 5 bodů</w:t>
            </w:r>
          </w:p>
          <w:p w14:paraId="68585D5A" w14:textId="77777777" w:rsidR="00C00D60" w:rsidRPr="00BF119C" w:rsidRDefault="00C00D60" w:rsidP="00BD5539">
            <w:pPr>
              <w:pStyle w:val="Textbezslovn"/>
              <w:numPr>
                <w:ilvl w:val="0"/>
                <w:numId w:val="78"/>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3 zkušenosti nad rámec technické kvalifikace = 10 bodů</w:t>
            </w:r>
          </w:p>
          <w:p w14:paraId="21022B60" w14:textId="77777777" w:rsidR="00C00D60" w:rsidRPr="00BF119C" w:rsidRDefault="00C00D60" w:rsidP="00BD5539">
            <w:pPr>
              <w:pStyle w:val="Textbezslovn"/>
              <w:numPr>
                <w:ilvl w:val="0"/>
                <w:numId w:val="78"/>
              </w:numPr>
              <w:ind w:left="348"/>
              <w:jc w:val="left"/>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sz w:val="16"/>
                <w:szCs w:val="16"/>
              </w:rPr>
              <w:t>4 a více zkušenosti nad rámec technické kvalifikace = 15 bodů</w:t>
            </w:r>
          </w:p>
        </w:tc>
        <w:tc>
          <w:tcPr>
            <w:tcW w:w="969" w:type="pct"/>
            <w:tcBorders>
              <w:bottom w:val="single" w:sz="2" w:space="0" w:color="auto"/>
            </w:tcBorders>
          </w:tcPr>
          <w:p w14:paraId="6B46C801" w14:textId="77777777" w:rsidR="00C00D60" w:rsidRPr="00BF119C" w:rsidRDefault="00C00D60" w:rsidP="007D473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rFonts w:cs="Calibri"/>
                <w:sz w:val="16"/>
                <w:szCs w:val="16"/>
              </w:rPr>
              <w:t>15</w:t>
            </w:r>
          </w:p>
        </w:tc>
      </w:tr>
      <w:tr w:rsidR="00E86F72" w:rsidRPr="00DF6550" w14:paraId="40C53BD6" w14:textId="77777777" w:rsidTr="00BD5539">
        <w:trPr>
          <w:trHeight w:val="2438"/>
        </w:trPr>
        <w:tc>
          <w:tcPr>
            <w:cnfStyle w:val="001000000000" w:firstRow="0" w:lastRow="0" w:firstColumn="1" w:lastColumn="0" w:oddVBand="0" w:evenVBand="0" w:oddHBand="0" w:evenHBand="0" w:firstRowFirstColumn="0" w:firstRowLastColumn="0" w:lastRowFirstColumn="0" w:lastRowLastColumn="0"/>
            <w:tcW w:w="967" w:type="pct"/>
            <w:tcBorders>
              <w:top w:val="single" w:sz="2" w:space="0" w:color="auto"/>
              <w:bottom w:val="single" w:sz="4" w:space="0" w:color="auto"/>
            </w:tcBorders>
          </w:tcPr>
          <w:p w14:paraId="16DF6164" w14:textId="77777777" w:rsidR="00C00D60" w:rsidRPr="00BD5539" w:rsidRDefault="00C00D60" w:rsidP="007D473B">
            <w:pPr>
              <w:pStyle w:val="Textbezslovn"/>
              <w:ind w:left="0"/>
              <w:rPr>
                <w:b/>
                <w:bCs/>
                <w:iCs/>
                <w:sz w:val="16"/>
                <w:szCs w:val="16"/>
              </w:rPr>
            </w:pPr>
            <w:r w:rsidRPr="00BD5539">
              <w:rPr>
                <w:b/>
                <w:bCs/>
                <w:iCs/>
                <w:sz w:val="16"/>
                <w:szCs w:val="16"/>
              </w:rPr>
              <w:t xml:space="preserve">PR </w:t>
            </w:r>
            <w:proofErr w:type="spellStart"/>
            <w:r w:rsidRPr="00BD5539">
              <w:rPr>
                <w:b/>
                <w:bCs/>
                <w:iCs/>
                <w:sz w:val="16"/>
                <w:szCs w:val="16"/>
              </w:rPr>
              <w:t>Manager</w:t>
            </w:r>
            <w:proofErr w:type="spellEnd"/>
            <w:r w:rsidRPr="00BD5539">
              <w:rPr>
                <w:b/>
                <w:bCs/>
                <w:iCs/>
                <w:sz w:val="16"/>
                <w:szCs w:val="16"/>
              </w:rPr>
              <w:t xml:space="preserve">/ </w:t>
            </w:r>
            <w:proofErr w:type="spellStart"/>
            <w:r w:rsidRPr="00BD5539">
              <w:rPr>
                <w:b/>
                <w:bCs/>
                <w:iCs/>
                <w:sz w:val="16"/>
                <w:szCs w:val="16"/>
              </w:rPr>
              <w:t>Account</w:t>
            </w:r>
            <w:proofErr w:type="spellEnd"/>
            <w:r w:rsidRPr="00BD5539">
              <w:rPr>
                <w:b/>
                <w:bCs/>
                <w:iCs/>
                <w:sz w:val="16"/>
                <w:szCs w:val="16"/>
              </w:rPr>
              <w:t xml:space="preserve"> </w:t>
            </w:r>
            <w:proofErr w:type="spellStart"/>
            <w:r w:rsidRPr="00BD5539">
              <w:rPr>
                <w:b/>
                <w:bCs/>
                <w:iCs/>
                <w:sz w:val="16"/>
                <w:szCs w:val="16"/>
              </w:rPr>
              <w:t>Manager</w:t>
            </w:r>
            <w:proofErr w:type="spellEnd"/>
          </w:p>
          <w:p w14:paraId="12A7F8B8" w14:textId="61DBC526" w:rsidR="00C00D60" w:rsidRPr="00BF119C" w:rsidRDefault="009316D7" w:rsidP="007D473B">
            <w:pPr>
              <w:pStyle w:val="Odstavecseseznamem"/>
              <w:ind w:left="0"/>
              <w:rPr>
                <w:rFonts w:cs="Calibri"/>
                <w:b/>
                <w:sz w:val="16"/>
                <w:szCs w:val="16"/>
              </w:rPr>
            </w:pPr>
            <w:r w:rsidRPr="009D2843">
              <w:rPr>
                <w:rFonts w:eastAsia="Calibri" w:cs="Calibri"/>
              </w:rPr>
              <w:t>Odpovídá za public relations, vztahy s médii i jednotlivými novináři, tvorbu a distribuci tiskových zpráv a přípravu i realizaci tiskových konferencí.</w:t>
            </w:r>
          </w:p>
        </w:tc>
        <w:tc>
          <w:tcPr>
            <w:tcW w:w="1776" w:type="pct"/>
            <w:tcBorders>
              <w:top w:val="single" w:sz="2" w:space="0" w:color="auto"/>
              <w:bottom w:val="single" w:sz="4" w:space="0" w:color="auto"/>
            </w:tcBorders>
          </w:tcPr>
          <w:p w14:paraId="50FD77F2" w14:textId="461067EC" w:rsidR="00C00D60" w:rsidRPr="00BF119C" w:rsidRDefault="00C00D60" w:rsidP="00BD5539">
            <w:pPr>
              <w:pStyle w:val="Textbezslovn"/>
              <w:numPr>
                <w:ilvl w:val="0"/>
                <w:numId w:val="80"/>
              </w:numPr>
              <w:ind w:left="347" w:hanging="347"/>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 xml:space="preserve">Zkušenost na pozici PR manažera nebo </w:t>
            </w:r>
            <w:proofErr w:type="spellStart"/>
            <w:r w:rsidRPr="00BF119C">
              <w:rPr>
                <w:sz w:val="16"/>
                <w:szCs w:val="16"/>
              </w:rPr>
              <w:t>Account</w:t>
            </w:r>
            <w:proofErr w:type="spellEnd"/>
            <w:r w:rsidRPr="00BF119C">
              <w:rPr>
                <w:sz w:val="16"/>
                <w:szCs w:val="16"/>
              </w:rPr>
              <w:t xml:space="preserve"> </w:t>
            </w:r>
            <w:proofErr w:type="spellStart"/>
            <w:r w:rsidRPr="00BF119C">
              <w:rPr>
                <w:sz w:val="16"/>
                <w:szCs w:val="16"/>
              </w:rPr>
              <w:t>Managera</w:t>
            </w:r>
            <w:proofErr w:type="spellEnd"/>
            <w:r w:rsidRPr="00BF119C">
              <w:rPr>
                <w:sz w:val="16"/>
                <w:szCs w:val="16"/>
              </w:rPr>
              <w:t xml:space="preserve"> či</w:t>
            </w:r>
            <w:r w:rsidR="004A3FFF">
              <w:t xml:space="preserve"> </w:t>
            </w:r>
            <w:r w:rsidR="004A3FFF" w:rsidRPr="004A3FFF">
              <w:rPr>
                <w:sz w:val="16"/>
                <w:szCs w:val="16"/>
              </w:rPr>
              <w:t>pozici z hlediska pracovní náplně obdobné</w:t>
            </w:r>
            <w:r w:rsidR="001532A2">
              <w:rPr>
                <w:sz w:val="16"/>
                <w:szCs w:val="16"/>
              </w:rPr>
              <w:t>,</w:t>
            </w:r>
            <w:r w:rsidR="004A3FFF" w:rsidRPr="004A3FFF">
              <w:rPr>
                <w:sz w:val="16"/>
                <w:szCs w:val="16"/>
              </w:rPr>
              <w:t xml:space="preserve"> </w:t>
            </w:r>
            <w:proofErr w:type="gramStart"/>
            <w:r w:rsidRPr="00BF119C">
              <w:rPr>
                <w:sz w:val="16"/>
                <w:szCs w:val="16"/>
              </w:rPr>
              <w:t>je</w:t>
            </w:r>
            <w:r w:rsidR="009316D7">
              <w:rPr>
                <w:sz w:val="16"/>
                <w:szCs w:val="16"/>
              </w:rPr>
              <w:t>jíž</w:t>
            </w:r>
            <w:proofErr w:type="gramEnd"/>
            <w:r w:rsidRPr="00BF119C">
              <w:rPr>
                <w:sz w:val="16"/>
                <w:szCs w:val="16"/>
              </w:rPr>
              <w:t xml:space="preserve"> předmětem byl návrh a vedení komunikační kampaně </w:t>
            </w:r>
            <w:r w:rsidR="00272A19">
              <w:rPr>
                <w:sz w:val="16"/>
                <w:szCs w:val="16"/>
              </w:rPr>
              <w:br/>
            </w:r>
            <w:r w:rsidRPr="00BF119C">
              <w:rPr>
                <w:sz w:val="16"/>
                <w:szCs w:val="16"/>
              </w:rPr>
              <w:t xml:space="preserve">s celorepublikovým dosahem </w:t>
            </w:r>
            <w:r w:rsidR="00272A19">
              <w:rPr>
                <w:sz w:val="16"/>
                <w:szCs w:val="16"/>
              </w:rPr>
              <w:br/>
            </w:r>
            <w:r w:rsidRPr="00BF119C">
              <w:rPr>
                <w:sz w:val="16"/>
                <w:szCs w:val="16"/>
              </w:rPr>
              <w:t>s využitím minimálně 3 různých druhů komunikačních kanálů (</w:t>
            </w:r>
            <w:r w:rsidR="00DC5667">
              <w:rPr>
                <w:sz w:val="16"/>
                <w:szCs w:val="16"/>
              </w:rPr>
              <w:t xml:space="preserve">např. </w:t>
            </w:r>
            <w:proofErr w:type="spellStart"/>
            <w:r w:rsidRPr="00BF119C">
              <w:rPr>
                <w:sz w:val="16"/>
                <w:szCs w:val="16"/>
              </w:rPr>
              <w:t>print</w:t>
            </w:r>
            <w:proofErr w:type="spellEnd"/>
            <w:r w:rsidRPr="00BF119C">
              <w:rPr>
                <w:sz w:val="16"/>
                <w:szCs w:val="16"/>
              </w:rPr>
              <w:t>, online, TV/rozhlas).</w:t>
            </w:r>
          </w:p>
          <w:p w14:paraId="26EF553C" w14:textId="4475E6D8" w:rsidR="00C00D60" w:rsidRPr="00BF119C" w:rsidRDefault="00C00D60" w:rsidP="00BD5539">
            <w:pPr>
              <w:pStyle w:val="Textbezslovn"/>
              <w:numPr>
                <w:ilvl w:val="0"/>
                <w:numId w:val="80"/>
              </w:numPr>
              <w:ind w:left="350"/>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Zadavatel požaduje tuto zkušenost za období max. posledních 10 let před zahájením zadávacího řízení.</w:t>
            </w:r>
          </w:p>
        </w:tc>
        <w:tc>
          <w:tcPr>
            <w:tcW w:w="1289" w:type="pct"/>
            <w:tcBorders>
              <w:top w:val="single" w:sz="2" w:space="0" w:color="auto"/>
              <w:bottom w:val="single" w:sz="4" w:space="0" w:color="auto"/>
            </w:tcBorders>
          </w:tcPr>
          <w:p w14:paraId="46A59BDD" w14:textId="77777777" w:rsidR="00C00D60" w:rsidRPr="00BF119C" w:rsidRDefault="00C00D60" w:rsidP="00BD5539">
            <w:pPr>
              <w:pStyle w:val="Textbezslovn"/>
              <w:numPr>
                <w:ilvl w:val="0"/>
                <w:numId w:val="80"/>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1 zkušenost nad rámec technické kvalifikace = 1 bod</w:t>
            </w:r>
          </w:p>
          <w:p w14:paraId="5A59488C" w14:textId="6FBC0474" w:rsidR="00C00D60" w:rsidRPr="00BF119C" w:rsidRDefault="009D2127" w:rsidP="00BD5539">
            <w:pPr>
              <w:pStyle w:val="Textbezslovn"/>
              <w:numPr>
                <w:ilvl w:val="0"/>
                <w:numId w:val="80"/>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2 zkušenosti</w:t>
            </w:r>
            <w:r w:rsidR="00C00D60" w:rsidRPr="00BF119C">
              <w:rPr>
                <w:sz w:val="16"/>
                <w:szCs w:val="16"/>
              </w:rPr>
              <w:t xml:space="preserve"> nad rámec technické kvalifikace = 5 bodů</w:t>
            </w:r>
          </w:p>
          <w:p w14:paraId="2E4105D7" w14:textId="77777777" w:rsidR="00C00D60" w:rsidRPr="00BF119C" w:rsidRDefault="00C00D60" w:rsidP="00BD5539">
            <w:pPr>
              <w:pStyle w:val="Textbezslovn"/>
              <w:numPr>
                <w:ilvl w:val="0"/>
                <w:numId w:val="80"/>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3 zkušenosti nad rámec technické kvalifikace = 10 bodů</w:t>
            </w:r>
          </w:p>
          <w:p w14:paraId="0F89E0ED" w14:textId="77777777" w:rsidR="00C00D60" w:rsidRPr="00BF119C" w:rsidRDefault="00C00D60" w:rsidP="00BD5539">
            <w:pPr>
              <w:pStyle w:val="Textbezslovn"/>
              <w:numPr>
                <w:ilvl w:val="0"/>
                <w:numId w:val="80"/>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4 a více zkušenosti nad rámec technické kvalifikace = 15 bodů</w:t>
            </w:r>
            <w:r w:rsidRPr="00BF119C" w:rsidDel="000324F1">
              <w:rPr>
                <w:sz w:val="16"/>
                <w:szCs w:val="16"/>
              </w:rPr>
              <w:t xml:space="preserve"> </w:t>
            </w:r>
          </w:p>
        </w:tc>
        <w:tc>
          <w:tcPr>
            <w:tcW w:w="969" w:type="pct"/>
            <w:tcBorders>
              <w:top w:val="single" w:sz="2" w:space="0" w:color="auto"/>
              <w:bottom w:val="single" w:sz="4" w:space="0" w:color="auto"/>
            </w:tcBorders>
          </w:tcPr>
          <w:p w14:paraId="37869314" w14:textId="77777777" w:rsidR="00C00D60" w:rsidRPr="00BF119C" w:rsidRDefault="00C00D60" w:rsidP="007D473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rFonts w:cs="Calibri"/>
                <w:sz w:val="16"/>
                <w:szCs w:val="16"/>
              </w:rPr>
              <w:t>15</w:t>
            </w:r>
          </w:p>
        </w:tc>
      </w:tr>
      <w:tr w:rsidR="00E86F72" w:rsidRPr="00DF6550" w14:paraId="22352772" w14:textId="77777777" w:rsidTr="00BD5539">
        <w:trPr>
          <w:trHeight w:val="1078"/>
        </w:trPr>
        <w:tc>
          <w:tcPr>
            <w:cnfStyle w:val="001000000000" w:firstRow="0" w:lastRow="0" w:firstColumn="1" w:lastColumn="0" w:oddVBand="0" w:evenVBand="0" w:oddHBand="0" w:evenHBand="0" w:firstRowFirstColumn="0" w:firstRowLastColumn="0" w:lastRowFirstColumn="0" w:lastRowLastColumn="0"/>
            <w:tcW w:w="967" w:type="pct"/>
            <w:tcBorders>
              <w:top w:val="single" w:sz="4" w:space="0" w:color="auto"/>
            </w:tcBorders>
          </w:tcPr>
          <w:p w14:paraId="699544DA" w14:textId="77777777" w:rsidR="00C00D60" w:rsidRPr="00BD5539" w:rsidRDefault="00C00D60" w:rsidP="007D473B">
            <w:pPr>
              <w:pStyle w:val="Textbezslovn"/>
              <w:ind w:left="0"/>
              <w:rPr>
                <w:b/>
                <w:bCs/>
                <w:iCs/>
                <w:sz w:val="16"/>
                <w:szCs w:val="16"/>
              </w:rPr>
            </w:pPr>
            <w:r w:rsidRPr="00BD5539">
              <w:rPr>
                <w:b/>
                <w:bCs/>
                <w:iCs/>
                <w:sz w:val="16"/>
                <w:szCs w:val="16"/>
              </w:rPr>
              <w:t xml:space="preserve">PA </w:t>
            </w:r>
            <w:proofErr w:type="spellStart"/>
            <w:r w:rsidRPr="00BD5539">
              <w:rPr>
                <w:b/>
                <w:bCs/>
                <w:iCs/>
                <w:sz w:val="16"/>
                <w:szCs w:val="16"/>
              </w:rPr>
              <w:t>Manager</w:t>
            </w:r>
            <w:proofErr w:type="spellEnd"/>
          </w:p>
          <w:p w14:paraId="32FD905D" w14:textId="77777777" w:rsidR="009316D7" w:rsidRPr="009D2843" w:rsidRDefault="009316D7" w:rsidP="009316D7">
            <w:pPr>
              <w:shd w:val="clear" w:color="auto" w:fill="FFFFFF"/>
              <w:spacing w:before="120"/>
              <w:jc w:val="both"/>
              <w:rPr>
                <w:rFonts w:eastAsia="Calibri" w:cs="Calibri"/>
                <w:sz w:val="18"/>
              </w:rPr>
            </w:pPr>
            <w:r w:rsidRPr="009D2843">
              <w:rPr>
                <w:rFonts w:eastAsia="Calibri" w:cs="Calibri"/>
              </w:rPr>
              <w:t xml:space="preserve">Odpovídá za public </w:t>
            </w:r>
            <w:proofErr w:type="spellStart"/>
            <w:r w:rsidRPr="009D2843">
              <w:rPr>
                <w:rFonts w:eastAsia="Calibri" w:cs="Calibri"/>
              </w:rPr>
              <w:t>affairs</w:t>
            </w:r>
            <w:proofErr w:type="spellEnd"/>
            <w:r w:rsidRPr="009D2843">
              <w:rPr>
                <w:rFonts w:eastAsia="Calibri" w:cs="Calibri"/>
              </w:rPr>
              <w:t xml:space="preserve">, řídí vztahy s veřejností včetně institucí, státní správy a samospráv.  </w:t>
            </w:r>
          </w:p>
          <w:p w14:paraId="1E7F3D4F" w14:textId="77777777" w:rsidR="00C00D60" w:rsidRPr="00BF119C" w:rsidRDefault="00C00D60" w:rsidP="007D473B">
            <w:pPr>
              <w:pStyle w:val="Odstavecseseznamem"/>
              <w:ind w:left="0"/>
              <w:rPr>
                <w:rFonts w:cs="Calibri"/>
                <w:b/>
                <w:sz w:val="16"/>
                <w:szCs w:val="16"/>
              </w:rPr>
            </w:pPr>
          </w:p>
        </w:tc>
        <w:tc>
          <w:tcPr>
            <w:tcW w:w="1776" w:type="pct"/>
            <w:tcBorders>
              <w:top w:val="single" w:sz="4" w:space="0" w:color="auto"/>
            </w:tcBorders>
          </w:tcPr>
          <w:p w14:paraId="61034ABF" w14:textId="496ADCB8" w:rsidR="001532A2" w:rsidRDefault="001532A2" w:rsidP="00BD5539">
            <w:pPr>
              <w:pStyle w:val="Odstavecseseznamem"/>
              <w:numPr>
                <w:ilvl w:val="0"/>
                <w:numId w:val="100"/>
              </w:numPr>
              <w:ind w:left="347"/>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w:t>
            </w:r>
            <w:r w:rsidR="002E4007" w:rsidRPr="00BD5539">
              <w:rPr>
                <w:sz w:val="16"/>
                <w:szCs w:val="16"/>
              </w:rPr>
              <w:t xml:space="preserve">kušenost na pozici Public </w:t>
            </w:r>
            <w:proofErr w:type="spellStart"/>
            <w:r w:rsidR="002E4007" w:rsidRPr="00BD5539">
              <w:rPr>
                <w:sz w:val="16"/>
                <w:szCs w:val="16"/>
              </w:rPr>
              <w:t>Affairs</w:t>
            </w:r>
            <w:proofErr w:type="spellEnd"/>
            <w:r w:rsidR="002E4007" w:rsidRPr="00BD5539">
              <w:rPr>
                <w:sz w:val="16"/>
                <w:szCs w:val="16"/>
              </w:rPr>
              <w:t xml:space="preserve"> </w:t>
            </w:r>
            <w:proofErr w:type="spellStart"/>
            <w:r w:rsidR="002E4007" w:rsidRPr="00BD5539">
              <w:rPr>
                <w:sz w:val="16"/>
                <w:szCs w:val="16"/>
              </w:rPr>
              <w:t>Managera</w:t>
            </w:r>
            <w:proofErr w:type="spellEnd"/>
            <w:r w:rsidR="002E4007" w:rsidRPr="00BD5539">
              <w:rPr>
                <w:sz w:val="16"/>
                <w:szCs w:val="16"/>
              </w:rPr>
              <w:t xml:space="preserve"> či pozici </w:t>
            </w:r>
            <w:r w:rsidR="00272A19">
              <w:rPr>
                <w:sz w:val="16"/>
                <w:szCs w:val="16"/>
              </w:rPr>
              <w:br/>
            </w:r>
            <w:r w:rsidR="002E4007" w:rsidRPr="00BD5539">
              <w:rPr>
                <w:sz w:val="16"/>
                <w:szCs w:val="16"/>
              </w:rPr>
              <w:t xml:space="preserve">z hlediska pracovní náplně obdobné, odpovědné za vztahy </w:t>
            </w:r>
            <w:r w:rsidR="00272A19">
              <w:rPr>
                <w:sz w:val="16"/>
                <w:szCs w:val="16"/>
              </w:rPr>
              <w:br/>
            </w:r>
            <w:r w:rsidR="002E4007" w:rsidRPr="00BD5539">
              <w:rPr>
                <w:sz w:val="16"/>
                <w:szCs w:val="16"/>
              </w:rPr>
              <w:t xml:space="preserve">s veřejností a zejména </w:t>
            </w:r>
            <w:r w:rsidR="00272A19">
              <w:rPr>
                <w:sz w:val="16"/>
                <w:szCs w:val="16"/>
              </w:rPr>
              <w:br/>
            </w:r>
            <w:r w:rsidR="002E4007" w:rsidRPr="00BD5539">
              <w:rPr>
                <w:sz w:val="16"/>
                <w:szCs w:val="16"/>
              </w:rPr>
              <w:t>s institucemi, státní správou, samosprávou,</w:t>
            </w:r>
            <w:r w:rsidR="009316D7">
              <w:rPr>
                <w:sz w:val="16"/>
                <w:szCs w:val="16"/>
              </w:rPr>
              <w:t xml:space="preserve"> na projektu</w:t>
            </w:r>
            <w:r w:rsidR="002E4007" w:rsidRPr="00BD5539">
              <w:rPr>
                <w:sz w:val="16"/>
                <w:szCs w:val="16"/>
              </w:rPr>
              <w:t xml:space="preserve"> </w:t>
            </w:r>
            <w:r w:rsidR="00272A19">
              <w:rPr>
                <w:sz w:val="16"/>
                <w:szCs w:val="16"/>
              </w:rPr>
              <w:br/>
            </w:r>
            <w:r w:rsidR="002E4007" w:rsidRPr="00BD5539">
              <w:rPr>
                <w:sz w:val="16"/>
                <w:szCs w:val="16"/>
              </w:rPr>
              <w:t>s celorepublikovým do</w:t>
            </w:r>
            <w:r w:rsidR="00927E9E">
              <w:rPr>
                <w:sz w:val="16"/>
                <w:szCs w:val="16"/>
              </w:rPr>
              <w:t>sahem</w:t>
            </w:r>
            <w:r w:rsidR="002E4007" w:rsidRPr="00BD5539">
              <w:rPr>
                <w:sz w:val="16"/>
                <w:szCs w:val="16"/>
              </w:rPr>
              <w:t xml:space="preserve">. </w:t>
            </w:r>
          </w:p>
          <w:p w14:paraId="7D388DB4" w14:textId="77777777" w:rsidR="00C00D60" w:rsidRPr="00BF119C" w:rsidRDefault="00C00D60" w:rsidP="00BD5539">
            <w:pPr>
              <w:pStyle w:val="Odstavecseseznamem"/>
              <w:ind w:left="350"/>
              <w:jc w:val="both"/>
              <w:cnfStyle w:val="000000000000" w:firstRow="0" w:lastRow="0" w:firstColumn="0" w:lastColumn="0" w:oddVBand="0" w:evenVBand="0" w:oddHBand="0" w:evenHBand="0" w:firstRowFirstColumn="0" w:firstRowLastColumn="0" w:lastRowFirstColumn="0" w:lastRowLastColumn="0"/>
              <w:rPr>
                <w:sz w:val="16"/>
                <w:szCs w:val="16"/>
              </w:rPr>
            </w:pPr>
          </w:p>
          <w:p w14:paraId="7DA13C55" w14:textId="77777777" w:rsidR="00C00D60" w:rsidRPr="00BF119C" w:rsidRDefault="00C00D60" w:rsidP="00BD5539">
            <w:pPr>
              <w:pStyle w:val="Odstavecseseznamem"/>
              <w:numPr>
                <w:ilvl w:val="0"/>
                <w:numId w:val="81"/>
              </w:numPr>
              <w:ind w:left="350"/>
              <w:jc w:val="both"/>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rFonts w:cs="Calibri"/>
                <w:sz w:val="16"/>
                <w:szCs w:val="16"/>
              </w:rPr>
              <w:t>Zadavatel požaduje tuto zkušenost za období max. posledních 10 let před zahájením zadávacího řízení.</w:t>
            </w:r>
          </w:p>
        </w:tc>
        <w:tc>
          <w:tcPr>
            <w:tcW w:w="1289" w:type="pct"/>
            <w:tcBorders>
              <w:top w:val="single" w:sz="4" w:space="0" w:color="auto"/>
            </w:tcBorders>
          </w:tcPr>
          <w:p w14:paraId="2D947228" w14:textId="77777777" w:rsidR="00C00D60" w:rsidRPr="00BF119C" w:rsidRDefault="00C00D60" w:rsidP="00BD5539">
            <w:pPr>
              <w:pStyle w:val="Textbezslovn"/>
              <w:numPr>
                <w:ilvl w:val="0"/>
                <w:numId w:val="82"/>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1 zkušenost nad rámec technické kvalifikace = 1 bod</w:t>
            </w:r>
          </w:p>
          <w:p w14:paraId="32EC23F3" w14:textId="3CE35567" w:rsidR="00C00D60" w:rsidRPr="00BF119C" w:rsidRDefault="009D2127" w:rsidP="00BD5539">
            <w:pPr>
              <w:pStyle w:val="Textbezslovn"/>
              <w:numPr>
                <w:ilvl w:val="0"/>
                <w:numId w:val="82"/>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2 zkušenosti</w:t>
            </w:r>
            <w:r w:rsidR="00C00D60" w:rsidRPr="00BF119C">
              <w:rPr>
                <w:sz w:val="16"/>
                <w:szCs w:val="16"/>
              </w:rPr>
              <w:t xml:space="preserve"> nad rámec technické kvalifikace = 5 bodů</w:t>
            </w:r>
          </w:p>
          <w:p w14:paraId="282BFCB1" w14:textId="77777777" w:rsidR="00C00D60" w:rsidRPr="00BF119C" w:rsidRDefault="00C00D60" w:rsidP="00BD5539">
            <w:pPr>
              <w:pStyle w:val="Textbezslovn"/>
              <w:numPr>
                <w:ilvl w:val="0"/>
                <w:numId w:val="82"/>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3 zkušenosti nad rámec technické kvalifikace = 10 bodů</w:t>
            </w:r>
          </w:p>
          <w:p w14:paraId="3A89DCDB" w14:textId="77777777" w:rsidR="00C00D60" w:rsidRPr="00BF119C" w:rsidRDefault="00C00D60" w:rsidP="00BD5539">
            <w:pPr>
              <w:pStyle w:val="Textbezslovn"/>
              <w:numPr>
                <w:ilvl w:val="0"/>
                <w:numId w:val="82"/>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4 a více zkušenosti nad rámec technické kvalifikace = 15 bodů</w:t>
            </w:r>
            <w:r w:rsidRPr="00BF119C" w:rsidDel="000324F1">
              <w:rPr>
                <w:sz w:val="16"/>
                <w:szCs w:val="16"/>
              </w:rPr>
              <w:t xml:space="preserve"> </w:t>
            </w:r>
          </w:p>
        </w:tc>
        <w:tc>
          <w:tcPr>
            <w:tcW w:w="969" w:type="pct"/>
            <w:tcBorders>
              <w:top w:val="single" w:sz="4" w:space="0" w:color="auto"/>
            </w:tcBorders>
          </w:tcPr>
          <w:p w14:paraId="55EA8D22" w14:textId="77777777" w:rsidR="00C00D60" w:rsidRPr="00BF119C" w:rsidRDefault="00C00D60" w:rsidP="007D473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rFonts w:cs="Calibri"/>
                <w:sz w:val="16"/>
                <w:szCs w:val="16"/>
              </w:rPr>
              <w:t>15</w:t>
            </w:r>
          </w:p>
        </w:tc>
      </w:tr>
      <w:tr w:rsidR="00E86F72" w:rsidRPr="00DF6550" w14:paraId="13D4285F" w14:textId="77777777" w:rsidTr="00BD5539">
        <w:trPr>
          <w:trHeight w:val="1078"/>
        </w:trPr>
        <w:tc>
          <w:tcPr>
            <w:cnfStyle w:val="001000000000" w:firstRow="0" w:lastRow="0" w:firstColumn="1" w:lastColumn="0" w:oddVBand="0" w:evenVBand="0" w:oddHBand="0" w:evenHBand="0" w:firstRowFirstColumn="0" w:firstRowLastColumn="0" w:lastRowFirstColumn="0" w:lastRowLastColumn="0"/>
            <w:tcW w:w="967" w:type="pct"/>
            <w:tcBorders>
              <w:top w:val="single" w:sz="4" w:space="0" w:color="auto"/>
              <w:bottom w:val="single" w:sz="2" w:space="0" w:color="auto"/>
            </w:tcBorders>
          </w:tcPr>
          <w:p w14:paraId="6C370EF0" w14:textId="77777777" w:rsidR="00C00D60" w:rsidRPr="00BD5539" w:rsidRDefault="00C00D60" w:rsidP="007D473B">
            <w:pPr>
              <w:pStyle w:val="Textbezslovn"/>
              <w:ind w:left="0"/>
              <w:rPr>
                <w:b/>
                <w:bCs/>
                <w:iCs/>
                <w:sz w:val="16"/>
                <w:szCs w:val="16"/>
              </w:rPr>
            </w:pPr>
            <w:r w:rsidRPr="00BD5539">
              <w:rPr>
                <w:b/>
                <w:bCs/>
                <w:iCs/>
                <w:sz w:val="16"/>
                <w:szCs w:val="16"/>
              </w:rPr>
              <w:t>Mediální koordinátor</w:t>
            </w:r>
          </w:p>
          <w:p w14:paraId="1744F4D1" w14:textId="77777777" w:rsidR="00C00D60" w:rsidRPr="00BF119C" w:rsidRDefault="00C00D60" w:rsidP="007D473B">
            <w:pPr>
              <w:pStyle w:val="Textbezslovn"/>
              <w:ind w:left="0"/>
              <w:rPr>
                <w:b/>
                <w:bCs/>
                <w:i/>
                <w:iCs/>
                <w:sz w:val="16"/>
                <w:szCs w:val="16"/>
              </w:rPr>
            </w:pPr>
          </w:p>
        </w:tc>
        <w:tc>
          <w:tcPr>
            <w:tcW w:w="1776" w:type="pct"/>
            <w:tcBorders>
              <w:top w:val="single" w:sz="4" w:space="0" w:color="auto"/>
              <w:bottom w:val="single" w:sz="2" w:space="0" w:color="auto"/>
            </w:tcBorders>
          </w:tcPr>
          <w:p w14:paraId="38541DD9" w14:textId="77F80D81" w:rsidR="009316D7" w:rsidRPr="009316D7" w:rsidRDefault="00C00D60" w:rsidP="009316D7">
            <w:pPr>
              <w:pStyle w:val="Odstavecseseznamem"/>
              <w:numPr>
                <w:ilvl w:val="0"/>
                <w:numId w:val="68"/>
              </w:numPr>
              <w:shd w:val="clear" w:color="auto" w:fill="FFFFFF"/>
              <w:spacing w:before="120"/>
              <w:ind w:left="321"/>
              <w:jc w:val="both"/>
              <w:cnfStyle w:val="000000000000" w:firstRow="0" w:lastRow="0" w:firstColumn="0" w:lastColumn="0" w:oddVBand="0" w:evenVBand="0" w:oddHBand="0" w:evenHBand="0" w:firstRowFirstColumn="0" w:firstRowLastColumn="0" w:lastRowFirstColumn="0" w:lastRowLastColumn="0"/>
              <w:rPr>
                <w:rFonts w:eastAsia="Calibri" w:cs="Calibri"/>
                <w:sz w:val="16"/>
                <w:szCs w:val="16"/>
              </w:rPr>
            </w:pPr>
            <w:r w:rsidRPr="009316D7">
              <w:rPr>
                <w:sz w:val="16"/>
                <w:szCs w:val="16"/>
              </w:rPr>
              <w:t xml:space="preserve">Zkušenost </w:t>
            </w:r>
            <w:r w:rsidR="009316D7" w:rsidRPr="009316D7">
              <w:rPr>
                <w:rFonts w:eastAsia="Calibri" w:cs="Calibri"/>
                <w:sz w:val="16"/>
                <w:szCs w:val="16"/>
              </w:rPr>
              <w:t>s</w:t>
            </w:r>
            <w:r w:rsidR="00272A19">
              <w:rPr>
                <w:rFonts w:eastAsia="Calibri" w:cs="Calibri"/>
                <w:sz w:val="16"/>
                <w:szCs w:val="16"/>
              </w:rPr>
              <w:t> </w:t>
            </w:r>
            <w:r w:rsidR="009316D7" w:rsidRPr="009316D7">
              <w:rPr>
                <w:rFonts w:eastAsia="Calibri" w:cs="Calibri"/>
                <w:sz w:val="16"/>
                <w:szCs w:val="16"/>
              </w:rPr>
              <w:t>dohledem nad provázaností a komplexností činností a koordinací poddodavatelské činnosti.  Zkušeností rozumíme účast na projektech obdobných velikostí či zaměřením, s</w:t>
            </w:r>
            <w:r w:rsidR="00272A19">
              <w:rPr>
                <w:rFonts w:eastAsia="Calibri" w:cs="Calibri"/>
                <w:sz w:val="16"/>
                <w:szCs w:val="16"/>
              </w:rPr>
              <w:t> </w:t>
            </w:r>
            <w:r w:rsidR="009316D7" w:rsidRPr="009316D7">
              <w:rPr>
                <w:rFonts w:eastAsia="Calibri" w:cs="Calibri"/>
                <w:sz w:val="16"/>
                <w:szCs w:val="16"/>
              </w:rPr>
              <w:t>účastí státní správy a samosprávy, s</w:t>
            </w:r>
            <w:r w:rsidR="00272A19">
              <w:rPr>
                <w:rFonts w:eastAsia="Calibri" w:cs="Calibri"/>
                <w:sz w:val="16"/>
                <w:szCs w:val="16"/>
              </w:rPr>
              <w:t> </w:t>
            </w:r>
            <w:r w:rsidR="009316D7" w:rsidRPr="009316D7">
              <w:rPr>
                <w:rFonts w:eastAsia="Calibri" w:cs="Calibri"/>
                <w:sz w:val="16"/>
                <w:szCs w:val="16"/>
              </w:rPr>
              <w:t xml:space="preserve">celorepublikovým nebo významným regionálním dosahem. </w:t>
            </w:r>
          </w:p>
          <w:p w14:paraId="3D561820" w14:textId="0E09D1CC" w:rsidR="00C00D60" w:rsidRPr="00CC3CBD" w:rsidRDefault="00C00D60" w:rsidP="00BD5539">
            <w:pPr>
              <w:pStyle w:val="Odstavecseseznamem"/>
              <w:ind w:left="350"/>
              <w:jc w:val="both"/>
              <w:cnfStyle w:val="000000000000" w:firstRow="0" w:lastRow="0" w:firstColumn="0" w:lastColumn="0" w:oddVBand="0" w:evenVBand="0" w:oddHBand="0" w:evenHBand="0" w:firstRowFirstColumn="0" w:firstRowLastColumn="0" w:lastRowFirstColumn="0" w:lastRowLastColumn="0"/>
              <w:rPr>
                <w:sz w:val="16"/>
                <w:szCs w:val="16"/>
              </w:rPr>
            </w:pPr>
          </w:p>
          <w:p w14:paraId="2AE845F0" w14:textId="77777777" w:rsidR="00C00D60" w:rsidRPr="00BF119C" w:rsidRDefault="00C00D60" w:rsidP="00BD5539">
            <w:pPr>
              <w:pStyle w:val="Odstavecseseznamem"/>
              <w:numPr>
                <w:ilvl w:val="0"/>
                <w:numId w:val="83"/>
              </w:numPr>
              <w:ind w:left="350"/>
              <w:jc w:val="both"/>
              <w:cnfStyle w:val="000000000000" w:firstRow="0" w:lastRow="0" w:firstColumn="0" w:lastColumn="0" w:oddVBand="0" w:evenVBand="0" w:oddHBand="0" w:evenHBand="0" w:firstRowFirstColumn="0" w:firstRowLastColumn="0" w:lastRowFirstColumn="0" w:lastRowLastColumn="0"/>
              <w:rPr>
                <w:rFonts w:eastAsia="Calibri" w:cs="Calibri"/>
                <w:sz w:val="16"/>
                <w:szCs w:val="16"/>
              </w:rPr>
            </w:pPr>
            <w:r w:rsidRPr="00CC3CBD">
              <w:rPr>
                <w:rFonts w:eastAsia="Calibri" w:cs="Calibri"/>
                <w:sz w:val="16"/>
                <w:szCs w:val="16"/>
              </w:rPr>
              <w:t xml:space="preserve">Zadavatel požaduje tuto zkušenost za období max. </w:t>
            </w:r>
            <w:r w:rsidRPr="00B32D02">
              <w:rPr>
                <w:rFonts w:eastAsia="Calibri" w:cs="Calibri"/>
                <w:sz w:val="16"/>
                <w:szCs w:val="16"/>
              </w:rPr>
              <w:t>posledních 10 let před zahájením zadávacího řízení.</w:t>
            </w:r>
          </w:p>
        </w:tc>
        <w:tc>
          <w:tcPr>
            <w:tcW w:w="1289" w:type="pct"/>
            <w:tcBorders>
              <w:top w:val="single" w:sz="4" w:space="0" w:color="auto"/>
              <w:bottom w:val="single" w:sz="2" w:space="0" w:color="auto"/>
            </w:tcBorders>
          </w:tcPr>
          <w:p w14:paraId="2BCFD883" w14:textId="77777777" w:rsidR="00C00D60" w:rsidRPr="00BF119C" w:rsidRDefault="00C00D60" w:rsidP="00BD5539">
            <w:pPr>
              <w:pStyle w:val="Textbezslovn"/>
              <w:numPr>
                <w:ilvl w:val="0"/>
                <w:numId w:val="83"/>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1 zkušenost nad rámec technické kvalifikace = 1 bod</w:t>
            </w:r>
          </w:p>
          <w:p w14:paraId="5FB1E8A3" w14:textId="353E657D" w:rsidR="00C00D60" w:rsidRPr="00BF119C" w:rsidRDefault="009D2127" w:rsidP="00BD5539">
            <w:pPr>
              <w:pStyle w:val="Textbezslovn"/>
              <w:numPr>
                <w:ilvl w:val="0"/>
                <w:numId w:val="83"/>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2 zkušenosti</w:t>
            </w:r>
            <w:r w:rsidR="00C00D60" w:rsidRPr="00BF119C">
              <w:rPr>
                <w:sz w:val="16"/>
                <w:szCs w:val="16"/>
              </w:rPr>
              <w:t xml:space="preserve"> nad rámec technické kvalifikace = 5 bodů</w:t>
            </w:r>
          </w:p>
          <w:p w14:paraId="4736A741" w14:textId="77777777" w:rsidR="00C00D60" w:rsidRPr="00BF119C" w:rsidRDefault="00C00D60" w:rsidP="00BD5539">
            <w:pPr>
              <w:pStyle w:val="Textbezslovn"/>
              <w:numPr>
                <w:ilvl w:val="0"/>
                <w:numId w:val="83"/>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3 zkušenosti nad rámec technické kvalifikace = 10 bodů</w:t>
            </w:r>
          </w:p>
          <w:p w14:paraId="16BB53FD" w14:textId="77777777" w:rsidR="00C00D60" w:rsidRPr="00BF119C" w:rsidRDefault="00C00D60" w:rsidP="00BD5539">
            <w:pPr>
              <w:pStyle w:val="Textbezslovn"/>
              <w:numPr>
                <w:ilvl w:val="0"/>
                <w:numId w:val="83"/>
              </w:numPr>
              <w:ind w:left="348"/>
              <w:jc w:val="left"/>
              <w:cnfStyle w:val="000000000000" w:firstRow="0" w:lastRow="0" w:firstColumn="0" w:lastColumn="0" w:oddVBand="0" w:evenVBand="0" w:oddHBand="0" w:evenHBand="0" w:firstRowFirstColumn="0" w:firstRowLastColumn="0" w:lastRowFirstColumn="0" w:lastRowLastColumn="0"/>
              <w:rPr>
                <w:sz w:val="16"/>
                <w:szCs w:val="16"/>
              </w:rPr>
            </w:pPr>
            <w:r w:rsidRPr="00BF119C">
              <w:rPr>
                <w:sz w:val="16"/>
                <w:szCs w:val="16"/>
              </w:rPr>
              <w:t>4 a více zkušenosti nad rámec technické kvalifikace = 15 bodů</w:t>
            </w:r>
            <w:r w:rsidRPr="00BF119C" w:rsidDel="000324F1">
              <w:rPr>
                <w:sz w:val="16"/>
                <w:szCs w:val="16"/>
              </w:rPr>
              <w:t xml:space="preserve"> </w:t>
            </w:r>
          </w:p>
        </w:tc>
        <w:tc>
          <w:tcPr>
            <w:tcW w:w="969" w:type="pct"/>
            <w:tcBorders>
              <w:top w:val="single" w:sz="4" w:space="0" w:color="auto"/>
              <w:bottom w:val="single" w:sz="2" w:space="0" w:color="auto"/>
            </w:tcBorders>
          </w:tcPr>
          <w:p w14:paraId="2B91CF8D" w14:textId="77777777" w:rsidR="00C00D60" w:rsidRPr="00BF119C" w:rsidRDefault="00C00D60" w:rsidP="007D473B">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cs="Calibri"/>
                <w:sz w:val="16"/>
                <w:szCs w:val="16"/>
              </w:rPr>
            </w:pPr>
            <w:r w:rsidRPr="00BF119C">
              <w:rPr>
                <w:rFonts w:cs="Calibri"/>
                <w:sz w:val="16"/>
                <w:szCs w:val="16"/>
              </w:rPr>
              <w:t>15</w:t>
            </w:r>
          </w:p>
        </w:tc>
      </w:tr>
    </w:tbl>
    <w:p w14:paraId="40C1516E" w14:textId="77777777" w:rsidR="00E66AA8" w:rsidRPr="00E41470" w:rsidRDefault="00E66AA8" w:rsidP="00E41470">
      <w:pPr>
        <w:pStyle w:val="Text1-1"/>
        <w:numPr>
          <w:ilvl w:val="0"/>
          <w:numId w:val="0"/>
        </w:numPr>
        <w:shd w:val="clear" w:color="auto" w:fill="FFFFFF"/>
        <w:spacing w:before="120" w:after="0" w:line="240" w:lineRule="auto"/>
        <w:ind w:left="737" w:hanging="737"/>
        <w:rPr>
          <w:rFonts w:ascii="Verdana" w:eastAsia="Calibri" w:hAnsi="Verdana" w:cs="Calibri"/>
          <w:b/>
          <w:bCs/>
          <w:sz w:val="22"/>
          <w:szCs w:val="22"/>
        </w:rPr>
      </w:pPr>
    </w:p>
    <w:p w14:paraId="21563B78" w14:textId="77777777" w:rsidR="00FF7DE5" w:rsidRDefault="00FF7DE5" w:rsidP="00BD5539">
      <w:pPr>
        <w:pStyle w:val="Textbezslovn"/>
        <w:ind w:left="0"/>
      </w:pPr>
    </w:p>
    <w:p w14:paraId="091F53AE" w14:textId="77777777" w:rsidR="009D2127" w:rsidRDefault="009D2127" w:rsidP="00FF7DE5">
      <w:pPr>
        <w:pStyle w:val="Textbezslovn"/>
        <w:rPr>
          <w:rFonts w:ascii="Verdana" w:hAnsi="Verdana"/>
        </w:rPr>
      </w:pPr>
    </w:p>
    <w:p w14:paraId="158B0E99" w14:textId="35C83278" w:rsidR="00FF7DE5" w:rsidRDefault="00FF7DE5" w:rsidP="00FF7DE5">
      <w:pPr>
        <w:pStyle w:val="Textbezslovn"/>
        <w:rPr>
          <w:rFonts w:ascii="Verdana" w:hAnsi="Verdana"/>
        </w:rPr>
      </w:pPr>
      <w:r>
        <w:rPr>
          <w:rFonts w:ascii="Verdana" w:hAnsi="Verdana"/>
        </w:rPr>
        <w:t>Pokud d</w:t>
      </w:r>
      <w:r w:rsidRPr="00615D5D">
        <w:rPr>
          <w:rFonts w:ascii="Verdana" w:hAnsi="Verdana"/>
        </w:rPr>
        <w:t xml:space="preserve">odavatel </w:t>
      </w:r>
      <w:r>
        <w:rPr>
          <w:rFonts w:ascii="Verdana" w:hAnsi="Verdana"/>
        </w:rPr>
        <w:t>s</w:t>
      </w:r>
      <w:r w:rsidRPr="00615D5D">
        <w:rPr>
          <w:rFonts w:ascii="Verdana" w:hAnsi="Verdana"/>
        </w:rPr>
        <w:t>věř</w:t>
      </w:r>
      <w:r>
        <w:rPr>
          <w:rFonts w:ascii="Verdana" w:hAnsi="Verdana"/>
        </w:rPr>
        <w:t>í</w:t>
      </w:r>
      <w:r w:rsidRPr="00615D5D">
        <w:rPr>
          <w:rFonts w:ascii="Verdana" w:hAnsi="Verdana"/>
        </w:rPr>
        <w:t xml:space="preserve"> jedné fyzické osobě výkon více </w:t>
      </w:r>
      <w:r>
        <w:rPr>
          <w:rFonts w:ascii="Verdana" w:hAnsi="Verdana"/>
        </w:rPr>
        <w:t>pracovních pozic</w:t>
      </w:r>
      <w:r w:rsidRPr="00615D5D">
        <w:rPr>
          <w:rFonts w:ascii="Verdana" w:hAnsi="Verdana"/>
        </w:rPr>
        <w:t xml:space="preserve"> člena odborného personálu </w:t>
      </w:r>
      <w:r>
        <w:rPr>
          <w:rFonts w:ascii="Verdana" w:hAnsi="Verdana"/>
        </w:rPr>
        <w:t>(</w:t>
      </w:r>
      <w:r w:rsidRPr="009C61DD">
        <w:rPr>
          <w:rFonts w:ascii="Verdana" w:hAnsi="Verdana"/>
        </w:rPr>
        <w:t xml:space="preserve">vyjma </w:t>
      </w:r>
      <w:proofErr w:type="spellStart"/>
      <w:r>
        <w:rPr>
          <w:rFonts w:ascii="Verdana" w:hAnsi="Verdana"/>
        </w:rPr>
        <w:t>Strategy</w:t>
      </w:r>
      <w:proofErr w:type="spellEnd"/>
      <w:r>
        <w:rPr>
          <w:rFonts w:ascii="Verdana" w:hAnsi="Verdana"/>
        </w:rPr>
        <w:t xml:space="preserve"> </w:t>
      </w:r>
      <w:proofErr w:type="spellStart"/>
      <w:r>
        <w:rPr>
          <w:rFonts w:ascii="Verdana" w:hAnsi="Verdana"/>
        </w:rPr>
        <w:t>Plannera</w:t>
      </w:r>
      <w:proofErr w:type="spellEnd"/>
      <w:r>
        <w:rPr>
          <w:rFonts w:ascii="Verdana" w:hAnsi="Verdana"/>
        </w:rPr>
        <w:t xml:space="preserve"> / Senior </w:t>
      </w:r>
      <w:proofErr w:type="spellStart"/>
      <w:r>
        <w:rPr>
          <w:rFonts w:ascii="Verdana" w:hAnsi="Verdana"/>
        </w:rPr>
        <w:t>Consultanta</w:t>
      </w:r>
      <w:proofErr w:type="spellEnd"/>
      <w:r>
        <w:rPr>
          <w:rFonts w:ascii="Verdana" w:hAnsi="Verdana"/>
        </w:rPr>
        <w:t>), bude tato osoba hodnocena za každou vykonávanou funkci zvlášť.</w:t>
      </w:r>
    </w:p>
    <w:p w14:paraId="58540F0C" w14:textId="604D2115" w:rsidR="009D2127" w:rsidRPr="009C61DD" w:rsidRDefault="009D2127" w:rsidP="00FF7DE5">
      <w:pPr>
        <w:pStyle w:val="Textbezslovn"/>
        <w:rPr>
          <w:rFonts w:ascii="Verdana" w:hAnsi="Verdana"/>
        </w:rPr>
      </w:pPr>
      <w:r w:rsidRPr="00E41470">
        <w:lastRenderedPageBreak/>
        <w:t>Zkušeností člena realizačního týmu dodavatele posuzovanou v</w:t>
      </w:r>
      <w:r w:rsidR="00272A19">
        <w:t> </w:t>
      </w:r>
      <w:r w:rsidRPr="00E41470">
        <w:t>rámci hodnocení se rozumí jeden dokončený obchodní případ, tj. služby poskytnuté v</w:t>
      </w:r>
      <w:r w:rsidR="00272A19">
        <w:t> </w:t>
      </w:r>
      <w:r w:rsidRPr="00E41470">
        <w:t>rámci jednoho smluvního vztahu s</w:t>
      </w:r>
      <w:r w:rsidR="00272A19">
        <w:t> </w:t>
      </w:r>
      <w:r w:rsidRPr="00E41470">
        <w:t>jedním objednatelem.</w:t>
      </w:r>
    </w:p>
    <w:p w14:paraId="25959A8C" w14:textId="00AB0B9E" w:rsidR="00FF7DE5" w:rsidRDefault="00DC62B9" w:rsidP="00BD5539">
      <w:pPr>
        <w:pStyle w:val="Textbezslovn"/>
      </w:pPr>
      <w:r>
        <w:t>Doba realizace významných zkušeností v</w:t>
      </w:r>
      <w:r w:rsidR="00272A19">
        <w:t> </w:t>
      </w:r>
      <w:r>
        <w:t>posledních 10 letech se považuje za splněnou, pokud byly činnosti naplňující definici výše v</w:t>
      </w:r>
      <w:r w:rsidR="00272A19">
        <w:t> </w:t>
      </w:r>
      <w:r>
        <w:t xml:space="preserve">průběhu této doby dokončeny. </w:t>
      </w:r>
    </w:p>
    <w:p w14:paraId="40AF03B7" w14:textId="4D9D460F" w:rsidR="00972F65" w:rsidRDefault="00972F65" w:rsidP="00972F65">
      <w:pPr>
        <w:spacing w:after="120"/>
        <w:ind w:left="737"/>
        <w:jc w:val="both"/>
        <w:rPr>
          <w:rFonts w:eastAsiaTheme="minorHAnsi"/>
          <w:b/>
        </w:rPr>
      </w:pPr>
      <w:r w:rsidRPr="004A2916">
        <w:rPr>
          <w:rFonts w:eastAsiaTheme="minorHAnsi"/>
          <w:b/>
        </w:rPr>
        <w:t>Výpočet hodnocení dílčího hodnotícího kritéria:</w:t>
      </w:r>
    </w:p>
    <w:p w14:paraId="152E5B39" w14:textId="7099B962" w:rsidR="00972F65" w:rsidRPr="004A2916" w:rsidRDefault="00972F65" w:rsidP="00972F65">
      <w:pPr>
        <w:spacing w:after="120"/>
        <w:ind w:left="737"/>
        <w:jc w:val="both"/>
        <w:rPr>
          <w:rFonts w:eastAsiaTheme="minorHAnsi"/>
        </w:rPr>
      </w:pPr>
      <w:r w:rsidRPr="004A2916">
        <w:rPr>
          <w:rFonts w:eastAsiaTheme="minorHAnsi"/>
        </w:rPr>
        <w:t>Přidělování bodů v</w:t>
      </w:r>
      <w:r w:rsidR="00272A19">
        <w:rPr>
          <w:rFonts w:eastAsiaTheme="minorHAnsi"/>
        </w:rPr>
        <w:t> </w:t>
      </w:r>
      <w:r w:rsidRPr="004A2916">
        <w:rPr>
          <w:rFonts w:eastAsiaTheme="minorHAnsi"/>
        </w:rPr>
        <w:t xml:space="preserve">rámci dílčího hodnotícího kritéria </w:t>
      </w:r>
      <w:r w:rsidR="009D2127">
        <w:rPr>
          <w:rFonts w:eastAsiaTheme="minorHAnsi"/>
        </w:rPr>
        <w:t>„</w:t>
      </w:r>
      <w:r w:rsidRPr="004A2916">
        <w:rPr>
          <w:rFonts w:eastAsiaTheme="minorHAnsi"/>
        </w:rPr>
        <w:t>Zkušenos</w:t>
      </w:r>
      <w:r>
        <w:rPr>
          <w:rFonts w:eastAsiaTheme="minorHAnsi"/>
        </w:rPr>
        <w:t>ti členů týmu</w:t>
      </w:r>
      <w:r w:rsidR="009D2127">
        <w:rPr>
          <w:rFonts w:eastAsiaTheme="minorHAnsi"/>
        </w:rPr>
        <w:t>“</w:t>
      </w:r>
      <w:r>
        <w:rPr>
          <w:rFonts w:eastAsiaTheme="minorHAnsi"/>
        </w:rPr>
        <w:t xml:space="preserve"> bude pro</w:t>
      </w:r>
      <w:r w:rsidRPr="004A2916">
        <w:rPr>
          <w:rFonts w:eastAsiaTheme="minorHAnsi"/>
        </w:rPr>
        <w:t>bíhat tak, že zadavatel přidělí body dle výše uvedené tabulky. Počet bodů bude dán součtem bodů za</w:t>
      </w:r>
      <w:r>
        <w:rPr>
          <w:rFonts w:eastAsiaTheme="minorHAnsi"/>
        </w:rPr>
        <w:t xml:space="preserve"> počet zkušeností jednotlivých členů týmu nad rámec kvalifikačního minima. </w:t>
      </w:r>
      <w:r w:rsidRPr="004A2916">
        <w:rPr>
          <w:rFonts w:eastAsiaTheme="minorHAnsi"/>
        </w:rPr>
        <w:t>Takto dosažené body se přepočtou tak, že nejlepší nabídka, tj. nabídka dodavatele s</w:t>
      </w:r>
      <w:r w:rsidR="00272A19">
        <w:rPr>
          <w:rFonts w:eastAsiaTheme="minorHAnsi"/>
        </w:rPr>
        <w:t> </w:t>
      </w:r>
      <w:r w:rsidRPr="004A2916">
        <w:rPr>
          <w:rFonts w:eastAsiaTheme="minorHAnsi"/>
        </w:rPr>
        <w:t xml:space="preserve">nejvyšším bodovým hodnocením, obdrží </w:t>
      </w:r>
      <w:r>
        <w:rPr>
          <w:rFonts w:eastAsiaTheme="minorHAnsi"/>
        </w:rPr>
        <w:t xml:space="preserve">100 </w:t>
      </w:r>
      <w:r w:rsidRPr="004A2916">
        <w:rPr>
          <w:rFonts w:eastAsiaTheme="minorHAnsi"/>
        </w:rPr>
        <w:t xml:space="preserve">bodů, a každé další nabídce se přiřadí počet bodů, který odpovídá násobku čísla </w:t>
      </w:r>
      <w:r>
        <w:rPr>
          <w:rFonts w:eastAsiaTheme="minorHAnsi"/>
        </w:rPr>
        <w:t xml:space="preserve">100 </w:t>
      </w:r>
      <w:r w:rsidRPr="004A2916">
        <w:rPr>
          <w:rFonts w:eastAsiaTheme="minorHAnsi"/>
        </w:rPr>
        <w:t>a poměru počtu bodového hodnocení hodnocené nabídky k</w:t>
      </w:r>
      <w:r w:rsidR="00272A19">
        <w:rPr>
          <w:rFonts w:eastAsiaTheme="minorHAnsi"/>
        </w:rPr>
        <w:t> </w:t>
      </w:r>
      <w:r w:rsidRPr="004A2916">
        <w:rPr>
          <w:rFonts w:eastAsiaTheme="minorHAnsi"/>
        </w:rPr>
        <w:t xml:space="preserve">bodovému hodnocení nejlepší nabídky (tj. nabídky </w:t>
      </w:r>
      <w:r w:rsidR="00272A19">
        <w:rPr>
          <w:rFonts w:eastAsiaTheme="minorHAnsi"/>
        </w:rPr>
        <w:br/>
      </w:r>
      <w:r w:rsidRPr="004A2916">
        <w:rPr>
          <w:rFonts w:eastAsiaTheme="minorHAnsi"/>
        </w:rPr>
        <w:t>s nejvyšším bodovým hodnocením). Bodovým hodnocením se pro účely tohoto výpočtu rozumí celkový součet bodů, který získal příslušný účastník dle pravidel uvedených ve výše uvedené tabulce v</w:t>
      </w:r>
      <w:r w:rsidR="009D2127">
        <w:rPr>
          <w:rFonts w:eastAsiaTheme="minorHAnsi"/>
        </w:rPr>
        <w:t> odst.</w:t>
      </w:r>
      <w:r w:rsidR="009D2127" w:rsidRPr="004A2916">
        <w:rPr>
          <w:rFonts w:eastAsiaTheme="minorHAnsi"/>
        </w:rPr>
        <w:t xml:space="preserve"> </w:t>
      </w:r>
      <w:r w:rsidRPr="004A2916">
        <w:rPr>
          <w:rFonts w:eastAsiaTheme="minorHAnsi"/>
        </w:rPr>
        <w:t>1</w:t>
      </w:r>
      <w:r w:rsidR="00916FB7">
        <w:rPr>
          <w:rFonts w:eastAsiaTheme="minorHAnsi"/>
        </w:rPr>
        <w:t>6</w:t>
      </w:r>
      <w:r>
        <w:rPr>
          <w:rFonts w:eastAsiaTheme="minorHAnsi"/>
        </w:rPr>
        <w:t>.</w:t>
      </w:r>
      <w:r w:rsidR="0089012B">
        <w:rPr>
          <w:rFonts w:eastAsiaTheme="minorHAnsi"/>
        </w:rPr>
        <w:t>3</w:t>
      </w:r>
      <w:r w:rsidRPr="004A2916">
        <w:rPr>
          <w:rFonts w:eastAsiaTheme="minorHAnsi"/>
        </w:rPr>
        <w:t xml:space="preserve"> těchto Pokynů. Výpočet odpovídá následujícímu vzorci:</w:t>
      </w:r>
    </w:p>
    <w:p w14:paraId="2E6E6815" w14:textId="77777777" w:rsidR="00972F65" w:rsidRDefault="00972F65" w:rsidP="00972F65">
      <w:pPr>
        <w:spacing w:after="0"/>
        <w:ind w:left="2155" w:firstLine="681"/>
        <w:jc w:val="both"/>
        <w:rPr>
          <w:rFonts w:eastAsiaTheme="minorHAnsi"/>
        </w:rPr>
      </w:pPr>
    </w:p>
    <w:p w14:paraId="5C9BC751" w14:textId="77777777" w:rsidR="00972F65" w:rsidRPr="004A2916" w:rsidRDefault="00972F65" w:rsidP="00972F65">
      <w:pPr>
        <w:spacing w:after="0"/>
        <w:ind w:left="2155" w:firstLine="681"/>
        <w:jc w:val="both"/>
        <w:rPr>
          <w:rFonts w:eastAsiaTheme="minorHAnsi"/>
        </w:rPr>
      </w:pPr>
      <w:r w:rsidRPr="004A2916">
        <w:rPr>
          <w:rFonts w:eastAsiaTheme="minorHAnsi"/>
        </w:rPr>
        <w:t xml:space="preserve">bodové hodnocení hodnocené nabídky          </w:t>
      </w:r>
    </w:p>
    <w:p w14:paraId="5F3A5886" w14:textId="77777777" w:rsidR="00972F65" w:rsidRPr="004A2916" w:rsidRDefault="00972F65" w:rsidP="00972F65">
      <w:pPr>
        <w:spacing w:after="120"/>
        <w:ind w:left="737"/>
        <w:jc w:val="center"/>
        <w:rPr>
          <w:rFonts w:eastAsiaTheme="minorHAnsi"/>
        </w:rPr>
      </w:pPr>
      <w:r w:rsidRPr="004A2916">
        <w:rPr>
          <w:rFonts w:eastAsiaTheme="minorHAnsi"/>
        </w:rPr>
        <w:t xml:space="preserve">____________________________________    x </w:t>
      </w:r>
      <w:r>
        <w:rPr>
          <w:rFonts w:eastAsiaTheme="minorHAnsi"/>
        </w:rPr>
        <w:t>100</w:t>
      </w:r>
    </w:p>
    <w:p w14:paraId="5C62EE4F" w14:textId="77777777" w:rsidR="00972F65" w:rsidRDefault="00972F65" w:rsidP="00972F65">
      <w:pPr>
        <w:spacing w:after="120"/>
        <w:ind w:left="2155" w:firstLine="681"/>
        <w:jc w:val="both"/>
        <w:rPr>
          <w:rFonts w:eastAsiaTheme="minorHAnsi"/>
        </w:rPr>
      </w:pPr>
      <w:r w:rsidRPr="004A2916">
        <w:rPr>
          <w:rFonts w:eastAsiaTheme="minorHAnsi"/>
        </w:rPr>
        <w:t>bodové hodnocení nejlepší nabídky</w:t>
      </w:r>
    </w:p>
    <w:p w14:paraId="5A5D4089" w14:textId="77777777" w:rsidR="00972F65" w:rsidRPr="004A2916" w:rsidRDefault="00972F65" w:rsidP="00972F65">
      <w:pPr>
        <w:spacing w:after="120"/>
        <w:ind w:left="2155" w:firstLine="681"/>
        <w:jc w:val="both"/>
        <w:rPr>
          <w:rFonts w:eastAsiaTheme="minorHAnsi"/>
        </w:rPr>
      </w:pPr>
    </w:p>
    <w:p w14:paraId="041E623B" w14:textId="374FBBB8" w:rsidR="00356AC9" w:rsidRPr="00E41470" w:rsidRDefault="00972F65" w:rsidP="00BD5539">
      <w:pPr>
        <w:spacing w:after="120"/>
        <w:ind w:left="737"/>
        <w:jc w:val="both"/>
      </w:pPr>
      <w:r w:rsidRPr="004A2916">
        <w:rPr>
          <w:rFonts w:eastAsiaTheme="minorHAnsi"/>
        </w:rPr>
        <w:t>Takto získaný počet bodů bude vynásoben koeficientem 0,</w:t>
      </w:r>
      <w:r w:rsidR="004E1A4E">
        <w:rPr>
          <w:rFonts w:eastAsiaTheme="minorHAnsi"/>
        </w:rPr>
        <w:t>3</w:t>
      </w:r>
      <w:r w:rsidRPr="004A2916">
        <w:rPr>
          <w:rFonts w:eastAsiaTheme="minorHAnsi"/>
        </w:rPr>
        <w:t xml:space="preserve">0 (tj. váhou dílčího hodnotícího kritéria </w:t>
      </w:r>
      <w:r w:rsidR="00D44FA9">
        <w:rPr>
          <w:rFonts w:eastAsiaTheme="minorHAnsi"/>
        </w:rPr>
        <w:t>„</w:t>
      </w:r>
      <w:r w:rsidR="00D44FA9" w:rsidRPr="00BD5539">
        <w:rPr>
          <w:rFonts w:eastAsiaTheme="minorHAnsi"/>
        </w:rPr>
        <w:t>Zkušenosti členů týmu</w:t>
      </w:r>
      <w:r w:rsidR="00D44FA9">
        <w:rPr>
          <w:rFonts w:eastAsiaTheme="minorHAnsi"/>
        </w:rPr>
        <w:t>“</w:t>
      </w:r>
      <w:r w:rsidRPr="004A2916">
        <w:rPr>
          <w:rFonts w:eastAsiaTheme="minorHAnsi"/>
        </w:rPr>
        <w:t>) a následně matematicky zaokrouhlen na dvě desetinná místa.</w:t>
      </w:r>
    </w:p>
    <w:p w14:paraId="6E6251A7" w14:textId="08E15CF6" w:rsidR="00457860" w:rsidRPr="00434150" w:rsidRDefault="00AF4318" w:rsidP="00BD5539">
      <w:pPr>
        <w:pStyle w:val="Text1-1"/>
        <w:numPr>
          <w:ilvl w:val="1"/>
          <w:numId w:val="5"/>
        </w:numPr>
        <w:shd w:val="clear" w:color="auto" w:fill="FFFFFF"/>
        <w:spacing w:before="120" w:after="0" w:line="360" w:lineRule="auto"/>
        <w:rPr>
          <w:rFonts w:ascii="Verdana" w:eastAsia="Calibri" w:hAnsi="Verdana" w:cs="Calibri"/>
          <w:b/>
          <w:bCs/>
        </w:rPr>
      </w:pPr>
      <w:r w:rsidRPr="00E41470">
        <w:rPr>
          <w:rFonts w:ascii="Verdana" w:eastAsia="Calibri" w:hAnsi="Verdana" w:cs="Calibri"/>
          <w:b/>
          <w:bCs/>
        </w:rPr>
        <w:t xml:space="preserve">Návrh </w:t>
      </w:r>
      <w:r w:rsidR="00432C04">
        <w:rPr>
          <w:rFonts w:ascii="Verdana" w:eastAsia="Calibri" w:hAnsi="Verdana" w:cs="Calibri"/>
          <w:b/>
          <w:bCs/>
        </w:rPr>
        <w:t>C</w:t>
      </w:r>
      <w:r w:rsidRPr="00E41470">
        <w:rPr>
          <w:rFonts w:ascii="Verdana" w:eastAsia="Calibri" w:hAnsi="Verdana" w:cs="Calibri"/>
          <w:b/>
          <w:bCs/>
        </w:rPr>
        <w:t>ase study</w:t>
      </w:r>
    </w:p>
    <w:p w14:paraId="291A73FA" w14:textId="48B7F80C" w:rsidR="00AF4318" w:rsidRPr="00AF4318" w:rsidRDefault="00AF4318" w:rsidP="00AF4318">
      <w:pPr>
        <w:spacing w:after="120"/>
        <w:ind w:left="737"/>
        <w:jc w:val="both"/>
        <w:rPr>
          <w:rFonts w:eastAsiaTheme="minorHAnsi"/>
        </w:rPr>
      </w:pPr>
      <w:r w:rsidRPr="00AF4318">
        <w:rPr>
          <w:rFonts w:eastAsiaTheme="minorHAnsi"/>
        </w:rPr>
        <w:t xml:space="preserve">Předmětem hodnocení nabídek v rámci dílčího hodnotícího kritéria </w:t>
      </w:r>
      <w:r w:rsidR="009D2127">
        <w:rPr>
          <w:rFonts w:eastAsiaTheme="minorHAnsi"/>
        </w:rPr>
        <w:t>„</w:t>
      </w:r>
      <w:r>
        <w:rPr>
          <w:rFonts w:eastAsiaTheme="minorHAnsi"/>
        </w:rPr>
        <w:t>N</w:t>
      </w:r>
      <w:r w:rsidR="00432C04">
        <w:rPr>
          <w:rFonts w:eastAsiaTheme="minorHAnsi"/>
        </w:rPr>
        <w:t>ávrh C</w:t>
      </w:r>
      <w:r>
        <w:rPr>
          <w:rFonts w:eastAsiaTheme="minorHAnsi"/>
        </w:rPr>
        <w:t>ase study</w:t>
      </w:r>
      <w:r w:rsidR="009D2127">
        <w:rPr>
          <w:rFonts w:eastAsiaTheme="minorHAnsi"/>
        </w:rPr>
        <w:t>“</w:t>
      </w:r>
      <w:r w:rsidRPr="00AF4318">
        <w:rPr>
          <w:rFonts w:eastAsiaTheme="minorHAnsi"/>
        </w:rPr>
        <w:t xml:space="preserve"> bude míra splnění parametrů uvedených v tabulce níže v tomto </w:t>
      </w:r>
      <w:r w:rsidR="009D2127">
        <w:rPr>
          <w:rFonts w:eastAsiaTheme="minorHAnsi"/>
        </w:rPr>
        <w:t>odstavci</w:t>
      </w:r>
      <w:r>
        <w:rPr>
          <w:rFonts w:eastAsiaTheme="minorHAnsi"/>
        </w:rPr>
        <w:t>.</w:t>
      </w:r>
      <w:r w:rsidR="007D263B">
        <w:rPr>
          <w:rFonts w:eastAsiaTheme="minorHAnsi"/>
        </w:rPr>
        <w:t xml:space="preserve"> </w:t>
      </w:r>
    </w:p>
    <w:p w14:paraId="415CB625" w14:textId="77777777" w:rsidR="007D263B" w:rsidRPr="00AF4318" w:rsidRDefault="007D263B" w:rsidP="007D263B">
      <w:pPr>
        <w:spacing w:after="120"/>
        <w:ind w:left="737"/>
        <w:jc w:val="both"/>
        <w:rPr>
          <w:rFonts w:eastAsiaTheme="minorHAnsi"/>
        </w:rPr>
      </w:pPr>
      <w:r w:rsidRPr="00AF4318">
        <w:rPr>
          <w:rFonts w:eastAsiaTheme="minorHAnsi"/>
        </w:rPr>
        <w:t>Zadavatel s ohledem na § 46 odst. 2 ZZVZ upozorňuje, že údaje, které mají být předmětem hodnocení nabídek, nelze po uplynutí lhůty pro podání nabídek měnit či doplňovat a v případě, kdy podaná nabídka nebude obsahovat všechny údaje, informace a doklady nezbytné pro hodnocení, nebude moci být posouzena jako splňující hodnotící kritéria stanovená zadavatelem.</w:t>
      </w:r>
    </w:p>
    <w:p w14:paraId="2AD09BEC" w14:textId="3241DED8" w:rsidR="00AF4318" w:rsidRPr="00C246B2" w:rsidRDefault="00D179ED" w:rsidP="00E41470">
      <w:pPr>
        <w:numPr>
          <w:ilvl w:val="2"/>
          <w:numId w:val="0"/>
        </w:numPr>
        <w:tabs>
          <w:tab w:val="num" w:pos="1474"/>
        </w:tabs>
        <w:spacing w:after="120"/>
        <w:ind w:left="709" w:hanging="737"/>
        <w:jc w:val="both"/>
      </w:pPr>
      <w:r>
        <w:rPr>
          <w:rFonts w:eastAsiaTheme="minorHAnsi"/>
        </w:rPr>
        <w:t xml:space="preserve">           </w:t>
      </w:r>
      <w:r w:rsidR="007D263B" w:rsidRPr="00AF4318">
        <w:rPr>
          <w:rFonts w:eastAsiaTheme="minorHAnsi"/>
        </w:rPr>
        <w:t xml:space="preserve">Hodnocení v rámci tohoto dílčího hodnotícího kritéria bude provedeno na základě posouzení </w:t>
      </w:r>
      <w:r w:rsidR="007D263B">
        <w:rPr>
          <w:rFonts w:eastAsiaTheme="minorHAnsi"/>
        </w:rPr>
        <w:t>Case study, kterou d</w:t>
      </w:r>
      <w:r w:rsidR="00AF4318">
        <w:t>odavatelé</w:t>
      </w:r>
      <w:r w:rsidR="00AF4318" w:rsidRPr="009C61DD">
        <w:t xml:space="preserve"> vypracuj</w:t>
      </w:r>
      <w:r w:rsidR="00EC65FF">
        <w:t>í</w:t>
      </w:r>
      <w:r w:rsidR="007D263B">
        <w:t xml:space="preserve">. Jedná se o Case study </w:t>
      </w:r>
      <w:r w:rsidR="00AF4318" w:rsidRPr="009C61DD">
        <w:t>na komunikační kampaň na téma</w:t>
      </w:r>
      <w:r w:rsidR="00AF4318">
        <w:t xml:space="preserve"> </w:t>
      </w:r>
      <w:r w:rsidR="00AF4318" w:rsidRPr="00E41470">
        <w:rPr>
          <w:i/>
        </w:rPr>
        <w:t>„Hluková zátěž spojená s provozem VRT“</w:t>
      </w:r>
      <w:r w:rsidR="00AF4318" w:rsidRPr="009C61DD">
        <w:t xml:space="preserve"> o rozsahu maximálně </w:t>
      </w:r>
      <w:r w:rsidR="00AF4318" w:rsidRPr="009A32A9">
        <w:t>10 normostran.</w:t>
      </w:r>
      <w:r w:rsidR="00286738" w:rsidRPr="009A32A9">
        <w:t xml:space="preserve"> Předložený text Case study nad 10 normostran nebude brán v úvahu a nebude předmětem hodnocení.</w:t>
      </w:r>
      <w:r w:rsidR="00AF4318" w:rsidRPr="009C61DD">
        <w:t xml:space="preserve"> Zadání Case study je </w:t>
      </w:r>
      <w:r w:rsidR="009D2127">
        <w:t>P</w:t>
      </w:r>
      <w:r w:rsidR="00AF4318" w:rsidRPr="009C61DD">
        <w:t>říloh</w:t>
      </w:r>
      <w:r w:rsidR="00544EDA">
        <w:t>ou</w:t>
      </w:r>
      <w:r w:rsidR="00AF4318" w:rsidRPr="009C61DD">
        <w:t xml:space="preserve"> č. 11 </w:t>
      </w:r>
      <w:r w:rsidR="009D2127">
        <w:t>těchto Pokynů</w:t>
      </w:r>
      <w:r w:rsidR="00AF4318" w:rsidRPr="009C61DD">
        <w:t xml:space="preserve">. V dokumentu navrhnou </w:t>
      </w:r>
      <w:r w:rsidR="007D263B">
        <w:t>dodavatelé</w:t>
      </w:r>
      <w:r w:rsidR="00AF4318" w:rsidRPr="009C61DD">
        <w:t xml:space="preserve"> zapojení jednotlivých nástrojů komunikace dle předmětu zadání veřejné zakázky.</w:t>
      </w:r>
    </w:p>
    <w:p w14:paraId="665820B3" w14:textId="240ECB6E" w:rsidR="006579CC" w:rsidRDefault="00AF4318" w:rsidP="00434150">
      <w:pPr>
        <w:pStyle w:val="Text1-2"/>
        <w:numPr>
          <w:ilvl w:val="0"/>
          <w:numId w:val="0"/>
        </w:numPr>
        <w:ind w:left="709"/>
        <w:rPr>
          <w:rFonts w:eastAsiaTheme="minorHAnsi"/>
        </w:rPr>
      </w:pPr>
      <w:r w:rsidRPr="009C61DD">
        <w:t xml:space="preserve">U každé </w:t>
      </w:r>
      <w:r>
        <w:t>činnosti</w:t>
      </w:r>
      <w:r w:rsidRPr="009C61DD">
        <w:t xml:space="preserve"> </w:t>
      </w:r>
      <w:r w:rsidR="00296F55" w:rsidRPr="004E1A4E">
        <w:t>dodavatel</w:t>
      </w:r>
      <w:r w:rsidR="007D263B" w:rsidRPr="004E1A4E">
        <w:t xml:space="preserve"> </w:t>
      </w:r>
      <w:r w:rsidRPr="009A32A9">
        <w:t>detailně</w:t>
      </w:r>
      <w:r w:rsidRPr="004E1A4E">
        <w:t xml:space="preserve"> zdůvodní</w:t>
      </w:r>
      <w:r w:rsidRPr="009C61DD">
        <w:t>, jaký je jej</w:t>
      </w:r>
      <w:r w:rsidR="006E1AA5">
        <w:t>í</w:t>
      </w:r>
      <w:r w:rsidRPr="009C61DD">
        <w:t xml:space="preserve"> význam </w:t>
      </w:r>
      <w:r>
        <w:t xml:space="preserve">(relevantnost) </w:t>
      </w:r>
      <w:r w:rsidRPr="009C61DD">
        <w:t xml:space="preserve">pro úspěšné zvládnutí komunikační kampaně. V rámci hodnocení </w:t>
      </w:r>
      <w:r w:rsidRPr="007D263B">
        <w:t xml:space="preserve">bude </w:t>
      </w:r>
      <w:r w:rsidRPr="00E41470">
        <w:t>posouzen</w:t>
      </w:r>
      <w:r>
        <w:t xml:space="preserve"> počet</w:t>
      </w:r>
      <w:r w:rsidRPr="009C61DD">
        <w:t xml:space="preserve"> relevantn</w:t>
      </w:r>
      <w:r>
        <w:t xml:space="preserve">ích </w:t>
      </w:r>
      <w:r w:rsidRPr="009C61DD">
        <w:t>činností.</w:t>
      </w:r>
      <w:r w:rsidR="007D263B">
        <w:t xml:space="preserve"> </w:t>
      </w:r>
      <w:r w:rsidR="006579CC" w:rsidRPr="005B01A0">
        <w:rPr>
          <w:rFonts w:eastAsiaTheme="minorHAnsi"/>
        </w:rPr>
        <w:t xml:space="preserve">Zda je </w:t>
      </w:r>
      <w:r w:rsidR="006579CC">
        <w:rPr>
          <w:rFonts w:eastAsiaTheme="minorHAnsi"/>
        </w:rPr>
        <w:t>činnost relevantní či nikoliv, posoudí zadavatel na základě údajů v nabídce, které budou pro účely hodnocení zaneseny</w:t>
      </w:r>
      <w:r w:rsidR="00DC6388">
        <w:rPr>
          <w:rFonts w:eastAsiaTheme="minorHAnsi"/>
        </w:rPr>
        <w:t xml:space="preserve"> Zadavatelem</w:t>
      </w:r>
      <w:r w:rsidR="006579CC">
        <w:rPr>
          <w:rFonts w:eastAsiaTheme="minorHAnsi"/>
        </w:rPr>
        <w:t xml:space="preserve"> do následující tabulky (</w:t>
      </w:r>
      <w:r w:rsidR="006579CC" w:rsidRPr="007B57CF">
        <w:rPr>
          <w:rFonts w:eastAsiaTheme="minorHAnsi"/>
          <w:b/>
        </w:rPr>
        <w:t>dodavatel tuto tabulku do nabídky neuvádí</w:t>
      </w:r>
      <w:r w:rsidR="006579CC">
        <w:rPr>
          <w:rFonts w:eastAsiaTheme="minorHAnsi"/>
        </w:rPr>
        <w:t xml:space="preserve">, zadavatel ji zde zveřejňuje informativně z důvodu zvýšení transparentnosti zadávacího řízení):  </w:t>
      </w:r>
    </w:p>
    <w:tbl>
      <w:tblPr>
        <w:tblStyle w:val="Mkatabulky"/>
        <w:tblW w:w="7910" w:type="dxa"/>
        <w:tblInd w:w="737" w:type="dxa"/>
        <w:tblLook w:val="04A0" w:firstRow="1" w:lastRow="0" w:firstColumn="1" w:lastColumn="0" w:noHBand="0" w:noVBand="1"/>
      </w:tblPr>
      <w:tblGrid>
        <w:gridCol w:w="2098"/>
        <w:gridCol w:w="2410"/>
        <w:gridCol w:w="3402"/>
      </w:tblGrid>
      <w:tr w:rsidR="00956013" w14:paraId="04D2F6D1" w14:textId="77777777" w:rsidTr="00BD55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E7E6E6" w:themeFill="background2"/>
          </w:tcPr>
          <w:p w14:paraId="3A6D8866" w14:textId="77777777" w:rsidR="00956013" w:rsidRPr="00E41470" w:rsidRDefault="00956013" w:rsidP="00BD5539">
            <w:pPr>
              <w:spacing w:after="120"/>
              <w:rPr>
                <w:rFonts w:eastAsiaTheme="minorHAnsi"/>
                <w:b/>
                <w:sz w:val="16"/>
                <w:szCs w:val="16"/>
              </w:rPr>
            </w:pPr>
            <w:r w:rsidRPr="00E41470">
              <w:rPr>
                <w:rFonts w:eastAsiaTheme="minorHAnsi"/>
                <w:b/>
                <w:sz w:val="16"/>
                <w:szCs w:val="16"/>
              </w:rPr>
              <w:t>Činnost uvedená dodavatelem v nabídce (nástroj komunikace)</w:t>
            </w:r>
          </w:p>
        </w:tc>
        <w:tc>
          <w:tcPr>
            <w:tcW w:w="0" w:type="dxa"/>
            <w:shd w:val="clear" w:color="auto" w:fill="E7E6E6" w:themeFill="background2"/>
          </w:tcPr>
          <w:p w14:paraId="55DB705F" w14:textId="7B0D17ED" w:rsidR="00956013" w:rsidRPr="00E41470" w:rsidRDefault="00956013" w:rsidP="00BD5539">
            <w:pPr>
              <w:spacing w:after="120"/>
              <w:cnfStyle w:val="100000000000" w:firstRow="1" w:lastRow="0" w:firstColumn="0" w:lastColumn="0" w:oddVBand="0" w:evenVBand="0" w:oddHBand="0" w:evenHBand="0" w:firstRowFirstColumn="0" w:firstRowLastColumn="0" w:lastRowFirstColumn="0" w:lastRowLastColumn="0"/>
              <w:rPr>
                <w:rFonts w:eastAsiaTheme="minorHAnsi"/>
                <w:b/>
                <w:sz w:val="16"/>
                <w:szCs w:val="16"/>
              </w:rPr>
            </w:pPr>
            <w:r w:rsidRPr="00E41470">
              <w:rPr>
                <w:rFonts w:eastAsiaTheme="minorHAnsi"/>
                <w:b/>
                <w:sz w:val="16"/>
                <w:szCs w:val="16"/>
              </w:rPr>
              <w:t xml:space="preserve">Význam (relevantnost) </w:t>
            </w:r>
            <w:r>
              <w:rPr>
                <w:rFonts w:eastAsiaTheme="minorHAnsi"/>
                <w:b/>
                <w:sz w:val="16"/>
                <w:szCs w:val="16"/>
              </w:rPr>
              <w:t>činnosti uveden</w:t>
            </w:r>
            <w:r w:rsidR="00D44FA9">
              <w:rPr>
                <w:rFonts w:eastAsiaTheme="minorHAnsi"/>
                <w:b/>
                <w:sz w:val="16"/>
                <w:szCs w:val="16"/>
              </w:rPr>
              <w:t>é</w:t>
            </w:r>
            <w:r>
              <w:rPr>
                <w:rFonts w:eastAsiaTheme="minorHAnsi"/>
                <w:b/>
                <w:sz w:val="16"/>
                <w:szCs w:val="16"/>
              </w:rPr>
              <w:t xml:space="preserve"> </w:t>
            </w:r>
            <w:r w:rsidR="00272A19">
              <w:rPr>
                <w:rFonts w:eastAsiaTheme="minorHAnsi"/>
                <w:b/>
                <w:sz w:val="16"/>
                <w:szCs w:val="16"/>
              </w:rPr>
              <w:br/>
            </w:r>
            <w:r>
              <w:rPr>
                <w:rFonts w:eastAsiaTheme="minorHAnsi"/>
                <w:b/>
                <w:sz w:val="16"/>
                <w:szCs w:val="16"/>
              </w:rPr>
              <w:t>v nabídce</w:t>
            </w:r>
          </w:p>
        </w:tc>
        <w:tc>
          <w:tcPr>
            <w:tcW w:w="0" w:type="dxa"/>
            <w:shd w:val="clear" w:color="auto" w:fill="E7E6E6" w:themeFill="background2"/>
          </w:tcPr>
          <w:p w14:paraId="11872D51" w14:textId="403A4C2A" w:rsidR="00956013" w:rsidRDefault="00956013" w:rsidP="00BD5539">
            <w:pPr>
              <w:spacing w:after="120"/>
              <w:cnfStyle w:val="100000000000" w:firstRow="1" w:lastRow="0" w:firstColumn="0" w:lastColumn="0" w:oddVBand="0" w:evenVBand="0" w:oddHBand="0" w:evenHBand="0" w:firstRowFirstColumn="0" w:firstRowLastColumn="0" w:lastRowFirstColumn="0" w:lastRowLastColumn="0"/>
              <w:rPr>
                <w:rFonts w:eastAsiaTheme="minorHAnsi"/>
                <w:b/>
                <w:sz w:val="16"/>
                <w:szCs w:val="16"/>
              </w:rPr>
            </w:pPr>
            <w:r>
              <w:rPr>
                <w:rFonts w:eastAsiaTheme="minorHAnsi"/>
                <w:b/>
                <w:sz w:val="16"/>
                <w:szCs w:val="16"/>
              </w:rPr>
              <w:t>Závěr komise:</w:t>
            </w:r>
          </w:p>
          <w:p w14:paraId="7757F806" w14:textId="7A422F73" w:rsidR="00956013" w:rsidRPr="00E41470" w:rsidRDefault="00956013" w:rsidP="00BD5539">
            <w:pPr>
              <w:spacing w:after="120"/>
              <w:cnfStyle w:val="100000000000" w:firstRow="1" w:lastRow="0" w:firstColumn="0" w:lastColumn="0" w:oddVBand="0" w:evenVBand="0" w:oddHBand="0" w:evenHBand="0" w:firstRowFirstColumn="0" w:firstRowLastColumn="0" w:lastRowFirstColumn="0" w:lastRowLastColumn="0"/>
              <w:rPr>
                <w:rFonts w:eastAsiaTheme="minorHAnsi"/>
                <w:b/>
                <w:sz w:val="16"/>
                <w:szCs w:val="16"/>
              </w:rPr>
            </w:pPr>
            <w:r>
              <w:rPr>
                <w:rFonts w:eastAsiaTheme="minorHAnsi"/>
                <w:b/>
                <w:sz w:val="16"/>
                <w:szCs w:val="16"/>
              </w:rPr>
              <w:t>p</w:t>
            </w:r>
            <w:r w:rsidRPr="00E41470">
              <w:rPr>
                <w:rFonts w:eastAsiaTheme="minorHAnsi"/>
                <w:b/>
                <w:sz w:val="16"/>
                <w:szCs w:val="16"/>
              </w:rPr>
              <w:t>oužití nástroje</w:t>
            </w:r>
            <w:r w:rsidR="00D44FA9">
              <w:rPr>
                <w:rFonts w:eastAsiaTheme="minorHAnsi"/>
                <w:b/>
                <w:sz w:val="16"/>
                <w:szCs w:val="16"/>
              </w:rPr>
              <w:t xml:space="preserve"> </w:t>
            </w:r>
            <w:r>
              <w:rPr>
                <w:rFonts w:eastAsiaTheme="minorHAnsi"/>
                <w:b/>
                <w:sz w:val="16"/>
                <w:szCs w:val="16"/>
              </w:rPr>
              <w:t>JE/NENÍ releva</w:t>
            </w:r>
            <w:r w:rsidRPr="00E41470">
              <w:rPr>
                <w:rFonts w:eastAsiaTheme="minorHAnsi"/>
                <w:b/>
                <w:sz w:val="16"/>
                <w:szCs w:val="16"/>
              </w:rPr>
              <w:t>ntní</w:t>
            </w:r>
            <w:r>
              <w:rPr>
                <w:rFonts w:eastAsiaTheme="minorHAnsi"/>
                <w:b/>
                <w:sz w:val="16"/>
                <w:szCs w:val="16"/>
              </w:rPr>
              <w:t xml:space="preserve"> + odůvodnění</w:t>
            </w:r>
          </w:p>
        </w:tc>
      </w:tr>
      <w:tr w:rsidR="00956013" w14:paraId="0D06B6EC" w14:textId="77777777" w:rsidTr="009A32A9">
        <w:tc>
          <w:tcPr>
            <w:cnfStyle w:val="001000000000" w:firstRow="0" w:lastRow="0" w:firstColumn="1" w:lastColumn="0" w:oddVBand="0" w:evenVBand="0" w:oddHBand="0" w:evenHBand="0" w:firstRowFirstColumn="0" w:firstRowLastColumn="0" w:lastRowFirstColumn="0" w:lastRowLastColumn="0"/>
            <w:tcW w:w="2098" w:type="dxa"/>
          </w:tcPr>
          <w:p w14:paraId="2C53747D" w14:textId="77777777" w:rsidR="00956013" w:rsidRDefault="00956013" w:rsidP="00A75F4C">
            <w:pPr>
              <w:spacing w:after="120"/>
              <w:jc w:val="both"/>
              <w:rPr>
                <w:rFonts w:eastAsiaTheme="minorHAnsi"/>
                <w:b/>
              </w:rPr>
            </w:pPr>
          </w:p>
        </w:tc>
        <w:tc>
          <w:tcPr>
            <w:tcW w:w="2410" w:type="dxa"/>
          </w:tcPr>
          <w:p w14:paraId="173FF2D2"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c>
          <w:tcPr>
            <w:tcW w:w="3402" w:type="dxa"/>
          </w:tcPr>
          <w:p w14:paraId="0B5312D9"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r>
      <w:tr w:rsidR="00956013" w14:paraId="074A225E" w14:textId="77777777" w:rsidTr="009A32A9">
        <w:tc>
          <w:tcPr>
            <w:cnfStyle w:val="001000000000" w:firstRow="0" w:lastRow="0" w:firstColumn="1" w:lastColumn="0" w:oddVBand="0" w:evenVBand="0" w:oddHBand="0" w:evenHBand="0" w:firstRowFirstColumn="0" w:firstRowLastColumn="0" w:lastRowFirstColumn="0" w:lastRowLastColumn="0"/>
            <w:tcW w:w="2098" w:type="dxa"/>
          </w:tcPr>
          <w:p w14:paraId="55A43607" w14:textId="77777777" w:rsidR="00956013" w:rsidRDefault="00956013" w:rsidP="00A75F4C">
            <w:pPr>
              <w:spacing w:after="120"/>
              <w:jc w:val="both"/>
              <w:rPr>
                <w:rFonts w:eastAsiaTheme="minorHAnsi"/>
                <w:b/>
              </w:rPr>
            </w:pPr>
          </w:p>
        </w:tc>
        <w:tc>
          <w:tcPr>
            <w:tcW w:w="2410" w:type="dxa"/>
          </w:tcPr>
          <w:p w14:paraId="44EA2053"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c>
          <w:tcPr>
            <w:tcW w:w="3402" w:type="dxa"/>
          </w:tcPr>
          <w:p w14:paraId="64E6DA1B"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r>
      <w:tr w:rsidR="00956013" w14:paraId="30452175" w14:textId="77777777" w:rsidTr="009A32A9">
        <w:tc>
          <w:tcPr>
            <w:cnfStyle w:val="001000000000" w:firstRow="0" w:lastRow="0" w:firstColumn="1" w:lastColumn="0" w:oddVBand="0" w:evenVBand="0" w:oddHBand="0" w:evenHBand="0" w:firstRowFirstColumn="0" w:firstRowLastColumn="0" w:lastRowFirstColumn="0" w:lastRowLastColumn="0"/>
            <w:tcW w:w="2098" w:type="dxa"/>
          </w:tcPr>
          <w:p w14:paraId="42151A7C" w14:textId="77777777" w:rsidR="00956013" w:rsidRDefault="00956013" w:rsidP="00A75F4C">
            <w:pPr>
              <w:spacing w:after="120"/>
              <w:jc w:val="both"/>
              <w:rPr>
                <w:rFonts w:eastAsiaTheme="minorHAnsi"/>
                <w:b/>
              </w:rPr>
            </w:pPr>
          </w:p>
        </w:tc>
        <w:tc>
          <w:tcPr>
            <w:tcW w:w="2410" w:type="dxa"/>
          </w:tcPr>
          <w:p w14:paraId="7A8C2ED6"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c>
          <w:tcPr>
            <w:tcW w:w="3402" w:type="dxa"/>
          </w:tcPr>
          <w:p w14:paraId="6EEDB4FC" w14:textId="77777777" w:rsidR="00956013" w:rsidRDefault="00956013" w:rsidP="00A75F4C">
            <w:pPr>
              <w:spacing w:after="120"/>
              <w:jc w:val="both"/>
              <w:cnfStyle w:val="000000000000" w:firstRow="0" w:lastRow="0" w:firstColumn="0" w:lastColumn="0" w:oddVBand="0" w:evenVBand="0" w:oddHBand="0" w:evenHBand="0" w:firstRowFirstColumn="0" w:firstRowLastColumn="0" w:lastRowFirstColumn="0" w:lastRowLastColumn="0"/>
              <w:rPr>
                <w:rFonts w:eastAsiaTheme="minorHAnsi"/>
                <w:b/>
              </w:rPr>
            </w:pPr>
          </w:p>
        </w:tc>
      </w:tr>
    </w:tbl>
    <w:p w14:paraId="1FFA7ABD" w14:textId="5EF59535" w:rsidR="00AF4318" w:rsidRPr="00C246B2" w:rsidRDefault="007D263B" w:rsidP="00E41470">
      <w:pPr>
        <w:pStyle w:val="Text1-2"/>
        <w:numPr>
          <w:ilvl w:val="0"/>
          <w:numId w:val="0"/>
        </w:numPr>
        <w:ind w:left="709"/>
      </w:pPr>
      <w:r>
        <w:t xml:space="preserve">Bodové </w:t>
      </w:r>
      <w:r w:rsidR="00AF4318" w:rsidRPr="009C61DD">
        <w:t>hodnocení</w:t>
      </w:r>
      <w:r w:rsidR="002C0357">
        <w:t xml:space="preserve"> </w:t>
      </w:r>
      <w:r w:rsidR="00AF4318" w:rsidRPr="009C61DD">
        <w:t xml:space="preserve">bude </w:t>
      </w:r>
      <w:r>
        <w:t>provedeno dle následující</w:t>
      </w:r>
      <w:r w:rsidR="002C0357">
        <w:t>ho</w:t>
      </w:r>
      <w:r>
        <w:t xml:space="preserve"> klíče:</w:t>
      </w:r>
      <w:r w:rsidR="00AF4318" w:rsidRPr="009C61DD">
        <w:t xml:space="preserve"> </w:t>
      </w:r>
    </w:p>
    <w:tbl>
      <w:tblPr>
        <w:tblW w:w="8101"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4394"/>
        <w:gridCol w:w="2006"/>
      </w:tblGrid>
      <w:tr w:rsidR="00AF4318" w:rsidRPr="000B5E28" w14:paraId="549C6568" w14:textId="77777777" w:rsidTr="00BD5539">
        <w:tc>
          <w:tcPr>
            <w:tcW w:w="1701" w:type="dxa"/>
            <w:shd w:val="clear" w:color="auto" w:fill="E7E6E6" w:themeFill="background2"/>
            <w:tcMar>
              <w:top w:w="100" w:type="dxa"/>
              <w:left w:w="100" w:type="dxa"/>
              <w:bottom w:w="100" w:type="dxa"/>
              <w:right w:w="100" w:type="dxa"/>
            </w:tcMar>
          </w:tcPr>
          <w:p w14:paraId="67435B81" w14:textId="77777777" w:rsidR="00AF4318" w:rsidRPr="00BD5539" w:rsidRDefault="00AF4318" w:rsidP="00BD5539">
            <w:pPr>
              <w:spacing w:after="0" w:line="240" w:lineRule="auto"/>
              <w:rPr>
                <w:b/>
                <w:sz w:val="16"/>
                <w:szCs w:val="16"/>
              </w:rPr>
            </w:pPr>
            <w:r w:rsidRPr="00BD5539">
              <w:rPr>
                <w:b/>
                <w:sz w:val="16"/>
                <w:szCs w:val="16"/>
              </w:rPr>
              <w:t>Hodnotící kritérium</w:t>
            </w:r>
          </w:p>
        </w:tc>
        <w:tc>
          <w:tcPr>
            <w:tcW w:w="4394" w:type="dxa"/>
            <w:shd w:val="clear" w:color="auto" w:fill="E7E6E6" w:themeFill="background2"/>
            <w:tcMar>
              <w:top w:w="100" w:type="dxa"/>
              <w:left w:w="100" w:type="dxa"/>
              <w:bottom w:w="100" w:type="dxa"/>
              <w:right w:w="100" w:type="dxa"/>
            </w:tcMar>
          </w:tcPr>
          <w:p w14:paraId="1E1A6292" w14:textId="77777777" w:rsidR="00AF4318" w:rsidRPr="00BD5539" w:rsidRDefault="00AF4318" w:rsidP="00BD5539">
            <w:pPr>
              <w:spacing w:after="0" w:line="240" w:lineRule="auto"/>
              <w:rPr>
                <w:b/>
                <w:sz w:val="16"/>
                <w:szCs w:val="16"/>
              </w:rPr>
            </w:pPr>
            <w:r w:rsidRPr="00BD5539">
              <w:rPr>
                <w:b/>
                <w:sz w:val="16"/>
                <w:szCs w:val="16"/>
              </w:rPr>
              <w:t>Způsob hodnocení</w:t>
            </w:r>
          </w:p>
        </w:tc>
        <w:tc>
          <w:tcPr>
            <w:tcW w:w="2006" w:type="dxa"/>
            <w:shd w:val="clear" w:color="auto" w:fill="E7E6E6" w:themeFill="background2"/>
          </w:tcPr>
          <w:p w14:paraId="7544346E" w14:textId="77777777" w:rsidR="00AF4318" w:rsidRPr="00BD5539" w:rsidRDefault="00AF4318" w:rsidP="00BD5539">
            <w:pPr>
              <w:spacing w:after="0" w:line="240" w:lineRule="auto"/>
              <w:rPr>
                <w:b/>
                <w:sz w:val="16"/>
                <w:szCs w:val="16"/>
              </w:rPr>
            </w:pPr>
            <w:r w:rsidRPr="00BD5539">
              <w:rPr>
                <w:b/>
                <w:sz w:val="16"/>
                <w:szCs w:val="16"/>
              </w:rPr>
              <w:t>Maximální počet bodů</w:t>
            </w:r>
          </w:p>
        </w:tc>
      </w:tr>
      <w:tr w:rsidR="00AF4318" w:rsidRPr="000B5E28" w14:paraId="7C36EB17" w14:textId="77777777" w:rsidTr="00BD5539">
        <w:tc>
          <w:tcPr>
            <w:tcW w:w="1701" w:type="dxa"/>
            <w:shd w:val="clear" w:color="auto" w:fill="auto"/>
            <w:tcMar>
              <w:top w:w="100" w:type="dxa"/>
              <w:left w:w="100" w:type="dxa"/>
              <w:bottom w:w="100" w:type="dxa"/>
              <w:right w:w="100" w:type="dxa"/>
            </w:tcMar>
          </w:tcPr>
          <w:p w14:paraId="0EEB33F5" w14:textId="77777777" w:rsidR="00AF4318" w:rsidRPr="00BD5539" w:rsidRDefault="00AF4318" w:rsidP="007D473B">
            <w:pPr>
              <w:widowControl w:val="0"/>
              <w:spacing w:before="120"/>
              <w:jc w:val="both"/>
              <w:rPr>
                <w:rFonts w:ascii="Verdana" w:hAnsi="Verdana"/>
                <w:b/>
              </w:rPr>
            </w:pPr>
            <w:r w:rsidRPr="00BD5539">
              <w:rPr>
                <w:b/>
              </w:rPr>
              <w:t xml:space="preserve">Počet relevantních činností </w:t>
            </w:r>
          </w:p>
        </w:tc>
        <w:tc>
          <w:tcPr>
            <w:tcW w:w="4394" w:type="dxa"/>
            <w:shd w:val="clear" w:color="auto" w:fill="auto"/>
            <w:tcMar>
              <w:top w:w="100" w:type="dxa"/>
              <w:left w:w="100" w:type="dxa"/>
              <w:bottom w:w="100" w:type="dxa"/>
              <w:right w:w="100" w:type="dxa"/>
            </w:tcMar>
          </w:tcPr>
          <w:p w14:paraId="1D90BEE4" w14:textId="77777777" w:rsidR="007D263B" w:rsidRDefault="00AF4318" w:rsidP="007D473B">
            <w:pPr>
              <w:widowControl w:val="0"/>
              <w:spacing w:before="120"/>
              <w:jc w:val="both"/>
              <w:rPr>
                <w:rFonts w:ascii="Verdana" w:hAnsi="Verdana"/>
              </w:rPr>
            </w:pPr>
            <w:r>
              <w:rPr>
                <w:rFonts w:ascii="Verdana" w:hAnsi="Verdana"/>
              </w:rPr>
              <w:t>8</w:t>
            </w:r>
            <w:r w:rsidRPr="009C61DD">
              <w:rPr>
                <w:rFonts w:ascii="Verdana" w:hAnsi="Verdana"/>
              </w:rPr>
              <w:t xml:space="preserve"> </w:t>
            </w:r>
            <w:r>
              <w:rPr>
                <w:rFonts w:ascii="Verdana" w:hAnsi="Verdana"/>
              </w:rPr>
              <w:t xml:space="preserve">a méně relevantních činností </w:t>
            </w:r>
            <w:r w:rsidR="007D263B">
              <w:rPr>
                <w:rFonts w:ascii="Verdana" w:hAnsi="Verdana"/>
              </w:rPr>
              <w:t xml:space="preserve">= </w:t>
            </w:r>
            <w:r>
              <w:rPr>
                <w:rFonts w:ascii="Verdana" w:hAnsi="Verdana"/>
              </w:rPr>
              <w:t>1 bod</w:t>
            </w:r>
          </w:p>
          <w:p w14:paraId="60F2C18D" w14:textId="655F13B1" w:rsidR="007D263B" w:rsidRDefault="00AF4318" w:rsidP="007D473B">
            <w:pPr>
              <w:widowControl w:val="0"/>
              <w:spacing w:before="120"/>
              <w:jc w:val="both"/>
              <w:rPr>
                <w:rFonts w:ascii="Verdana" w:hAnsi="Verdana"/>
              </w:rPr>
            </w:pPr>
            <w:r>
              <w:rPr>
                <w:rFonts w:ascii="Verdana" w:hAnsi="Verdana"/>
              </w:rPr>
              <w:t>9</w:t>
            </w:r>
            <w:r w:rsidRPr="009C61DD">
              <w:rPr>
                <w:rFonts w:ascii="Verdana" w:hAnsi="Verdana"/>
              </w:rPr>
              <w:t xml:space="preserve"> až </w:t>
            </w:r>
            <w:r>
              <w:rPr>
                <w:rFonts w:ascii="Verdana" w:hAnsi="Verdana"/>
              </w:rPr>
              <w:t>12</w:t>
            </w:r>
            <w:r w:rsidRPr="009C61DD">
              <w:rPr>
                <w:rFonts w:ascii="Verdana" w:hAnsi="Verdana"/>
              </w:rPr>
              <w:t xml:space="preserve"> </w:t>
            </w:r>
            <w:r>
              <w:rPr>
                <w:rFonts w:ascii="Verdana" w:hAnsi="Verdana"/>
              </w:rPr>
              <w:t xml:space="preserve">relevantních </w:t>
            </w:r>
            <w:r w:rsidRPr="009C61DD">
              <w:rPr>
                <w:rFonts w:ascii="Verdana" w:hAnsi="Verdana"/>
              </w:rPr>
              <w:t xml:space="preserve">činností </w:t>
            </w:r>
            <w:r w:rsidR="007D263B">
              <w:rPr>
                <w:rFonts w:ascii="Verdana" w:hAnsi="Verdana"/>
              </w:rPr>
              <w:t xml:space="preserve">= </w:t>
            </w:r>
            <w:r w:rsidRPr="009C61DD">
              <w:rPr>
                <w:rFonts w:ascii="Verdana" w:hAnsi="Verdana"/>
              </w:rPr>
              <w:t>5 bodů</w:t>
            </w:r>
          </w:p>
          <w:p w14:paraId="7034E411" w14:textId="0B835634" w:rsidR="00AF4318" w:rsidRPr="009C61DD" w:rsidRDefault="00AF4318" w:rsidP="007D473B">
            <w:pPr>
              <w:widowControl w:val="0"/>
              <w:spacing w:before="120"/>
              <w:jc w:val="both"/>
              <w:rPr>
                <w:rFonts w:ascii="Verdana" w:hAnsi="Verdana"/>
              </w:rPr>
            </w:pPr>
            <w:r w:rsidRPr="009C61DD">
              <w:rPr>
                <w:rFonts w:ascii="Verdana" w:hAnsi="Verdana"/>
              </w:rPr>
              <w:t>1</w:t>
            </w:r>
            <w:r>
              <w:rPr>
                <w:rFonts w:ascii="Verdana" w:hAnsi="Verdana"/>
              </w:rPr>
              <w:t>3</w:t>
            </w:r>
            <w:r w:rsidRPr="009C61DD">
              <w:rPr>
                <w:rFonts w:ascii="Verdana" w:hAnsi="Verdana"/>
              </w:rPr>
              <w:t xml:space="preserve"> a více </w:t>
            </w:r>
            <w:r>
              <w:rPr>
                <w:rFonts w:ascii="Verdana" w:hAnsi="Verdana"/>
              </w:rPr>
              <w:t xml:space="preserve">relevantních </w:t>
            </w:r>
            <w:r w:rsidRPr="009C61DD">
              <w:rPr>
                <w:rFonts w:ascii="Verdana" w:hAnsi="Verdana"/>
              </w:rPr>
              <w:t xml:space="preserve">činností </w:t>
            </w:r>
            <w:r w:rsidR="007D263B">
              <w:rPr>
                <w:rFonts w:ascii="Verdana" w:hAnsi="Verdana"/>
              </w:rPr>
              <w:t xml:space="preserve">= </w:t>
            </w:r>
            <w:r w:rsidRPr="009C61DD">
              <w:rPr>
                <w:rFonts w:ascii="Verdana" w:hAnsi="Verdana"/>
              </w:rPr>
              <w:t>10 bodů</w:t>
            </w:r>
          </w:p>
        </w:tc>
        <w:tc>
          <w:tcPr>
            <w:tcW w:w="2006" w:type="dxa"/>
            <w:vAlign w:val="center"/>
          </w:tcPr>
          <w:p w14:paraId="381E4481" w14:textId="77777777" w:rsidR="00AF4318" w:rsidRPr="009C61DD" w:rsidRDefault="00AF4318" w:rsidP="00BD5539">
            <w:pPr>
              <w:widowControl w:val="0"/>
              <w:spacing w:before="120"/>
              <w:jc w:val="center"/>
              <w:rPr>
                <w:rFonts w:ascii="Verdana" w:hAnsi="Verdana"/>
              </w:rPr>
            </w:pPr>
            <w:r w:rsidRPr="009C61DD">
              <w:rPr>
                <w:rFonts w:ascii="Verdana" w:hAnsi="Verdana"/>
              </w:rPr>
              <w:t>10</w:t>
            </w:r>
          </w:p>
        </w:tc>
      </w:tr>
    </w:tbl>
    <w:p w14:paraId="64140C41" w14:textId="0E69EBB9" w:rsidR="004F1A3C" w:rsidRDefault="00AF4318" w:rsidP="00BD5539">
      <w:pPr>
        <w:shd w:val="clear" w:color="auto" w:fill="FFFFFF"/>
        <w:spacing w:before="120" w:after="0" w:line="240" w:lineRule="auto"/>
        <w:jc w:val="both"/>
        <w:rPr>
          <w:rFonts w:eastAsiaTheme="minorHAnsi"/>
          <w:b/>
        </w:rPr>
      </w:pPr>
      <w:r w:rsidRPr="009C61DD">
        <w:rPr>
          <w:rFonts w:ascii="Verdana" w:eastAsia="Calibri" w:hAnsi="Verdana" w:cs="Calibri"/>
        </w:rPr>
        <w:t xml:space="preserve">     </w:t>
      </w:r>
    </w:p>
    <w:p w14:paraId="6BF055F4" w14:textId="42DE4544" w:rsidR="007D263B" w:rsidRDefault="007D263B" w:rsidP="007D263B">
      <w:pPr>
        <w:spacing w:after="120"/>
        <w:ind w:left="737"/>
        <w:jc w:val="both"/>
        <w:rPr>
          <w:rFonts w:eastAsiaTheme="minorHAnsi"/>
          <w:b/>
        </w:rPr>
      </w:pPr>
      <w:r w:rsidRPr="004A2916">
        <w:rPr>
          <w:rFonts w:eastAsiaTheme="minorHAnsi"/>
          <w:b/>
        </w:rPr>
        <w:t>Výpočet hodnocení dílčího hodnotícího kritéria:</w:t>
      </w:r>
    </w:p>
    <w:p w14:paraId="7E1E603B" w14:textId="05FC070F" w:rsidR="007D263B" w:rsidRPr="004A2916" w:rsidRDefault="007D263B" w:rsidP="007D263B">
      <w:pPr>
        <w:spacing w:after="120"/>
        <w:ind w:left="737"/>
        <w:jc w:val="both"/>
        <w:rPr>
          <w:rFonts w:eastAsiaTheme="minorHAnsi"/>
        </w:rPr>
      </w:pPr>
      <w:r w:rsidRPr="004A2916">
        <w:rPr>
          <w:rFonts w:eastAsiaTheme="minorHAnsi"/>
        </w:rPr>
        <w:t xml:space="preserve">Přidělování bodů v rámci dílčího hodnotícího kritéria </w:t>
      </w:r>
      <w:r w:rsidR="00D44FA9">
        <w:rPr>
          <w:rFonts w:eastAsiaTheme="minorHAnsi"/>
        </w:rPr>
        <w:t>„</w:t>
      </w:r>
      <w:r>
        <w:rPr>
          <w:rFonts w:eastAsiaTheme="minorHAnsi"/>
        </w:rPr>
        <w:t>Návrh Case study</w:t>
      </w:r>
      <w:r w:rsidR="00D44FA9">
        <w:rPr>
          <w:rFonts w:eastAsiaTheme="minorHAnsi"/>
        </w:rPr>
        <w:t>“</w:t>
      </w:r>
      <w:r>
        <w:rPr>
          <w:rFonts w:eastAsiaTheme="minorHAnsi"/>
        </w:rPr>
        <w:t xml:space="preserve"> bude pro</w:t>
      </w:r>
      <w:r w:rsidRPr="004A2916">
        <w:rPr>
          <w:rFonts w:eastAsiaTheme="minorHAnsi"/>
        </w:rPr>
        <w:t xml:space="preserve">bíhat tak, že zadavatel přidělí body dle výše uvedené tabulky. Počet bodů bude dán </w:t>
      </w:r>
      <w:r>
        <w:rPr>
          <w:rFonts w:eastAsiaTheme="minorHAnsi"/>
        </w:rPr>
        <w:t xml:space="preserve">počtem relevantních činností. </w:t>
      </w:r>
      <w:r w:rsidRPr="004A2916">
        <w:rPr>
          <w:rFonts w:eastAsiaTheme="minorHAnsi"/>
        </w:rPr>
        <w:t xml:space="preserve">Takto dosažené body se přepočtou tak, že nejlepší nabídka, tj. nabídka dodavatele s nejvyšším bodovým hodnocením, obdrží </w:t>
      </w:r>
      <w:r>
        <w:rPr>
          <w:rFonts w:eastAsiaTheme="minorHAnsi"/>
        </w:rPr>
        <w:t xml:space="preserve">100 </w:t>
      </w:r>
      <w:r w:rsidRPr="004A2916">
        <w:rPr>
          <w:rFonts w:eastAsiaTheme="minorHAnsi"/>
        </w:rPr>
        <w:t xml:space="preserve">bodů, a každé další nabídce se přiřadí počet bodů, který odpovídá násobku čísla </w:t>
      </w:r>
      <w:r>
        <w:rPr>
          <w:rFonts w:eastAsiaTheme="minorHAnsi"/>
        </w:rPr>
        <w:t xml:space="preserve">100 </w:t>
      </w:r>
      <w:r w:rsidRPr="004A2916">
        <w:rPr>
          <w:rFonts w:eastAsiaTheme="minorHAnsi"/>
        </w:rPr>
        <w:t>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w:t>
      </w:r>
      <w:r w:rsidR="00D44FA9">
        <w:rPr>
          <w:rFonts w:eastAsiaTheme="minorHAnsi"/>
        </w:rPr>
        <w:t> odst.</w:t>
      </w:r>
      <w:r w:rsidRPr="004A2916">
        <w:rPr>
          <w:rFonts w:eastAsiaTheme="minorHAnsi"/>
        </w:rPr>
        <w:t xml:space="preserve"> 1</w:t>
      </w:r>
      <w:r w:rsidR="00916FB7">
        <w:rPr>
          <w:rFonts w:eastAsiaTheme="minorHAnsi"/>
        </w:rPr>
        <w:t>6</w:t>
      </w:r>
      <w:r>
        <w:rPr>
          <w:rFonts w:eastAsiaTheme="minorHAnsi"/>
        </w:rPr>
        <w:t>.4</w:t>
      </w:r>
      <w:r w:rsidRPr="004A2916">
        <w:rPr>
          <w:rFonts w:eastAsiaTheme="minorHAnsi"/>
        </w:rPr>
        <w:t xml:space="preserve"> těchto Pokynů. Výpočet odpovídá následujícímu vzorci:</w:t>
      </w:r>
    </w:p>
    <w:p w14:paraId="6E5EBB88" w14:textId="77777777" w:rsidR="007D263B" w:rsidRDefault="007D263B" w:rsidP="007D263B">
      <w:pPr>
        <w:spacing w:after="0"/>
        <w:ind w:left="2155" w:firstLine="681"/>
        <w:jc w:val="both"/>
        <w:rPr>
          <w:rFonts w:eastAsiaTheme="minorHAnsi"/>
        </w:rPr>
      </w:pPr>
    </w:p>
    <w:p w14:paraId="434D333D" w14:textId="77777777" w:rsidR="007D263B" w:rsidRPr="004A2916" w:rsidRDefault="007D263B" w:rsidP="007D263B">
      <w:pPr>
        <w:spacing w:after="0"/>
        <w:ind w:left="2155" w:firstLine="681"/>
        <w:jc w:val="both"/>
        <w:rPr>
          <w:rFonts w:eastAsiaTheme="minorHAnsi"/>
        </w:rPr>
      </w:pPr>
      <w:r w:rsidRPr="004A2916">
        <w:rPr>
          <w:rFonts w:eastAsiaTheme="minorHAnsi"/>
        </w:rPr>
        <w:t xml:space="preserve">bodové hodnocení hodnocené nabídky          </w:t>
      </w:r>
    </w:p>
    <w:p w14:paraId="03B3751E" w14:textId="77777777" w:rsidR="007D263B" w:rsidRPr="004A2916" w:rsidRDefault="007D263B" w:rsidP="007D263B">
      <w:pPr>
        <w:spacing w:after="120"/>
        <w:ind w:left="737"/>
        <w:jc w:val="center"/>
        <w:rPr>
          <w:rFonts w:eastAsiaTheme="minorHAnsi"/>
        </w:rPr>
      </w:pPr>
      <w:r w:rsidRPr="004A2916">
        <w:rPr>
          <w:rFonts w:eastAsiaTheme="minorHAnsi"/>
        </w:rPr>
        <w:t xml:space="preserve">____________________________________    x </w:t>
      </w:r>
      <w:r>
        <w:rPr>
          <w:rFonts w:eastAsiaTheme="minorHAnsi"/>
        </w:rPr>
        <w:t>100</w:t>
      </w:r>
    </w:p>
    <w:p w14:paraId="16A0BE17" w14:textId="77777777" w:rsidR="007D263B" w:rsidRDefault="007D263B" w:rsidP="007D263B">
      <w:pPr>
        <w:spacing w:after="120"/>
        <w:ind w:left="2155" w:firstLine="681"/>
        <w:jc w:val="both"/>
        <w:rPr>
          <w:rFonts w:eastAsiaTheme="minorHAnsi"/>
        </w:rPr>
      </w:pPr>
      <w:r w:rsidRPr="004A2916">
        <w:rPr>
          <w:rFonts w:eastAsiaTheme="minorHAnsi"/>
        </w:rPr>
        <w:t>bodové hodnocení nejlepší nabídky</w:t>
      </w:r>
    </w:p>
    <w:p w14:paraId="2FA9490E" w14:textId="77777777" w:rsidR="007D263B" w:rsidRPr="004A2916" w:rsidRDefault="007D263B" w:rsidP="007D263B">
      <w:pPr>
        <w:spacing w:after="120"/>
        <w:ind w:left="2155" w:firstLine="681"/>
        <w:jc w:val="both"/>
        <w:rPr>
          <w:rFonts w:eastAsiaTheme="minorHAnsi"/>
        </w:rPr>
      </w:pPr>
    </w:p>
    <w:p w14:paraId="7E688621" w14:textId="050ED5D2" w:rsidR="00AF4318" w:rsidRPr="00E41470" w:rsidRDefault="007D263B" w:rsidP="00BD5539">
      <w:pPr>
        <w:spacing w:after="120"/>
        <w:ind w:left="737"/>
        <w:jc w:val="both"/>
      </w:pPr>
      <w:r w:rsidRPr="004A2916">
        <w:rPr>
          <w:rFonts w:eastAsiaTheme="minorHAnsi"/>
        </w:rPr>
        <w:t>Takto získaný počet bodů bude vynásoben koeficientem 0,</w:t>
      </w:r>
      <w:r w:rsidR="004E1A4E">
        <w:rPr>
          <w:rFonts w:eastAsiaTheme="minorHAnsi"/>
        </w:rPr>
        <w:t>2</w:t>
      </w:r>
      <w:r w:rsidRPr="004A2916">
        <w:rPr>
          <w:rFonts w:eastAsiaTheme="minorHAnsi"/>
        </w:rPr>
        <w:t xml:space="preserve">0 (tj. váhou dílčího hodnotícího kritéria </w:t>
      </w:r>
      <w:r w:rsidR="00D44FA9">
        <w:rPr>
          <w:rFonts w:eastAsiaTheme="minorHAnsi"/>
        </w:rPr>
        <w:t>„Návrh Case study“</w:t>
      </w:r>
      <w:r w:rsidRPr="004A2916">
        <w:rPr>
          <w:rFonts w:eastAsiaTheme="minorHAnsi"/>
        </w:rPr>
        <w:t>) a následně matematicky zaokrouhlen na dvě desetinná místa.</w:t>
      </w:r>
    </w:p>
    <w:p w14:paraId="5D4B0061" w14:textId="77777777" w:rsidR="003C3911" w:rsidRPr="00E41470" w:rsidRDefault="003C3911" w:rsidP="003C3911">
      <w:pPr>
        <w:pStyle w:val="Text1-1"/>
        <w:rPr>
          <w:rFonts w:ascii="Verdana" w:eastAsia="Calibri" w:hAnsi="Verdana" w:cs="Calibri"/>
          <w:b/>
          <w:bCs/>
        </w:rPr>
      </w:pPr>
      <w:r w:rsidRPr="00E41470">
        <w:rPr>
          <w:rFonts w:ascii="Verdana" w:eastAsia="Calibri" w:hAnsi="Verdana" w:cs="Calibri"/>
          <w:b/>
          <w:bCs/>
        </w:rPr>
        <w:t>Nabídková cena</w:t>
      </w:r>
    </w:p>
    <w:p w14:paraId="5A9C2C26" w14:textId="28B50501" w:rsidR="00A33C4D" w:rsidRDefault="00916FB7" w:rsidP="00E41470">
      <w:pPr>
        <w:pStyle w:val="Text1-1"/>
        <w:numPr>
          <w:ilvl w:val="0"/>
          <w:numId w:val="0"/>
        </w:numPr>
        <w:ind w:left="737"/>
      </w:pPr>
      <w:r w:rsidRPr="00916FB7">
        <w:t xml:space="preserve">Předmětem hodnocení nabídek v rámci dílčího hodnotícího kritéria </w:t>
      </w:r>
      <w:r w:rsidR="00D44FA9">
        <w:t>„</w:t>
      </w:r>
      <w:r>
        <w:t>Nabídková cena</w:t>
      </w:r>
      <w:r w:rsidR="00D44FA9">
        <w:t>“</w:t>
      </w:r>
      <w:r>
        <w:t xml:space="preserve"> bude </w:t>
      </w:r>
      <w:r w:rsidR="00A33C4D">
        <w:t xml:space="preserve">celková nabídková cena v číselné hodnotě bez DPH uvedená účastníkem zadávacího řízení </w:t>
      </w:r>
      <w:r w:rsidR="00C81619">
        <w:t>v</w:t>
      </w:r>
      <w:r>
        <w:t> nabídce dle čl. 12 těchto Pokynů.</w:t>
      </w:r>
      <w:r w:rsidR="00C81619">
        <w:t xml:space="preserve"> </w:t>
      </w:r>
      <w:r w:rsidR="00A33C4D">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456974E" w14:textId="77777777" w:rsidR="00A33C4D" w:rsidRPr="003A2C23" w:rsidRDefault="00A33C4D" w:rsidP="00A33C4D">
      <w:pPr>
        <w:pStyle w:val="Text1-1"/>
        <w:numPr>
          <w:ilvl w:val="0"/>
          <w:numId w:val="0"/>
        </w:numPr>
        <w:spacing w:after="0" w:line="240" w:lineRule="auto"/>
        <w:ind w:left="1446" w:firstLine="681"/>
      </w:pPr>
      <w:r>
        <w:t xml:space="preserve">  </w:t>
      </w:r>
      <w:r w:rsidRPr="003A2C23">
        <w:t xml:space="preserve">výše nejnižší nabídkové ceny ze všech nabídek </w:t>
      </w:r>
    </w:p>
    <w:p w14:paraId="78F75B95" w14:textId="77777777" w:rsidR="00A33C4D" w:rsidRPr="003A2C23" w:rsidRDefault="00A33C4D" w:rsidP="00A33C4D">
      <w:pPr>
        <w:pStyle w:val="Text1-1"/>
        <w:numPr>
          <w:ilvl w:val="0"/>
          <w:numId w:val="0"/>
        </w:numPr>
        <w:spacing w:line="240" w:lineRule="auto"/>
        <w:ind w:left="737"/>
        <w:jc w:val="center"/>
        <w:rPr>
          <w:u w:val="single"/>
        </w:rPr>
      </w:pPr>
      <w:r>
        <w:rPr>
          <w:u w:val="single"/>
        </w:rPr>
        <w:t>________________________________________</w:t>
      </w:r>
      <w:r>
        <w:t xml:space="preserve">    </w:t>
      </w:r>
      <w:r w:rsidRPr="003A2C23">
        <w:t>x 100</w:t>
      </w:r>
    </w:p>
    <w:p w14:paraId="44815193" w14:textId="77777777" w:rsidR="00A33C4D" w:rsidRDefault="00A33C4D" w:rsidP="00A33C4D">
      <w:pPr>
        <w:pStyle w:val="Text1-1"/>
        <w:numPr>
          <w:ilvl w:val="0"/>
          <w:numId w:val="0"/>
        </w:numPr>
        <w:spacing w:line="240" w:lineRule="auto"/>
        <w:ind w:left="1446" w:firstLine="681"/>
      </w:pPr>
      <w:r>
        <w:t xml:space="preserve">   výše nabídkové ceny hodnocené nabídky</w:t>
      </w:r>
    </w:p>
    <w:p w14:paraId="02690A1B" w14:textId="252D92C3" w:rsidR="00267917" w:rsidRDefault="00A33C4D" w:rsidP="00434150">
      <w:pPr>
        <w:pStyle w:val="Text1-1"/>
        <w:numPr>
          <w:ilvl w:val="0"/>
          <w:numId w:val="0"/>
        </w:numPr>
        <w:spacing w:before="240"/>
        <w:ind w:left="737"/>
      </w:pPr>
      <w:r>
        <w:t>Takto získaný počet bodů</w:t>
      </w:r>
      <w:r w:rsidR="00933195">
        <w:t xml:space="preserve"> bude vynásoben koeficientem 0,2</w:t>
      </w:r>
      <w:r>
        <w:t xml:space="preserve">0 (tj. váhou dílčího hodnotícího kritéria </w:t>
      </w:r>
      <w:r w:rsidR="00D44FA9">
        <w:t>„</w:t>
      </w:r>
      <w:r>
        <w:t>Nabídková cena</w:t>
      </w:r>
      <w:r w:rsidR="00D44FA9">
        <w:t>“</w:t>
      </w:r>
      <w:r>
        <w:t xml:space="preserve">) a následně matematicky zaokrouhlen na dvě desetinná místa. </w:t>
      </w:r>
    </w:p>
    <w:p w14:paraId="32DA7C66" w14:textId="47D5AA09" w:rsidR="00267917" w:rsidRPr="004D1E42" w:rsidRDefault="00267917" w:rsidP="00267917">
      <w:pPr>
        <w:pStyle w:val="Text1-1"/>
        <w:rPr>
          <w:rFonts w:ascii="Verdana" w:eastAsia="Calibri" w:hAnsi="Verdana" w:cs="Calibri"/>
          <w:b/>
          <w:bCs/>
        </w:rPr>
      </w:pPr>
      <w:r>
        <w:rPr>
          <w:rFonts w:ascii="Verdana" w:eastAsia="Calibri" w:hAnsi="Verdana" w:cs="Calibri"/>
          <w:b/>
          <w:bCs/>
        </w:rPr>
        <w:t>Celkové hodnocení</w:t>
      </w:r>
    </w:p>
    <w:p w14:paraId="54C7DFDB" w14:textId="60640287" w:rsidR="00C25B96" w:rsidRDefault="00267917" w:rsidP="00434150">
      <w:pPr>
        <w:pStyle w:val="Text1-1"/>
        <w:numPr>
          <w:ilvl w:val="0"/>
          <w:numId w:val="0"/>
        </w:numPr>
        <w:ind w:left="737"/>
      </w:pPr>
      <w:r>
        <w:lastRenderedPageBreak/>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57ADB202" w14:textId="77777777" w:rsidR="0035531B" w:rsidRPr="00E41470" w:rsidRDefault="0035531B" w:rsidP="007038DC">
      <w:pPr>
        <w:pStyle w:val="Nadpis1-1"/>
        <w:rPr>
          <w:rFonts w:ascii="Verdana" w:hAnsi="Verdana"/>
        </w:rPr>
      </w:pPr>
      <w:bookmarkStart w:id="29" w:name="_Toc140493252"/>
      <w:bookmarkStart w:id="30" w:name="_Toc140493253"/>
      <w:bookmarkStart w:id="31" w:name="_Toc140493254"/>
      <w:bookmarkStart w:id="32" w:name="_Toc140493270"/>
      <w:bookmarkStart w:id="33" w:name="_Toc140493271"/>
      <w:bookmarkStart w:id="34" w:name="_Toc140493272"/>
      <w:bookmarkStart w:id="35" w:name="_Toc140493273"/>
      <w:bookmarkStart w:id="36" w:name="_Toc140493274"/>
      <w:bookmarkStart w:id="37" w:name="_Toc140493275"/>
      <w:bookmarkStart w:id="38" w:name="_Toc140493276"/>
      <w:bookmarkEnd w:id="29"/>
      <w:bookmarkEnd w:id="30"/>
      <w:bookmarkEnd w:id="31"/>
      <w:bookmarkEnd w:id="32"/>
      <w:bookmarkEnd w:id="33"/>
      <w:bookmarkEnd w:id="34"/>
      <w:bookmarkEnd w:id="35"/>
      <w:bookmarkEnd w:id="36"/>
      <w:bookmarkEnd w:id="37"/>
      <w:r w:rsidRPr="00E41470">
        <w:rPr>
          <w:rFonts w:ascii="Verdana" w:hAnsi="Verdana"/>
        </w:rPr>
        <w:t>ZRUŠENÍ ZADÁVACÍHO ŘÍZENÍ</w:t>
      </w:r>
      <w:bookmarkEnd w:id="38"/>
    </w:p>
    <w:p w14:paraId="3D92E89E" w14:textId="77777777" w:rsidR="0035531B" w:rsidRPr="00E41470" w:rsidRDefault="0035531B" w:rsidP="0035531B">
      <w:pPr>
        <w:pStyle w:val="Text1-1"/>
        <w:rPr>
          <w:rFonts w:ascii="Verdana" w:hAnsi="Verdana"/>
        </w:rPr>
      </w:pPr>
      <w:r w:rsidRPr="00E41470">
        <w:rPr>
          <w:rFonts w:ascii="Verdana" w:hAnsi="Verdana"/>
        </w:rPr>
        <w:t>Důvody pro zrušení zadávacího řízení této veřejné zakázky upravuje § 127 ZZVZ.</w:t>
      </w:r>
    </w:p>
    <w:p w14:paraId="2CFA17CA" w14:textId="706510DC" w:rsidR="00BA24C4" w:rsidRPr="00E41470" w:rsidRDefault="00B77110" w:rsidP="00E41470">
      <w:pPr>
        <w:pStyle w:val="Text1-1"/>
        <w:rPr>
          <w:rFonts w:ascii="Verdana" w:hAnsi="Verdana"/>
        </w:rPr>
      </w:pPr>
      <w:r w:rsidRPr="00E41470">
        <w:rPr>
          <w:rFonts w:ascii="Verdana" w:hAnsi="Verdana"/>
        </w:rPr>
        <w:t>V souladu s § 170 ZZVZ si zadavatel vyhrazuje právo zrušit zadávací řízení této veřejné zakázky i bez naplnění důvodů podle § 127 ZZVZ kdykoliv před uzavřením</w:t>
      </w:r>
      <w:r w:rsidR="003F3236">
        <w:rPr>
          <w:rFonts w:ascii="Verdana" w:hAnsi="Verdana"/>
        </w:rPr>
        <w:t xml:space="preserve"> Rámcové dohody</w:t>
      </w:r>
      <w:r w:rsidRPr="00E41470">
        <w:rPr>
          <w:rFonts w:ascii="Verdana" w:hAnsi="Verdana"/>
        </w:rPr>
        <w:t xml:space="preserve"> na plnění této veřejné zakázky</w:t>
      </w:r>
      <w:r w:rsidR="0035531B" w:rsidRPr="00E41470">
        <w:rPr>
          <w:rFonts w:ascii="Verdana" w:hAnsi="Verdana"/>
        </w:rPr>
        <w:t>.</w:t>
      </w:r>
    </w:p>
    <w:p w14:paraId="498F22A0" w14:textId="7044CAD2" w:rsidR="0035531B" w:rsidRPr="00E41470" w:rsidRDefault="0035531B" w:rsidP="007038DC">
      <w:pPr>
        <w:pStyle w:val="Nadpis1-1"/>
        <w:rPr>
          <w:rFonts w:ascii="Verdana" w:hAnsi="Verdana"/>
        </w:rPr>
      </w:pPr>
      <w:bookmarkStart w:id="39" w:name="_Toc140493277"/>
      <w:r w:rsidRPr="00E41470">
        <w:rPr>
          <w:rFonts w:ascii="Verdana" w:hAnsi="Verdana"/>
        </w:rPr>
        <w:t xml:space="preserve">UZAVŘENÍ </w:t>
      </w:r>
      <w:r w:rsidR="00ED5990">
        <w:rPr>
          <w:rFonts w:ascii="Verdana" w:hAnsi="Verdana"/>
        </w:rPr>
        <w:t>RÁMCOVÉ DOHODY</w:t>
      </w:r>
      <w:bookmarkEnd w:id="39"/>
    </w:p>
    <w:p w14:paraId="13302786" w14:textId="77C1DE04" w:rsidR="0035531B" w:rsidRPr="00E41470" w:rsidRDefault="00B77110" w:rsidP="00B77110">
      <w:pPr>
        <w:pStyle w:val="Text1-1"/>
        <w:rPr>
          <w:rFonts w:ascii="Verdana" w:hAnsi="Verdana"/>
        </w:rPr>
      </w:pPr>
      <w:r w:rsidRPr="00E41470">
        <w:rPr>
          <w:rFonts w:ascii="Verdana" w:hAnsi="Verdana"/>
        </w:rPr>
        <w:t xml:space="preserve">Uzavření </w:t>
      </w:r>
      <w:r w:rsidR="003F3236">
        <w:rPr>
          <w:rFonts w:ascii="Verdana" w:hAnsi="Verdana"/>
        </w:rPr>
        <w:t>Rámcové dohody</w:t>
      </w:r>
      <w:r w:rsidRPr="00E41470">
        <w:rPr>
          <w:rFonts w:ascii="Verdana" w:hAnsi="Verdana"/>
        </w:rPr>
        <w:t xml:space="preserve"> s vybraným dodavatelem upravuje § 124 ZZVZ. </w:t>
      </w:r>
      <w:r w:rsidR="00A95568">
        <w:rPr>
          <w:rFonts w:ascii="Verdana" w:hAnsi="Verdana"/>
        </w:rPr>
        <w:t>Rámcová dohoda</w:t>
      </w:r>
      <w:r w:rsidR="00A95568" w:rsidRPr="00E41470">
        <w:rPr>
          <w:rFonts w:ascii="Verdana" w:hAnsi="Verdana"/>
        </w:rPr>
        <w:t xml:space="preserve"> </w:t>
      </w:r>
      <w:r w:rsidRPr="00E41470">
        <w:rPr>
          <w:rFonts w:ascii="Verdana" w:hAnsi="Verdana"/>
        </w:rPr>
        <w:t>bude uzavřena písemně v souladu s nabídkou vybraného dodavatele a v podobě uvedené v</w:t>
      </w:r>
      <w:r w:rsidR="009E787F" w:rsidRPr="00E41470">
        <w:rPr>
          <w:rFonts w:ascii="Verdana" w:hAnsi="Verdana"/>
        </w:rPr>
        <w:t> </w:t>
      </w:r>
      <w:r w:rsidRPr="00E41470">
        <w:rPr>
          <w:rFonts w:ascii="Verdana" w:hAnsi="Verdana"/>
        </w:rPr>
        <w:t>Dílu</w:t>
      </w:r>
      <w:r w:rsidR="009E787F" w:rsidRPr="00E41470">
        <w:rPr>
          <w:rFonts w:ascii="Verdana" w:hAnsi="Verdana"/>
        </w:rPr>
        <w:t> </w:t>
      </w:r>
      <w:r w:rsidRPr="00E41470">
        <w:rPr>
          <w:rFonts w:ascii="Verdana" w:hAnsi="Verdana"/>
        </w:rPr>
        <w:t xml:space="preserve">2 této zadávací dokumentace s názvem </w:t>
      </w:r>
      <w:r w:rsidR="003F3236">
        <w:rPr>
          <w:rFonts w:ascii="Verdana" w:hAnsi="Verdana"/>
        </w:rPr>
        <w:t>Rámcová dohoda</w:t>
      </w:r>
      <w:r w:rsidRPr="00E41470">
        <w:rPr>
          <w:rFonts w:ascii="Verdana" w:hAnsi="Verdana"/>
        </w:rPr>
        <w:t>.</w:t>
      </w:r>
      <w:r w:rsidR="0035531B" w:rsidRPr="00E41470">
        <w:rPr>
          <w:rFonts w:ascii="Verdana" w:hAnsi="Verdana"/>
        </w:rPr>
        <w:t xml:space="preserve"> </w:t>
      </w:r>
    </w:p>
    <w:p w14:paraId="3968F986" w14:textId="03E7CC97" w:rsidR="0035531B" w:rsidRPr="00E41470" w:rsidRDefault="00572F04" w:rsidP="007823FA">
      <w:pPr>
        <w:pStyle w:val="Text1-1"/>
      </w:pPr>
      <w:r w:rsidRPr="00E41470">
        <w:t xml:space="preserve">Vybraný dodavatel je před uzavřením smlouvy povinen poskytnout zadavateli nezbytnou součinnost, především pak před podpisem </w:t>
      </w:r>
      <w:r w:rsidR="00A95568">
        <w:t>Rámcové dohody</w:t>
      </w:r>
      <w:r w:rsidR="00A95568" w:rsidRPr="00E41470">
        <w:t xml:space="preserve"> </w:t>
      </w:r>
      <w:r w:rsidRPr="00E41470">
        <w:t xml:space="preserve">ze strany objednatele předložit prostřednictvím elektronického nástroje E-ZAK na adrese: </w:t>
      </w:r>
      <w:hyperlink r:id="rId18" w:history="1">
        <w:r w:rsidR="00C43555" w:rsidRPr="00E41470">
          <w:rPr>
            <w:rStyle w:val="Hypertextovodkaz"/>
            <w:rFonts w:ascii="Verdana" w:hAnsi="Verdana"/>
            <w:noProof w:val="0"/>
          </w:rPr>
          <w:t>https://zakazky.spravazeleznic.cz/</w:t>
        </w:r>
      </w:hyperlink>
      <w:r w:rsidRPr="00E41470">
        <w:t>, případně jinou formou písemné elektronické komunikace (zadavatel preferuje komunikaci prostřednictvím elektronického nástroje E-ZAK) dokumenty uvedené v</w:t>
      </w:r>
      <w:r w:rsidR="00A95568">
        <w:t> odst.</w:t>
      </w:r>
      <w:r w:rsidR="00A95568" w:rsidRPr="00E41470">
        <w:t xml:space="preserve"> </w:t>
      </w:r>
      <w:r w:rsidRPr="00E41470">
        <w:t>18.3 a případně i v</w:t>
      </w:r>
      <w:r w:rsidR="00A95568">
        <w:t> odst.</w:t>
      </w:r>
      <w:r w:rsidR="00A95568" w:rsidRPr="00E41470">
        <w:t xml:space="preserve"> </w:t>
      </w:r>
      <w:r w:rsidRPr="00E41470">
        <w:t>18.4</w:t>
      </w:r>
      <w:r w:rsidR="003A0757">
        <w:t xml:space="preserve"> až 18.7</w:t>
      </w:r>
      <w:r w:rsidRPr="00E41470">
        <w:t xml:space="preserve"> těchto Pokynů, dopadají-li na vybraného dodavatele. Zadavatel vyzve vybraného dodavatele </w:t>
      </w:r>
      <w:r w:rsidR="00272A19">
        <w:br/>
      </w:r>
      <w:r w:rsidRPr="00E41470">
        <w:t xml:space="preserve">k poskytnutí součinnosti před uzavřením </w:t>
      </w:r>
      <w:r w:rsidR="001E6032">
        <w:t>Rámcov</w:t>
      </w:r>
      <w:r w:rsidR="00A00D0F">
        <w:t>é</w:t>
      </w:r>
      <w:r w:rsidR="00A95568">
        <w:t xml:space="preserve"> </w:t>
      </w:r>
      <w:r w:rsidR="001E6032">
        <w:t>dohod</w:t>
      </w:r>
      <w:r w:rsidR="00A00D0F">
        <w:t>y</w:t>
      </w:r>
      <w:r w:rsidRPr="00E41470">
        <w:t xml:space="preserve"> ještě před oznámením ro</w:t>
      </w:r>
      <w:r w:rsidR="009E787F" w:rsidRPr="00E41470">
        <w:t>zhodnutí o výběru (zadavatel za </w:t>
      </w:r>
      <w:r w:rsidRPr="00E41470">
        <w:t xml:space="preserve">vybraného dodavatele považuje dodavatele, jehož nabídka byla vyhodnocena jako nejvhodnější, a to bez ohledu na to, zda byl výběr formálně oznámen či nikoli). Zadavatel po poskytnutí výše uvedené součinnosti oznámí výběr nejvhodnější nabídky. </w:t>
      </w:r>
      <w:r w:rsidR="007823FA" w:rsidRPr="007823FA">
        <w:rPr>
          <w:rFonts w:ascii="Verdana" w:hAnsi="Verdana"/>
        </w:rPr>
        <w:t xml:space="preserve">Bez ohledu na výše uvedené si však zadavatel vyhrazuje možnost v případě potřeby postupovat v souladu s § 123 odst. 2 ZZVZ. Pokud vybraný dodavatel odmítne uzavřít </w:t>
      </w:r>
      <w:r w:rsidR="008D5771">
        <w:rPr>
          <w:rFonts w:ascii="Verdana" w:hAnsi="Verdana"/>
        </w:rPr>
        <w:t>Rámcovou dohodu</w:t>
      </w:r>
      <w:r w:rsidR="007823FA" w:rsidRPr="007823FA">
        <w:rPr>
          <w:rFonts w:ascii="Verdana" w:hAnsi="Verdana"/>
        </w:rPr>
        <w:t xml:space="preserve"> nebo zadavateli neposkytne řádnou součinnost k jejímu uzavření</w:t>
      </w:r>
      <w:r w:rsidR="007823FA">
        <w:rPr>
          <w:rFonts w:ascii="Verdana" w:hAnsi="Verdana"/>
        </w:rPr>
        <w:t xml:space="preserve"> </w:t>
      </w:r>
      <w:r w:rsidR="008D5771">
        <w:rPr>
          <w:rFonts w:ascii="Verdana" w:hAnsi="Verdana"/>
        </w:rPr>
        <w:t>(</w:t>
      </w:r>
      <w:r w:rsidR="007823FA">
        <w:rPr>
          <w:rFonts w:ascii="Verdana" w:hAnsi="Verdana"/>
        </w:rPr>
        <w:t>např. nepředloží některý</w:t>
      </w:r>
      <w:r w:rsidR="007823FA" w:rsidRPr="007823FA">
        <w:rPr>
          <w:rFonts w:ascii="Verdana" w:hAnsi="Verdana"/>
        </w:rPr>
        <w:t xml:space="preserve"> </w:t>
      </w:r>
      <w:r w:rsidRPr="00E41470">
        <w:t>z požadovaných dokumentů vůbec nebo v náležité podobě) zadavatel vyloučí vybraného dodavatele z</w:t>
      </w:r>
      <w:r w:rsidR="009E787F" w:rsidRPr="00E41470">
        <w:t> </w:t>
      </w:r>
      <w:r w:rsidRPr="00E41470">
        <w:t xml:space="preserve">účasti </w:t>
      </w:r>
      <w:r w:rsidR="00272A19">
        <w:br/>
      </w:r>
      <w:r w:rsidRPr="00E41470">
        <w:t xml:space="preserve">v zadávacím řízení a zadavatel může v souladu s § 125 odst. 1 ZZVZ uzavřít </w:t>
      </w:r>
      <w:r w:rsidR="00CE6DBE">
        <w:t>Rámcovou dohodu</w:t>
      </w:r>
      <w:r w:rsidRPr="00E41470">
        <w:t xml:space="preserve"> s účastníkem zadávacího řízení, který se umístil jako další v pořadí. </w:t>
      </w:r>
      <w:r w:rsidRPr="00E41470">
        <w:rPr>
          <w:b/>
        </w:rPr>
        <w:t xml:space="preserve">Zadavatel upozorňuje, že je vázán </w:t>
      </w:r>
      <w:r w:rsidRPr="00A8117A">
        <w:rPr>
          <w:b/>
        </w:rPr>
        <w:t xml:space="preserve">§ 211 </w:t>
      </w:r>
      <w:r w:rsidR="007823FA">
        <w:rPr>
          <w:b/>
        </w:rPr>
        <w:t xml:space="preserve">ZZVZ </w:t>
      </w:r>
      <w:r w:rsidRPr="00E41470">
        <w:rPr>
          <w:b/>
        </w:rPr>
        <w:t>stanovujícím povinnost písemné elektronick</w:t>
      </w:r>
      <w:r w:rsidR="009E787F" w:rsidRPr="00E41470">
        <w:rPr>
          <w:b/>
        </w:rPr>
        <w:t>é komunikace mezi zadavatelem a </w:t>
      </w:r>
      <w:r w:rsidRPr="00E41470">
        <w:rPr>
          <w:b/>
        </w:rPr>
        <w:t>dodavatelem, která se vztahuje na veškeré předkládané doklady, včetně dokladů předkládaných vybraným dodavatelem na základě výzvy dle §</w:t>
      </w:r>
      <w:r w:rsidR="009E787F" w:rsidRPr="00E41470">
        <w:rPr>
          <w:b/>
        </w:rPr>
        <w:t> </w:t>
      </w:r>
      <w:r w:rsidRPr="00E41470">
        <w:rPr>
          <w:b/>
        </w:rPr>
        <w:t>122</w:t>
      </w:r>
      <w:r w:rsidR="008D5771">
        <w:rPr>
          <w:b/>
        </w:rPr>
        <w:t xml:space="preserve"> </w:t>
      </w:r>
      <w:r w:rsidR="007823FA">
        <w:rPr>
          <w:b/>
        </w:rPr>
        <w:t>ZZVZ</w:t>
      </w:r>
      <w:r w:rsidRPr="00E41470">
        <w:rPr>
          <w:b/>
        </w:rPr>
        <w:t xml:space="preserve">. </w:t>
      </w:r>
      <w:r w:rsidR="007823FA">
        <w:rPr>
          <w:b/>
        </w:rPr>
        <w:t>Pokud je požadován o</w:t>
      </w:r>
      <w:r w:rsidRPr="00E41470">
        <w:rPr>
          <w:b/>
        </w:rPr>
        <w:t>riginál nebo úředně ověřená kopie dokladu</w:t>
      </w:r>
      <w:r w:rsidR="007823FA">
        <w:rPr>
          <w:b/>
        </w:rPr>
        <w:t xml:space="preserve">, </w:t>
      </w:r>
      <w:r w:rsidRPr="00E41470">
        <w:rPr>
          <w:b/>
        </w:rPr>
        <w:t xml:space="preserve"> musí být předložena elektronicky </w:t>
      </w:r>
      <w:r w:rsidR="00272A19">
        <w:rPr>
          <w:b/>
        </w:rPr>
        <w:br/>
      </w:r>
      <w:r w:rsidRPr="00E41470">
        <w:rPr>
          <w:b/>
        </w:rPr>
        <w:t>s elektronickým podpisem nebo musí být z listinné podoby zkonvertována do elektronické podoby. Pokud originální doklady existují pouze v listinné podobě</w:t>
      </w:r>
      <w:r w:rsidR="009E787F" w:rsidRPr="00E41470">
        <w:rPr>
          <w:b/>
        </w:rPr>
        <w:t>, bude nutná jejich konverze do </w:t>
      </w:r>
      <w:r w:rsidRPr="00E41470">
        <w:rPr>
          <w:b/>
        </w:rPr>
        <w:t>elektronické podoby v souladu s</w:t>
      </w:r>
      <w:r w:rsidR="009E787F" w:rsidRPr="00E41470">
        <w:rPr>
          <w:b/>
        </w:rPr>
        <w:t xml:space="preserve"> § 22 zákona č.</w:t>
      </w:r>
      <w:r w:rsidR="008D5771">
        <w:rPr>
          <w:b/>
        </w:rPr>
        <w:t> </w:t>
      </w:r>
      <w:r w:rsidR="009E787F" w:rsidRPr="00E41470">
        <w:rPr>
          <w:b/>
        </w:rPr>
        <w:t>300/2008 Sb., o </w:t>
      </w:r>
      <w:r w:rsidRPr="00E41470">
        <w:rPr>
          <w:b/>
        </w:rPr>
        <w:t>elektronických úkonech a autorizované konverzi dokumentů, ve znění pozdějších předpisů</w:t>
      </w:r>
      <w:r w:rsidR="00C25B96">
        <w:rPr>
          <w:b/>
        </w:rPr>
        <w:t>.</w:t>
      </w:r>
      <w:r w:rsidRPr="00E41470">
        <w:rPr>
          <w:b/>
        </w:rPr>
        <w:t xml:space="preserve"> </w:t>
      </w:r>
    </w:p>
    <w:p w14:paraId="1E2A41BA" w14:textId="1E4DC00C" w:rsidR="00E71B74" w:rsidRDefault="00E71B74" w:rsidP="00E71B74">
      <w:pPr>
        <w:pStyle w:val="Text1-1"/>
        <w:rPr>
          <w:rFonts w:ascii="Verdana" w:hAnsi="Verdana"/>
        </w:rPr>
      </w:pPr>
      <w:r w:rsidRPr="00E41470">
        <w:rPr>
          <w:rFonts w:ascii="Verdana" w:hAnsi="Verdana"/>
        </w:rPr>
        <w:t xml:space="preserve">Vybraný dodavatel je povinen na základě písemné výzvy jako podmínku </w:t>
      </w:r>
      <w:r w:rsidRPr="00E41470">
        <w:rPr>
          <w:rFonts w:ascii="Verdana" w:hAnsi="Verdana"/>
        </w:rPr>
        <w:br/>
        <w:t>pro uzavření</w:t>
      </w:r>
      <w:r w:rsidR="00CE6DBE">
        <w:rPr>
          <w:rFonts w:ascii="Verdana" w:hAnsi="Verdana"/>
        </w:rPr>
        <w:t xml:space="preserve"> Rámcové dohody</w:t>
      </w:r>
      <w:r w:rsidRPr="00E41470">
        <w:rPr>
          <w:rFonts w:ascii="Verdana" w:hAnsi="Verdana"/>
        </w:rPr>
        <w:t xml:space="preserve"> poskytnout zadavateli řádnou součinnost, která spočívá zejména v předložení následujících dokumentů:</w:t>
      </w:r>
    </w:p>
    <w:p w14:paraId="7C2458DD" w14:textId="673B1E2D" w:rsidR="00EC7772" w:rsidRDefault="00EC7772" w:rsidP="00EC7772">
      <w:pPr>
        <w:pStyle w:val="Odrka1-1"/>
      </w:pPr>
      <w:r>
        <w:t xml:space="preserve">kopií smluv nebo poddodavateli </w:t>
      </w:r>
      <w:r w:rsidRPr="008578B0">
        <w:t>podepsan</w:t>
      </w:r>
      <w:r>
        <w:t>ých</w:t>
      </w:r>
      <w:r w:rsidRPr="008578B0">
        <w:t xml:space="preserve"> potvrzení o jej</w:t>
      </w:r>
      <w:r>
        <w:t>ich</w:t>
      </w:r>
      <w:r w:rsidRPr="008578B0">
        <w:t xml:space="preserve"> existenci</w:t>
      </w:r>
      <w:r>
        <w:t xml:space="preserve"> </w:t>
      </w:r>
      <w:r w:rsidR="006D6EA1">
        <w:t xml:space="preserve">u poddodavatelů </w:t>
      </w:r>
      <w:r>
        <w:t xml:space="preserve">uvedených v </w:t>
      </w:r>
      <w:r w:rsidRPr="00AE0330">
        <w:t xml:space="preserve">Příloze č. </w:t>
      </w:r>
      <w:r w:rsidR="00AE0330" w:rsidRPr="00AE0330">
        <w:t xml:space="preserve">3 </w:t>
      </w:r>
      <w:r w:rsidRPr="00AE0330">
        <w:t>Rámcové dohody s názvem Seznam poddodavatelů,</w:t>
      </w:r>
      <w:r>
        <w:t xml:space="preserve"> kteří se budou podílet na plnění veřejné zakázky, tzn. i těch poddodavatelů, prostřednictvím kterých vybraný dodavatel neprokazuje splnění kvalifikace. Z předložených dokumentů musí být patrné, že poddodavatelé </w:t>
      </w:r>
      <w:r w:rsidRPr="00AE0330">
        <w:t xml:space="preserve">uvedení </w:t>
      </w:r>
      <w:r w:rsidRPr="00AE0330">
        <w:lastRenderedPageBreak/>
        <w:t xml:space="preserve">v Příloze č. </w:t>
      </w:r>
      <w:r w:rsidR="00AE0330" w:rsidRPr="00AE0330">
        <w:t xml:space="preserve">3 </w:t>
      </w:r>
      <w:r w:rsidRPr="00AE0330">
        <w:t>Rámcové dohody</w:t>
      </w:r>
      <w:r>
        <w:t xml:space="preserve"> souhlasí se svým budoucím zapojením do plnění předmětu veřejné zakázky a jsou připraveni své konkrétně specifikované plnění poskytnout.</w:t>
      </w:r>
    </w:p>
    <w:p w14:paraId="2F9E44AE" w14:textId="77777777" w:rsidR="00EC7772" w:rsidRPr="00EC7772" w:rsidRDefault="00EC7772" w:rsidP="00EC7772">
      <w:pPr>
        <w:pStyle w:val="Text1-1"/>
        <w:rPr>
          <w:rFonts w:ascii="Verdana" w:hAnsi="Verdana"/>
        </w:rPr>
      </w:pPr>
      <w:r w:rsidRPr="00EC7772">
        <w:rPr>
          <w:rFonts w:ascii="Verdana" w:hAnsi="Verdana"/>
        </w:rPr>
        <w:t>U vybraného dodavatele, je-li českou právnickou osobou, zadavatel zjistí údaje o jeho skutečném majiteli podle zákona upravujícího evidenci skutečných majitelů (dále jen "</w:t>
      </w:r>
      <w:r w:rsidRPr="00BD5539">
        <w:rPr>
          <w:rFonts w:ascii="Verdana" w:hAnsi="Verdana"/>
          <w:b/>
        </w:rPr>
        <w:t>skutečný majitel</w:t>
      </w:r>
      <w:r w:rsidRPr="00EC7772">
        <w:rPr>
          <w:rFonts w:ascii="Verdana" w:hAnsi="Verdana"/>
        </w:rPr>
        <w:t>") z evidence skutečných majitelů podle téhož zákona (dále jen "</w:t>
      </w:r>
      <w:r w:rsidRPr="00BD5539">
        <w:rPr>
          <w:rFonts w:ascii="Verdana" w:hAnsi="Verdana"/>
          <w:b/>
        </w:rPr>
        <w:t>evidence skutečných majitelů</w:t>
      </w:r>
      <w:r w:rsidRPr="00EC7772">
        <w:rPr>
          <w:rFonts w:ascii="Verdana" w:hAnsi="Verdana"/>
        </w:rPr>
        <w:t xml:space="preserve">"). Vybraného dodavatele, je-li zahraniční právnickou osobou, zadavatel vyzve k předložení výpisu ze zahraniční evidence obdobné evidenci skutečných majitelů nebo, není-li takové evidence, </w:t>
      </w:r>
    </w:p>
    <w:p w14:paraId="65BD9AAE" w14:textId="77777777" w:rsidR="00EC7772" w:rsidRPr="00EC7772" w:rsidRDefault="00EC7772" w:rsidP="00EC7772">
      <w:pPr>
        <w:pStyle w:val="Text1-1"/>
        <w:numPr>
          <w:ilvl w:val="0"/>
          <w:numId w:val="0"/>
        </w:numPr>
        <w:ind w:left="737"/>
        <w:rPr>
          <w:rFonts w:ascii="Verdana" w:hAnsi="Verdana"/>
        </w:rPr>
      </w:pPr>
      <w:r w:rsidRPr="00EC7772">
        <w:rPr>
          <w:rFonts w:ascii="Verdana" w:hAnsi="Verdana"/>
        </w:rPr>
        <w:t xml:space="preserve">a) ke sdělení identifikačních údajů všech osob, které jsou jeho skutečným majitelem, a </w:t>
      </w:r>
    </w:p>
    <w:p w14:paraId="35E3EC63" w14:textId="77777777" w:rsidR="00EC7772" w:rsidRPr="00EC7772" w:rsidRDefault="00EC7772" w:rsidP="00EC7772">
      <w:pPr>
        <w:pStyle w:val="Text1-1"/>
        <w:numPr>
          <w:ilvl w:val="0"/>
          <w:numId w:val="0"/>
        </w:numPr>
        <w:ind w:left="737"/>
        <w:rPr>
          <w:rFonts w:ascii="Verdana" w:hAnsi="Verdana"/>
        </w:rPr>
      </w:pPr>
      <w:r w:rsidRPr="00EC7772">
        <w:rPr>
          <w:rFonts w:ascii="Verdana" w:hAnsi="Verdana"/>
        </w:rPr>
        <w:t xml:space="preserve">b) k předložení dokladů, z nichž vyplývá vztah všech osob podle předchozího písmene a) k dodavateli; těmito doklady jsou zejména: </w:t>
      </w:r>
    </w:p>
    <w:p w14:paraId="03F07061" w14:textId="77777777" w:rsidR="00EC7772" w:rsidRPr="00EC7772" w:rsidRDefault="00EC7772" w:rsidP="00EC7772">
      <w:pPr>
        <w:pStyle w:val="Text1-1"/>
        <w:numPr>
          <w:ilvl w:val="0"/>
          <w:numId w:val="75"/>
        </w:numPr>
        <w:rPr>
          <w:rFonts w:ascii="Verdana" w:hAnsi="Verdana"/>
        </w:rPr>
      </w:pPr>
      <w:r w:rsidRPr="00EC7772">
        <w:rPr>
          <w:rFonts w:ascii="Verdana" w:hAnsi="Verdana"/>
        </w:rPr>
        <w:t xml:space="preserve">výpis ze zahraniční evidence obdobné veřejnému rejstříku, </w:t>
      </w:r>
    </w:p>
    <w:p w14:paraId="3A13E79F" w14:textId="77777777" w:rsidR="00EC7772" w:rsidRPr="00EC7772" w:rsidRDefault="00EC7772" w:rsidP="00EC7772">
      <w:pPr>
        <w:pStyle w:val="Text1-1"/>
        <w:numPr>
          <w:ilvl w:val="0"/>
          <w:numId w:val="75"/>
        </w:numPr>
        <w:rPr>
          <w:rFonts w:ascii="Verdana" w:hAnsi="Verdana"/>
        </w:rPr>
      </w:pPr>
      <w:r w:rsidRPr="00EC7772">
        <w:rPr>
          <w:rFonts w:ascii="Verdana" w:hAnsi="Verdana"/>
        </w:rPr>
        <w:t xml:space="preserve">seznam akcionářů, </w:t>
      </w:r>
    </w:p>
    <w:p w14:paraId="28A982F3" w14:textId="77777777" w:rsidR="00EC7772" w:rsidRPr="00EC7772" w:rsidRDefault="00EC7772" w:rsidP="00EC7772">
      <w:pPr>
        <w:pStyle w:val="Text1-1"/>
        <w:numPr>
          <w:ilvl w:val="0"/>
          <w:numId w:val="75"/>
        </w:numPr>
        <w:rPr>
          <w:rFonts w:ascii="Verdana" w:hAnsi="Verdana"/>
        </w:rPr>
      </w:pPr>
      <w:r w:rsidRPr="00EC7772">
        <w:rPr>
          <w:rFonts w:ascii="Verdana" w:hAnsi="Verdana"/>
        </w:rPr>
        <w:t xml:space="preserve">rozhodnutí statutárního orgánu o vyplacení podílu na zisku, </w:t>
      </w:r>
    </w:p>
    <w:p w14:paraId="0A1162FF" w14:textId="77777777" w:rsidR="00EC7772" w:rsidRPr="00EC7772" w:rsidRDefault="00EC7772" w:rsidP="00EC7772">
      <w:pPr>
        <w:pStyle w:val="Text1-1"/>
        <w:numPr>
          <w:ilvl w:val="0"/>
          <w:numId w:val="75"/>
        </w:numPr>
        <w:rPr>
          <w:rFonts w:ascii="Verdana" w:hAnsi="Verdana"/>
        </w:rPr>
      </w:pPr>
      <w:r w:rsidRPr="00EC7772">
        <w:rPr>
          <w:rFonts w:ascii="Verdana" w:hAnsi="Verdana"/>
        </w:rPr>
        <w:t>společenská smlouva, zakladatelská listina nebo stanovy.</w:t>
      </w:r>
    </w:p>
    <w:p w14:paraId="580F8563" w14:textId="302350E7" w:rsidR="00EC7772" w:rsidRPr="00EC7772" w:rsidRDefault="00EC7772" w:rsidP="00DA12FA">
      <w:pPr>
        <w:pStyle w:val="Text1-1"/>
        <w:numPr>
          <w:ilvl w:val="0"/>
          <w:numId w:val="0"/>
        </w:numPr>
        <w:ind w:left="737"/>
        <w:rPr>
          <w:rFonts w:ascii="Verdana" w:hAnsi="Verdana"/>
        </w:rPr>
      </w:pPr>
      <w:r w:rsidRPr="00EC7772">
        <w:rPr>
          <w:rFonts w:ascii="Verdana" w:hAnsi="Verdana"/>
        </w:rPr>
        <w:t xml:space="preserve">Zadavatel vyloučí vybraného dodavatele, je-li českou právnickou osobou, která má skutečného majitele, pokud nebylo možné zjistit údaje o jeho skutečném majiteli </w:t>
      </w:r>
      <w:r w:rsidR="00501F10">
        <w:rPr>
          <w:rFonts w:ascii="Verdana" w:hAnsi="Verdana"/>
        </w:rPr>
        <w:br/>
      </w:r>
      <w:r w:rsidRPr="00EC7772">
        <w:rPr>
          <w:rFonts w:ascii="Verdana" w:hAnsi="Verdana"/>
        </w:rPr>
        <w:t xml:space="preserve">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w:t>
      </w:r>
      <w:r w:rsidR="00434150">
        <w:rPr>
          <w:rFonts w:ascii="Verdana" w:hAnsi="Verdana"/>
        </w:rPr>
        <w:t>odstavce</w:t>
      </w:r>
      <w:r w:rsidRPr="00EC7772">
        <w:rPr>
          <w:rFonts w:ascii="Verdana" w:hAnsi="Verdana"/>
        </w:rPr>
        <w:t>.</w:t>
      </w:r>
    </w:p>
    <w:p w14:paraId="6EE21675" w14:textId="39766F40" w:rsidR="00EC7772" w:rsidRPr="00EC7772" w:rsidRDefault="00EC7772" w:rsidP="00EC7772">
      <w:pPr>
        <w:pStyle w:val="Text1-1"/>
        <w:rPr>
          <w:rFonts w:ascii="Verdana" w:hAnsi="Verdana"/>
        </w:rPr>
      </w:pPr>
      <w:r w:rsidRPr="00EC7772">
        <w:rPr>
          <w:rFonts w:ascii="Verdana" w:hAnsi="Verdana"/>
        </w:rPr>
        <w:t xml:space="preserve">Za účelem splnění povinností dle § 4b zákona o střetu zájmů zadavatel bude postupovat podle předchozího </w:t>
      </w:r>
      <w:r w:rsidR="00434150">
        <w:rPr>
          <w:rFonts w:ascii="Verdana" w:hAnsi="Verdana"/>
        </w:rPr>
        <w:t>odst</w:t>
      </w:r>
      <w:r w:rsidRPr="00EC7772">
        <w:rPr>
          <w:rFonts w:ascii="Verdana" w:hAnsi="Verdana"/>
        </w:rPr>
        <w:t>. 18.4</w:t>
      </w:r>
      <w:r w:rsidR="00A8117A">
        <w:rPr>
          <w:rFonts w:ascii="Verdana" w:hAnsi="Verdana"/>
        </w:rPr>
        <w:t xml:space="preserve"> a čl. 21</w:t>
      </w:r>
      <w:r w:rsidRPr="00EC7772">
        <w:rPr>
          <w:rFonts w:ascii="Verdana" w:hAnsi="Verdana"/>
        </w:rPr>
        <w:t xml:space="preserve"> těchto </w:t>
      </w:r>
      <w:r w:rsidRPr="00CF1BFE">
        <w:rPr>
          <w:rFonts w:ascii="Verdana" w:hAnsi="Verdana"/>
        </w:rPr>
        <w:t>Pokynů</w:t>
      </w:r>
      <w:r w:rsidR="00CF1BFE" w:rsidRPr="00BD5539">
        <w:rPr>
          <w:rFonts w:ascii="Verdana" w:hAnsi="Verdana"/>
        </w:rPr>
        <w:t>.</w:t>
      </w:r>
      <w:r w:rsidRPr="00CF1BFE">
        <w:rPr>
          <w:rFonts w:ascii="Verdana" w:hAnsi="Verdana"/>
        </w:rPr>
        <w:t xml:space="preserve"> </w:t>
      </w:r>
      <w:r w:rsidRPr="00EC7772">
        <w:rPr>
          <w:rFonts w:ascii="Verdana" w:hAnsi="Verdana"/>
        </w:rPr>
        <w:t xml:space="preserve">V souvislosti s požadavky dle § 4b zákona o střetu zájmů si zadavatel dále vyhrazuje právo vyzvat vybraného dodavatele </w:t>
      </w:r>
      <w:r w:rsidR="00501F10">
        <w:rPr>
          <w:rFonts w:ascii="Verdana" w:hAnsi="Verdana"/>
        </w:rPr>
        <w:br/>
      </w:r>
      <w:r w:rsidRPr="00EC7772">
        <w:rPr>
          <w:rFonts w:ascii="Verdana" w:hAnsi="Verdana"/>
        </w:rPr>
        <w:t>k předložení dalších dokladů či údajů, z nichž nepochybně vyplyne, že vybraný dodavatel splňuj</w:t>
      </w:r>
      <w:r w:rsidR="00CF1BFE">
        <w:rPr>
          <w:rFonts w:ascii="Verdana" w:hAnsi="Verdana"/>
        </w:rPr>
        <w:t>e</w:t>
      </w:r>
      <w:r w:rsidRPr="00EC7772">
        <w:rPr>
          <w:rFonts w:ascii="Verdana" w:hAnsi="Verdana"/>
        </w:rPr>
        <w:t xml:space="preserve"> podmínku neexistence střetu zájmů ve smyslu § 4b zákona o střetu zájmů. Zadavatel vyloučí vybraného dodavatele, pokud nepředložil údaje nebo doklady vyžádané zadavatelem dle tohoto </w:t>
      </w:r>
      <w:r w:rsidR="00434150">
        <w:rPr>
          <w:rFonts w:ascii="Verdana" w:hAnsi="Verdana"/>
        </w:rPr>
        <w:t>odstavce</w:t>
      </w:r>
      <w:r w:rsidRPr="00EC7772">
        <w:rPr>
          <w:rFonts w:ascii="Verdana" w:hAnsi="Verdana"/>
        </w:rPr>
        <w:t>, nebo zjistil-li zadavatel, že došlo k porušení zadávací podmínky ohledně naplnění požadavků § 4b zákona o střetu zájmů.</w:t>
      </w:r>
    </w:p>
    <w:p w14:paraId="39F6E44F" w14:textId="77777777" w:rsidR="00EC7772" w:rsidRPr="00EC7772" w:rsidRDefault="00EC7772" w:rsidP="00EC7772">
      <w:pPr>
        <w:pStyle w:val="Text1-1"/>
        <w:rPr>
          <w:rFonts w:ascii="Verdana" w:hAnsi="Verdana"/>
        </w:rPr>
      </w:pPr>
      <w:r w:rsidRPr="00EC7772">
        <w:rPr>
          <w:rFonts w:ascii="Verdana" w:hAnsi="Verdana"/>
        </w:rPr>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3B681955" w14:textId="77777777" w:rsidR="0035531B" w:rsidRPr="00E41470" w:rsidRDefault="0035531B" w:rsidP="00B77C6D">
      <w:pPr>
        <w:pStyle w:val="Nadpis1-1"/>
        <w:rPr>
          <w:rFonts w:ascii="Verdana" w:hAnsi="Verdana"/>
        </w:rPr>
      </w:pPr>
      <w:bookmarkStart w:id="40" w:name="_Toc140493278"/>
      <w:r w:rsidRPr="00E41470">
        <w:rPr>
          <w:rFonts w:ascii="Verdana" w:hAnsi="Verdana"/>
        </w:rPr>
        <w:t>OCHRANA INFORMACÍ</w:t>
      </w:r>
      <w:bookmarkEnd w:id="40"/>
    </w:p>
    <w:p w14:paraId="23A09757" w14:textId="77777777" w:rsidR="00572F04" w:rsidRPr="00E41470" w:rsidRDefault="00572F04" w:rsidP="00572F04">
      <w:pPr>
        <w:pStyle w:val="Text1-1"/>
        <w:rPr>
          <w:rFonts w:ascii="Verdana" w:hAnsi="Verdana"/>
        </w:rPr>
      </w:pPr>
      <w:r w:rsidRPr="00E41470">
        <w:rPr>
          <w:rFonts w:ascii="Verdana" w:hAnsi="Verdana"/>
        </w:rP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E41470">
        <w:rPr>
          <w:rFonts w:ascii="Verdana" w:hAnsi="Verdana"/>
        </w:rPr>
        <w:t>uveřejňovací</w:t>
      </w:r>
      <w:proofErr w:type="spellEnd"/>
      <w:r w:rsidRPr="00E41470">
        <w:rPr>
          <w:rFonts w:ascii="Verdana" w:hAnsi="Verdana"/>
        </w:rP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2DAB228" w14:textId="77777777" w:rsidR="00572F04" w:rsidRPr="00E41470" w:rsidRDefault="00572F04" w:rsidP="00572F04">
      <w:pPr>
        <w:pStyle w:val="Text1-1"/>
        <w:rPr>
          <w:rFonts w:ascii="Verdana" w:hAnsi="Verdana"/>
        </w:rPr>
      </w:pPr>
      <w:r w:rsidRPr="00E41470">
        <w:rPr>
          <w:rFonts w:ascii="Verdana" w:hAnsi="Verdana"/>
        </w:rPr>
        <w:t>Účastník zadávacího řízení není oprávněn dovolávat se následně ochrany těch informací, které jako důvěrné či jako obchodní tajemství ve své nabídce neoznačil.</w:t>
      </w:r>
    </w:p>
    <w:p w14:paraId="7AF1824B" w14:textId="3F46C5B0" w:rsidR="00C277C6" w:rsidRPr="00E41470" w:rsidRDefault="00572F04" w:rsidP="00C2221D">
      <w:pPr>
        <w:pStyle w:val="Text1-1"/>
        <w:rPr>
          <w:rFonts w:ascii="Verdana" w:hAnsi="Verdana"/>
        </w:rPr>
      </w:pPr>
      <w:r w:rsidRPr="00E41470">
        <w:rPr>
          <w:rFonts w:ascii="Verdana" w:hAnsi="Verdana"/>
        </w:rPr>
        <w:t>Zpracování osobních údajů včetně jejich zvláštních kategorií případně poskytnutých v</w:t>
      </w:r>
      <w:r w:rsidR="009E787F" w:rsidRPr="00E41470">
        <w:rPr>
          <w:rFonts w:ascii="Verdana" w:hAnsi="Verdana"/>
        </w:rPr>
        <w:t> </w:t>
      </w:r>
      <w:r w:rsidRPr="00E41470">
        <w:rPr>
          <w:rFonts w:ascii="Verdana" w:hAnsi="Verdana"/>
        </w:rPr>
        <w:t xml:space="preserve">průběhu zadávacího řízení je zadavatelem prováděno pouze za účelem zadání </w:t>
      </w:r>
      <w:r w:rsidRPr="00E41470">
        <w:rPr>
          <w:rFonts w:ascii="Verdana" w:hAnsi="Verdana"/>
        </w:rPr>
        <w:lastRenderedPageBreak/>
        <w:t>předmětné veřejné zakázky, přičemž zadavatel v celém procesu ochrany osobních údajů postupuje v souladu s Nařízením Evropského parlamentu a Rady (EU) 2016/679</w:t>
      </w:r>
      <w:r w:rsidR="003F2D95">
        <w:rPr>
          <w:rFonts w:ascii="Verdana" w:hAnsi="Verdana"/>
        </w:rPr>
        <w:t xml:space="preserve"> ze dne </w:t>
      </w:r>
      <w:r w:rsidR="003E22A3">
        <w:rPr>
          <w:rFonts w:ascii="Verdana" w:hAnsi="Verdana"/>
        </w:rPr>
        <w:t>27. dubna 2016</w:t>
      </w:r>
      <w:r w:rsidRPr="00E41470">
        <w:rPr>
          <w:rFonts w:ascii="Verdana" w:hAnsi="Verdana"/>
        </w:rPr>
        <w:t xml:space="preserve">o ochraně fyzických osob v souvislosti se zpracováním osobních údajů </w:t>
      </w:r>
      <w:r w:rsidR="00501F10">
        <w:rPr>
          <w:rFonts w:ascii="Verdana" w:hAnsi="Verdana"/>
        </w:rPr>
        <w:br/>
      </w:r>
      <w:r w:rsidRPr="00E41470">
        <w:rPr>
          <w:rFonts w:ascii="Verdana" w:hAnsi="Verdana"/>
        </w:rPr>
        <w:t>a o volném pohybu těchto údajů a o zrušení směrnice 95/46/ES</w:t>
      </w:r>
      <w:r w:rsidR="003E22A3">
        <w:rPr>
          <w:rFonts w:ascii="Verdana" w:hAnsi="Verdana"/>
        </w:rPr>
        <w:t xml:space="preserve"> (obecné nařízení </w:t>
      </w:r>
      <w:r w:rsidR="00501F10">
        <w:rPr>
          <w:rFonts w:ascii="Verdana" w:hAnsi="Verdana"/>
        </w:rPr>
        <w:br/>
      </w:r>
      <w:r w:rsidR="003E22A3">
        <w:rPr>
          <w:rFonts w:ascii="Verdana" w:hAnsi="Verdana"/>
        </w:rPr>
        <w:t>o ochraně osobních údajů)</w:t>
      </w:r>
      <w:r w:rsidRPr="00E41470">
        <w:rPr>
          <w:rFonts w:ascii="Verdana" w:hAnsi="Verdana"/>
        </w:rPr>
        <w:t>, obecně závaznými právními předpisy a vnitřními předpisy zadavatele, které agendu ochrany osobních údajů upravují</w:t>
      </w:r>
      <w:r w:rsidR="0035531B" w:rsidRPr="00E41470">
        <w:rPr>
          <w:rFonts w:ascii="Verdana" w:hAnsi="Verdana"/>
        </w:rPr>
        <w:t>.</w:t>
      </w:r>
    </w:p>
    <w:p w14:paraId="353B95AE" w14:textId="77777777" w:rsidR="00BA24C4" w:rsidRPr="00E41470" w:rsidRDefault="00DB0FA2" w:rsidP="00BA24C4">
      <w:pPr>
        <w:pStyle w:val="Nadpis1-1"/>
        <w:rPr>
          <w:rFonts w:ascii="Verdana" w:hAnsi="Verdana"/>
        </w:rPr>
      </w:pPr>
      <w:bookmarkStart w:id="41" w:name="_Toc140493279"/>
      <w:r w:rsidRPr="00E41470">
        <w:rPr>
          <w:rFonts w:ascii="Verdana" w:hAnsi="Verdana"/>
        </w:rPr>
        <w:t>REGISTR SMLUV</w:t>
      </w:r>
      <w:bookmarkEnd w:id="41"/>
      <w:r w:rsidRPr="00E41470">
        <w:rPr>
          <w:rFonts w:ascii="Verdana" w:hAnsi="Verdana"/>
        </w:rPr>
        <w:t xml:space="preserve"> </w:t>
      </w:r>
    </w:p>
    <w:p w14:paraId="6D5E9C2B" w14:textId="656F5C1E" w:rsidR="00BA24C4" w:rsidRPr="00E41470" w:rsidRDefault="00DB0FA2" w:rsidP="00BA24C4">
      <w:pPr>
        <w:pStyle w:val="Text1-1"/>
        <w:rPr>
          <w:rFonts w:ascii="Verdana" w:hAnsi="Verdana"/>
        </w:rPr>
      </w:pPr>
      <w:r w:rsidRPr="00E41470">
        <w:rPr>
          <w:rFonts w:ascii="Verdana" w:hAnsi="Verdana"/>
        </w:rPr>
        <w:t>Zadavatel je povinen uveřejňovat uzavřené smlouvy v registru smluv na základě ustanovení zákona č. 340/2015 Sb., o zvláštních podmínkách účinnosti některých smluv, uveřejňování těchto smluv a o registru smluv</w:t>
      </w:r>
      <w:r w:rsidR="001B6E38">
        <w:rPr>
          <w:rFonts w:ascii="Verdana" w:hAnsi="Verdana"/>
        </w:rPr>
        <w:t>, ve znění pozdějších předpisů</w:t>
      </w:r>
      <w:r w:rsidRPr="00E41470">
        <w:rPr>
          <w:rFonts w:ascii="Verdana" w:hAnsi="Verdana"/>
        </w:rPr>
        <w:t xml:space="preserve"> (dále jen „</w:t>
      </w:r>
      <w:r w:rsidRPr="00E41470">
        <w:rPr>
          <w:rFonts w:ascii="Verdana" w:hAnsi="Verdana"/>
          <w:b/>
        </w:rPr>
        <w:t>ZRS</w:t>
      </w:r>
      <w:r w:rsidRPr="00E41470">
        <w:rPr>
          <w:rFonts w:ascii="Verdana" w:hAnsi="Verdana"/>
        </w:rPr>
        <w:t xml:space="preserve">“). </w:t>
      </w:r>
      <w:bookmarkStart w:id="42" w:name="bookmark=kix.9lijrqxwo75r" w:colFirst="0" w:colLast="0"/>
      <w:bookmarkEnd w:id="42"/>
    </w:p>
    <w:p w14:paraId="06DE64FA" w14:textId="5834537C" w:rsidR="00BA24C4" w:rsidRPr="00E41470" w:rsidRDefault="00DB0FA2" w:rsidP="00BA24C4">
      <w:pPr>
        <w:pStyle w:val="Text1-1"/>
        <w:rPr>
          <w:rFonts w:ascii="Verdana" w:hAnsi="Verdana"/>
        </w:rPr>
      </w:pPr>
      <w:r w:rsidRPr="00E41470">
        <w:rPr>
          <w:rFonts w:ascii="Verdana" w:eastAsia="Calibri" w:hAnsi="Verdana" w:cs="Calibri"/>
        </w:rPr>
        <w:t xml:space="preserve">Zadavatel na základě výše uvedeného požaduje, aby účastník pro účely uveřejnění </w:t>
      </w:r>
      <w:r w:rsidR="00CE6DBE">
        <w:rPr>
          <w:rFonts w:ascii="Verdana" w:eastAsia="Calibri" w:hAnsi="Verdana" w:cs="Calibri"/>
        </w:rPr>
        <w:t xml:space="preserve">Rámcové dohody </w:t>
      </w:r>
      <w:r w:rsidRPr="00E41470">
        <w:rPr>
          <w:rFonts w:ascii="Verdana" w:eastAsia="Calibri" w:hAnsi="Verdana" w:cs="Calibri"/>
        </w:rPr>
        <w:t>v registru smluv v</w:t>
      </w:r>
      <w:r w:rsidR="00CE6DBE" w:rsidRPr="00E41470">
        <w:rPr>
          <w:rFonts w:ascii="Verdana" w:eastAsia="Calibri" w:hAnsi="Verdana" w:cs="Calibri"/>
        </w:rPr>
        <w:t> Rámcové dohodě</w:t>
      </w:r>
      <w:r w:rsidRPr="00E41470">
        <w:rPr>
          <w:rFonts w:ascii="Verdana" w:eastAsia="Calibri" w:hAnsi="Verdana" w:cs="Calibri"/>
        </w:rPr>
        <w:t xml:space="preserve">, která bude nedílnou součástí nabídky, označil její části, které jsou předmětem obchodního tajemství nebo ty části, ve kterých jsou obsaženy informace, které nemohou být v registru smluv uveřejněny na základě ustanovení § 3 odst. 1 ZRS. </w:t>
      </w:r>
      <w:bookmarkStart w:id="43" w:name="bookmark=kix.x4jezcm07sdd" w:colFirst="0" w:colLast="0"/>
      <w:bookmarkEnd w:id="43"/>
    </w:p>
    <w:p w14:paraId="62D555FC" w14:textId="6C1345CB" w:rsidR="00A47ECE" w:rsidRDefault="00A47ECE" w:rsidP="00373412">
      <w:pPr>
        <w:pStyle w:val="Text1-1"/>
      </w:pPr>
      <w:bookmarkStart w:id="44" w:name="registry"/>
      <w:r w:rsidRPr="002F05D0">
        <w:t>Pokud účastník v</w:t>
      </w:r>
      <w:r w:rsidR="00CE6DBE">
        <w:t> Rámcové dohodě</w:t>
      </w:r>
      <w:r w:rsidRPr="002F05D0">
        <w:t>, která bude nedílnou součástí nabídky, označí její čás</w:t>
      </w:r>
      <w:r>
        <w:t xml:space="preserve">ti nebo určité informace dle </w:t>
      </w:r>
      <w:r w:rsidRPr="00E41470">
        <w:t>odst. 20.2 těchto Pokynů,</w:t>
      </w:r>
      <w:r w:rsidRPr="008179FD">
        <w:t xml:space="preserve"> je</w:t>
      </w:r>
      <w:r w:rsidRPr="002F05D0">
        <w:t xml:space="preserve"> účastník povinen předlož</w:t>
      </w:r>
      <w:r>
        <w:t>it č</w:t>
      </w:r>
      <w:r w:rsidRPr="002F05D0">
        <w:t>estné prohlášení</w:t>
      </w:r>
      <w:r>
        <w:t>. Vzor čestného prohlášení je</w:t>
      </w:r>
      <w:r w:rsidRPr="002F05D0">
        <w:t xml:space="preserve"> zpracov</w:t>
      </w:r>
      <w:r>
        <w:t>án</w:t>
      </w:r>
      <w:r w:rsidRPr="002F05D0">
        <w:t xml:space="preserve"> </w:t>
      </w:r>
      <w:r>
        <w:t>jako</w:t>
      </w:r>
      <w:r w:rsidRPr="002F05D0">
        <w:t xml:space="preserve"> </w:t>
      </w:r>
      <w:r w:rsidRPr="00BD5539">
        <w:t>Příloha č.</w:t>
      </w:r>
      <w:r>
        <w:t xml:space="preserve"> </w:t>
      </w:r>
      <w:r w:rsidR="006D6C3D">
        <w:t>8</w:t>
      </w:r>
      <w:r>
        <w:t xml:space="preserve"> těchto Pokynů</w:t>
      </w:r>
      <w:r w:rsidRPr="002F05D0">
        <w:t xml:space="preserve">. Tímto čestným prohlášením účastník prohlašuje, že jím uvedené údaje a skutečnosti kumulativně naplňují všechny definiční znaky obchodního tajemství tak, jak je vymezeno v ustanovení § 504 </w:t>
      </w:r>
      <w:r>
        <w:t xml:space="preserve">občanského zákoníku </w:t>
      </w:r>
      <w:r w:rsidRPr="002F05D0">
        <w:t>(dále jen „</w:t>
      </w:r>
      <w:r w:rsidRPr="00B73EC9">
        <w:rPr>
          <w:b/>
          <w:i/>
        </w:rPr>
        <w:t>obchodní tajemství</w:t>
      </w:r>
      <w:r w:rsidRPr="002F05D0">
        <w:t>“) a pro případ, že by takto označené údaje a skutečnosti nenaplňovaly znaky obchodního</w:t>
      </w:r>
      <w:r>
        <w:t xml:space="preserve"> </w:t>
      </w:r>
      <w:r w:rsidRPr="002F05D0">
        <w:t xml:space="preserve">tajemství </w:t>
      </w:r>
      <w:r w:rsidR="00501F10">
        <w:br/>
      </w:r>
      <w:r w:rsidRPr="002F05D0">
        <w:t xml:space="preserve">a takto znečitelněná </w:t>
      </w:r>
      <w:r w:rsidR="00ED5990">
        <w:t>Rámcová dohoda</w:t>
      </w:r>
      <w:r w:rsidRPr="002F05D0">
        <w:t xml:space="preserve"> by byla v důsledku toho uveřejněna způsobem odporujícímu ZRS, nese účastník veškerou odpovědnost.</w:t>
      </w:r>
      <w:bookmarkEnd w:id="44"/>
    </w:p>
    <w:p w14:paraId="3A92526F" w14:textId="4808CDED" w:rsidR="00A47ECE" w:rsidRPr="00373412" w:rsidRDefault="00A47ECE">
      <w:pPr>
        <w:pStyle w:val="Text1-1"/>
      </w:pPr>
      <w:r w:rsidRPr="002F05D0">
        <w:t>Výše u</w:t>
      </w:r>
      <w:r>
        <w:t xml:space="preserve">vedené čestné prohlášení dle </w:t>
      </w:r>
      <w:r w:rsidRPr="00E41470">
        <w:t>odst. 20.3</w:t>
      </w:r>
      <w:r w:rsidRPr="008179FD">
        <w:t xml:space="preserve"> těchto</w:t>
      </w:r>
      <w:r>
        <w:t xml:space="preserve"> Pokynů</w:t>
      </w:r>
      <w:r w:rsidRPr="002F05D0">
        <w:t xml:space="preserve"> účastník nedokládá </w:t>
      </w:r>
      <w:r w:rsidR="00501F10">
        <w:br/>
      </w:r>
      <w:r w:rsidRPr="002F05D0">
        <w:t>v případě, že neoznačí v</w:t>
      </w:r>
      <w:r w:rsidR="00CE6DBE">
        <w:t> Rámcové dohodě</w:t>
      </w:r>
      <w:r w:rsidRPr="002F05D0">
        <w:t>, která bude nedílnou součástí nabídky, žádné takové ča</w:t>
      </w:r>
      <w:r>
        <w:t>sti nebo informace ve smyslu odst. 20.2 těchto Pokynů</w:t>
      </w:r>
      <w:r w:rsidRPr="002F05D0">
        <w:t>.</w:t>
      </w:r>
      <w:r>
        <w:t xml:space="preserve">  </w:t>
      </w:r>
    </w:p>
    <w:p w14:paraId="43024CE6" w14:textId="20B6E6AD" w:rsidR="00BA24C4" w:rsidRPr="00E41470" w:rsidRDefault="00DB0FA2" w:rsidP="00BA24C4">
      <w:pPr>
        <w:pStyle w:val="Text1-1"/>
        <w:rPr>
          <w:rFonts w:ascii="Verdana" w:hAnsi="Verdana"/>
        </w:rPr>
      </w:pPr>
      <w:r w:rsidRPr="00E41470">
        <w:rPr>
          <w:rFonts w:ascii="Verdana" w:eastAsia="Calibri" w:hAnsi="Verdana" w:cs="Calibri"/>
        </w:rPr>
        <w:t xml:space="preserve">Účastník odpovídá za správnost a pravdivost veškerých údajů a skutečností, které jím budou uvedeny </w:t>
      </w:r>
      <w:r w:rsidR="00A47ECE">
        <w:rPr>
          <w:rFonts w:ascii="Verdana" w:eastAsia="Calibri" w:hAnsi="Verdana" w:cs="Calibri"/>
        </w:rPr>
        <w:t xml:space="preserve">ve výše uvedeném čestném prohlášení. </w:t>
      </w:r>
      <w:r w:rsidRPr="00E41470">
        <w:rPr>
          <w:rFonts w:ascii="Verdana" w:eastAsia="Calibri" w:hAnsi="Verdana" w:cs="Calibri"/>
        </w:rPr>
        <w:t>Zadavatel nebude přezkoumávat jejich pravdivost.</w:t>
      </w:r>
    </w:p>
    <w:p w14:paraId="1B3EC480" w14:textId="4A2E12B0" w:rsidR="00E90D09" w:rsidRPr="00AE0330" w:rsidRDefault="00E90D09" w:rsidP="00373412">
      <w:pPr>
        <w:pStyle w:val="Text1-1"/>
      </w:pPr>
      <w:r w:rsidRPr="00AE0330">
        <w:t xml:space="preserve">Výjimkou z povinnosti uveřejnění </w:t>
      </w:r>
      <w:r w:rsidR="00CE6DBE" w:rsidRPr="00AE0330">
        <w:t>Rámcové dohody</w:t>
      </w:r>
      <w:r w:rsidRPr="00AE0330">
        <w:t xml:space="preserve"> v registru smluv jsou důvody uvedené v ustanovení § 3 odst. 2 ZRS. Je-li účastník subjektem uvedeným v ustanovení § 3 odst. 2 písm. </w:t>
      </w:r>
      <w:proofErr w:type="gramStart"/>
      <w:r w:rsidRPr="00AE0330">
        <w:t>ZRS , doporučuje</w:t>
      </w:r>
      <w:proofErr w:type="gramEnd"/>
      <w:r w:rsidRPr="00AE0330">
        <w:t xml:space="preserve"> zadavatel, aby účastník tuto skutečnost uvedl v nabídce. V případě, že tak účastník neučiní, bude zadavatel postupovat, jako by na </w:t>
      </w:r>
      <w:r w:rsidR="00CE6DBE" w:rsidRPr="00AE0330">
        <w:t>Rámcovou dohodu</w:t>
      </w:r>
      <w:r w:rsidRPr="00AE0330">
        <w:t xml:space="preserve"> nedopadala výjimka uvedená v ustanovení § 3 odst. 2 písm. ZRS a zadavatel neodpovídá za škodu nebo jakoukoliv jinou újmu tímto postupem vzniklou.</w:t>
      </w:r>
    </w:p>
    <w:p w14:paraId="0F51CA3A" w14:textId="3242BF51" w:rsidR="00E90D09" w:rsidRPr="00E41470" w:rsidRDefault="00E90D09" w:rsidP="00E41470">
      <w:pPr>
        <w:pStyle w:val="Nadpis1-1"/>
        <w:rPr>
          <w:rFonts w:ascii="Verdana" w:hAnsi="Verdana"/>
        </w:rPr>
      </w:pPr>
      <w:bookmarkStart w:id="45" w:name="_Toc140493280"/>
      <w:r>
        <w:rPr>
          <w:rFonts w:ascii="Verdana" w:hAnsi="Verdana"/>
        </w:rPr>
        <w:t>STŘET ZÁJMŮ</w:t>
      </w:r>
      <w:bookmarkEnd w:id="45"/>
      <w:r w:rsidRPr="00F919C4">
        <w:rPr>
          <w:rFonts w:ascii="Verdana" w:hAnsi="Verdana"/>
        </w:rPr>
        <w:t xml:space="preserve"> </w:t>
      </w:r>
    </w:p>
    <w:p w14:paraId="1A7C0F5A" w14:textId="2F68AF02" w:rsidR="00E90D09" w:rsidRDefault="00E90D09" w:rsidP="00E90D09">
      <w:pPr>
        <w:pStyle w:val="Text1-1"/>
      </w:pPr>
      <w:r w:rsidRPr="007E738C">
        <w:t xml:space="preserve">Dle § 4b </w:t>
      </w:r>
      <w:r w:rsidR="00CC3CBD">
        <w:t>zákona o střetu zájmu</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w:t>
      </w:r>
      <w:r>
        <w:t>uvedený v § 2 odst. 1 písm. c) z</w:t>
      </w:r>
      <w:r w:rsidRPr="007E738C">
        <w:t>ákona o střetu zájmů nebo jím ovládaná osoba vlastní podíl představující alespoň 25 % účasti společníka v obchodní společnosti.</w:t>
      </w:r>
    </w:p>
    <w:p w14:paraId="2465AB44" w14:textId="5E0EBD29" w:rsidR="00E90D09" w:rsidRDefault="00E90D09" w:rsidP="00E90D09">
      <w:pPr>
        <w:pStyle w:val="Text1-1"/>
      </w:pPr>
      <w:r w:rsidRPr="007E738C">
        <w:t>Zadavatel požaduje, aby dodavatel a jeho poddodavatel, prostřednictvím kterého prokazuje kvalifikaci, n</w:t>
      </w:r>
      <w:r>
        <w:t>ebyli ve střetu zájmů dle § 4b z</w:t>
      </w:r>
      <w:r w:rsidRPr="007E738C">
        <w:t>ákona o střetu zájmů. Skutečnost, že dodavatel a jeho poddodavatel, prostřednictvím kterého prokazuje část kvalifikace, n</w:t>
      </w:r>
      <w:r>
        <w:t>ejsou ve střetu zájmů dle § 4b z</w:t>
      </w:r>
      <w:r w:rsidRPr="007E738C">
        <w:t xml:space="preserve">ákona o střetu zájmů, prokáže dodavatel předložením čestného prohlášení, jehož vzorové znění je </w:t>
      </w:r>
      <w:r w:rsidR="00CC3CBD">
        <w:t>P</w:t>
      </w:r>
      <w:r w:rsidRPr="007E738C">
        <w:t xml:space="preserve">řílohou č. </w:t>
      </w:r>
      <w:r w:rsidR="004C514C">
        <w:t>8</w:t>
      </w:r>
      <w:r w:rsidRPr="007E738C">
        <w:t xml:space="preserve"> </w:t>
      </w:r>
      <w:r>
        <w:t>těchto Pokynů,</w:t>
      </w:r>
      <w:r w:rsidRPr="007E738C">
        <w:t xml:space="preserve"> v</w:t>
      </w:r>
      <w:r>
        <w:t>e</w:t>
      </w:r>
      <w:r w:rsidRPr="007E738C">
        <w:t xml:space="preserve"> </w:t>
      </w:r>
      <w:r>
        <w:t>své nabídce</w:t>
      </w:r>
      <w:r w:rsidRPr="007E738C">
        <w:t>.</w:t>
      </w:r>
    </w:p>
    <w:p w14:paraId="6B6812B0" w14:textId="767BBB23" w:rsidR="00E90D09" w:rsidRDefault="00E90D09" w:rsidP="00E90D09">
      <w:pPr>
        <w:pStyle w:val="Text1-1"/>
      </w:pPr>
      <w:bookmarkStart w:id="46" w:name="_Ref97640992"/>
      <w:r w:rsidRPr="007E738C">
        <w:t xml:space="preserve">Vybraný dodavatel je povinen předložit k výzvě </w:t>
      </w:r>
      <w:r>
        <w:t>z</w:t>
      </w:r>
      <w:r w:rsidRPr="007E738C">
        <w:t>adavatele dle § 122 odst. 3 písm. b) ZZVZ doklady a informace, z nichž nepochybně vyplyne, že vybraný dodavatel splňují podmínku neexisten</w:t>
      </w:r>
      <w:r>
        <w:t>ce střetu zájmů ve smyslu § 4b z</w:t>
      </w:r>
      <w:r w:rsidRPr="007E738C">
        <w:t>ákona o střetu zájmů a tohoto čl.</w:t>
      </w:r>
      <w:r w:rsidR="00CC3CBD">
        <w:t> </w:t>
      </w:r>
      <w:r>
        <w:t xml:space="preserve">21 </w:t>
      </w:r>
      <w:r>
        <w:lastRenderedPageBreak/>
        <w:t>těchto Pokynů</w:t>
      </w:r>
      <w:r w:rsidRPr="007E738C">
        <w:t>. V případě vybraného dodavatele, je-li zahraniční právnickou osobou, je vybraný dodavatel povinen předložit zejména</w:t>
      </w:r>
      <w:r>
        <w:t xml:space="preserve"> doklady ve smyslu § 122 odst. 6</w:t>
      </w:r>
      <w:r w:rsidRPr="007E738C">
        <w:t xml:space="preserve"> ZZVZ</w:t>
      </w:r>
      <w:r w:rsidR="008179FD">
        <w:t>.</w:t>
      </w:r>
      <w:r w:rsidRPr="007E738C">
        <w:t xml:space="preserve"> </w:t>
      </w:r>
      <w:bookmarkEnd w:id="46"/>
    </w:p>
    <w:p w14:paraId="12A1D29E" w14:textId="1706395F" w:rsidR="00E90D09" w:rsidRDefault="00E90D09" w:rsidP="00E90D09">
      <w:pPr>
        <w:pStyle w:val="Text1-1"/>
      </w:pPr>
      <w:r w:rsidRPr="007E738C">
        <w:t xml:space="preserve">V případě postupu účastníka v rozporu s čl. </w:t>
      </w:r>
      <w:r>
        <w:t xml:space="preserve">21 těchto Pokynů </w:t>
      </w:r>
      <w:r w:rsidRPr="007E738C">
        <w:t>bude účastník vyloučen ze zadávacího řízení.</w:t>
      </w:r>
    </w:p>
    <w:p w14:paraId="4A56DA64" w14:textId="6C6FBFD7" w:rsidR="00E90D09" w:rsidRPr="00F919C4" w:rsidRDefault="00E90D09" w:rsidP="00E90D09">
      <w:pPr>
        <w:pStyle w:val="Nadpis1-1"/>
        <w:rPr>
          <w:rFonts w:ascii="Verdana" w:hAnsi="Verdana"/>
        </w:rPr>
      </w:pPr>
      <w:bookmarkStart w:id="47" w:name="_Toc140493281"/>
      <w:r>
        <w:rPr>
          <w:rFonts w:ascii="Verdana" w:hAnsi="Verdana"/>
        </w:rPr>
        <w:t>DALŠÍ ZADÁVACÍ PODMÍNKY</w:t>
      </w:r>
      <w:r w:rsidR="0053619F">
        <w:rPr>
          <w:rFonts w:ascii="Verdana" w:hAnsi="Verdana"/>
        </w:rPr>
        <w:t xml:space="preserve"> </w:t>
      </w:r>
      <w:r>
        <w:rPr>
          <w:rFonts w:ascii="Verdana" w:hAnsi="Verdana"/>
        </w:rPr>
        <w:t>V NÁVAZNOSTI NA MEZINÁRODNÍ SANKCE</w:t>
      </w:r>
      <w:bookmarkEnd w:id="47"/>
      <w:r w:rsidR="00A34901">
        <w:rPr>
          <w:rFonts w:ascii="Verdana" w:hAnsi="Verdana"/>
        </w:rPr>
        <w:t>, ZÁKAZ ZADÁNÍ VEŘEJNÉ ZAKÁZKY</w:t>
      </w:r>
    </w:p>
    <w:p w14:paraId="0A296E3F" w14:textId="645028F3" w:rsidR="00E30F44" w:rsidRDefault="00E30F44" w:rsidP="004826D8">
      <w:pPr>
        <w:pStyle w:val="Text1-1"/>
      </w:pPr>
      <w:r>
        <w:t>Zadavatel v tomto řízení postupuje v souladu s § 48a ZZVZ.</w:t>
      </w:r>
      <w:r w:rsidR="004826D8" w:rsidRPr="004826D8">
        <w:t xml:space="preserve"> Zadavatel nezadá veřejnou zakázku účastníku zadávacího řízení, pokud je to v rozporu s mezinárodními sankcemi podle zákona upravujícího provádění mezinárodních sankcí.</w:t>
      </w:r>
    </w:p>
    <w:p w14:paraId="7370F8D1" w14:textId="0BE1E017" w:rsidR="00E30F44" w:rsidRPr="00C750AA" w:rsidRDefault="00E30F44" w:rsidP="00E41470">
      <w:pPr>
        <w:pStyle w:val="Text1-1"/>
      </w:pPr>
      <w:r w:rsidRPr="00C750AA">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rsidRPr="00C750AA">
        <w:t xml:space="preserve"> (dále jen </w:t>
      </w:r>
      <w:r w:rsidRPr="00E41470">
        <w:t>„</w:t>
      </w:r>
      <w:r w:rsidRPr="00E41470">
        <w:rPr>
          <w:b/>
        </w:rPr>
        <w:t>Nařízení č. 833/2014</w:t>
      </w:r>
      <w:r w:rsidRPr="00E41470">
        <w:t>“</w:t>
      </w:r>
      <w:r w:rsidRPr="00C750AA">
        <w:t xml:space="preserve">) </w:t>
      </w:r>
      <w:r w:rsidRPr="00393AA8">
        <w:t xml:space="preserve">se zakazuje se zadat jakoukoli veřejnou zakázku nebo koncesní smlouvu spadající do oblasti působnosti směrnic </w:t>
      </w:r>
      <w:r w:rsidR="00501F10">
        <w:br/>
      </w:r>
      <w:r w:rsidRPr="00393AA8">
        <w:t>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r w:rsidRPr="00C750AA">
        <w:t>:</w:t>
      </w:r>
    </w:p>
    <w:p w14:paraId="6F2F5FB8" w14:textId="03C7277A" w:rsidR="00B32D02" w:rsidRPr="00BD5539" w:rsidRDefault="00E30F44" w:rsidP="00BD5539">
      <w:pPr>
        <w:pStyle w:val="Odstavecseseznamem"/>
        <w:numPr>
          <w:ilvl w:val="0"/>
          <w:numId w:val="86"/>
        </w:numPr>
        <w:rPr>
          <w:rFonts w:eastAsia="Verdana" w:cstheme="majorBidi"/>
          <w:bCs/>
          <w:noProof/>
          <w:szCs w:val="26"/>
        </w:rPr>
      </w:pPr>
      <w:bookmarkStart w:id="48" w:name="_Toc140493282"/>
      <w:r w:rsidRPr="00BD5539">
        <w:rPr>
          <w:rFonts w:eastAsia="Verdana" w:cstheme="majorBidi"/>
          <w:bCs/>
          <w:noProof/>
          <w:szCs w:val="26"/>
        </w:rPr>
        <w:t>jakýkoli ruský státní příslušník, fyzická osoba s bydlištěm v Rusku nebo právnická osoba, subjekt či orgán usazené v Rusku;</w:t>
      </w:r>
      <w:bookmarkEnd w:id="48"/>
    </w:p>
    <w:p w14:paraId="097E439A" w14:textId="77777777" w:rsidR="00B32D02" w:rsidRPr="00814DA8" w:rsidRDefault="00E30F44" w:rsidP="00BD5539">
      <w:pPr>
        <w:pStyle w:val="Odstavecseseznamem"/>
        <w:numPr>
          <w:ilvl w:val="0"/>
          <w:numId w:val="86"/>
        </w:numPr>
      </w:pPr>
      <w:bookmarkStart w:id="49" w:name="_Toc140493283"/>
      <w:r w:rsidRPr="00BD5539">
        <w:rPr>
          <w:rFonts w:eastAsia="Verdana" w:cs="Times New Roman"/>
        </w:rPr>
        <w:t>právnická osoba, subjekt nebo orgán, které jsou z více než 50 % přímo či nepřímo vlastněny některým ze subjektů uvedených v písmeni a) tohoto odstavce, neb</w:t>
      </w:r>
      <w:r w:rsidR="00B32D02">
        <w:rPr>
          <w:rFonts w:eastAsia="Verdana" w:cs="Times New Roman"/>
        </w:rPr>
        <w:t>o</w:t>
      </w:r>
    </w:p>
    <w:p w14:paraId="3640D1DA" w14:textId="27CE66A9" w:rsidR="00B32D02" w:rsidRPr="00B32D02" w:rsidRDefault="00E30F44" w:rsidP="00BD5539">
      <w:pPr>
        <w:pStyle w:val="Odstavecseseznamem"/>
        <w:numPr>
          <w:ilvl w:val="0"/>
          <w:numId w:val="86"/>
        </w:numPr>
        <w:rPr>
          <w:rFonts w:eastAsia="Verdana" w:cstheme="majorBidi"/>
          <w:bCs/>
          <w:noProof/>
          <w:szCs w:val="26"/>
        </w:rPr>
      </w:pPr>
      <w:bookmarkStart w:id="50" w:name="_Toc140493284"/>
      <w:bookmarkEnd w:id="49"/>
      <w:r>
        <w:t>fyzická nebo právnická osoba, subjekt nebo orgán, které jednají jménem nebo na pokyn některého ze subjektů uvedených v písmeni a) nebo b) tohoto odstavce,</w:t>
      </w:r>
      <w:bookmarkEnd w:id="50"/>
    </w:p>
    <w:p w14:paraId="036087BA" w14:textId="377A68FB" w:rsidR="00CC3CBD" w:rsidRDefault="00B32D02" w:rsidP="00BD5539">
      <w:pPr>
        <w:pStyle w:val="Text1-1"/>
        <w:numPr>
          <w:ilvl w:val="0"/>
          <w:numId w:val="0"/>
        </w:numPr>
        <w:ind w:left="1418"/>
      </w:pPr>
      <w:bookmarkStart w:id="51" w:name="_Toc140493285"/>
      <w:r>
        <w:t>včetně subdodavatelů, dodavatelů nebo subjektů, jejichž způsobilost je využívána ve smyslu směrnic o zadávání veřejných zakázek, pokud představují více než 10 % hodnoty zakázky.</w:t>
      </w:r>
      <w:bookmarkEnd w:id="51"/>
    </w:p>
    <w:p w14:paraId="0ED5B061" w14:textId="15D4A016" w:rsidR="00E30F44" w:rsidRDefault="00E30F44" w:rsidP="00CC3CBD">
      <w:pPr>
        <w:pStyle w:val="Text1-1"/>
      </w:pPr>
      <w:r>
        <w:t xml:space="preserve">Zadavatel požaduje, aby účastník </w:t>
      </w:r>
      <w:r w:rsidRPr="00E41470">
        <w:t>sám jakožto dodavatel, případně dodavatelé v jeho rámci sdružení za účelem účasti v zadávacím řízení</w:t>
      </w:r>
      <w:r>
        <w:t>, ani žádný z jeho poddodavatelů nebo jiných osob,</w:t>
      </w:r>
      <w:r w:rsidRPr="00E64956">
        <w:t xml:space="preserve"> </w:t>
      </w:r>
      <w:r>
        <w:t xml:space="preserve">jejichž způsobilost je využívána ve smyslu směrnic o zadávání veřejných zakázek, </w:t>
      </w:r>
      <w:r w:rsidRPr="00BD5539">
        <w:t xml:space="preserve">nebyli </w:t>
      </w:r>
      <w:r>
        <w:t xml:space="preserve">osobami dle odst. 2 tohoto článku a </w:t>
      </w:r>
      <w:r w:rsidRPr="00844391">
        <w:t>Nařízení č. 833/2014</w:t>
      </w:r>
      <w:r>
        <w:t>.</w:t>
      </w:r>
    </w:p>
    <w:p w14:paraId="18F8B8E2" w14:textId="6E1A29D1" w:rsidR="00E30F44" w:rsidRDefault="00E30F44" w:rsidP="00E41470">
      <w:pPr>
        <w:pStyle w:val="Text1-1"/>
      </w:pPr>
      <w:r>
        <w:t xml:space="preserve">Dle čl. 2 nařízení Rady (EU) č. 269/2014 ze dne 17. března 2014, o omezujících opatřeních vzhledem k činnostem narušujícím nebo ohrožujícím územní celistvost, svrchovanost a nezávislost Ukrajiny, ve znění pozdějších předpisů (dále jen </w:t>
      </w:r>
      <w:r w:rsidRPr="00373412">
        <w:t>„</w:t>
      </w:r>
      <w:r w:rsidRPr="00E41470">
        <w:rPr>
          <w:b/>
        </w:rPr>
        <w:t>Nařízení č. 269/2014</w:t>
      </w:r>
      <w:r w:rsidRPr="00373412">
        <w:t>“</w:t>
      </w:r>
      <w:r>
        <w:t>), a dalších prováděcích předpisů k tomuto Nařízení č. 269/2014 (</w:t>
      </w:r>
      <w:r w:rsidRPr="00373412">
        <w:rPr>
          <w:b/>
        </w:rPr>
        <w:t>tzv.</w:t>
      </w:r>
      <w:r w:rsidR="00B32D02">
        <w:rPr>
          <w:b/>
        </w:rPr>
        <w:t> </w:t>
      </w:r>
      <w:r w:rsidRPr="00373412">
        <w:rPr>
          <w:b/>
        </w:rPr>
        <w:t>sankční seznamy</w:t>
      </w:r>
      <w:r>
        <w:t>)</w:t>
      </w:r>
      <w:r>
        <w:rPr>
          <w:rStyle w:val="Znakapoznpodarou"/>
        </w:rPr>
        <w:footnoteReference w:id="2"/>
      </w:r>
      <w:r>
        <w:t xml:space="preserve">,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373412">
        <w:t>„</w:t>
      </w:r>
      <w:r w:rsidRPr="00BD5539">
        <w:rPr>
          <w:b/>
        </w:rPr>
        <w:t>Osoby vedené na sankčních seznamech</w:t>
      </w:r>
      <w:r w:rsidRPr="00373412">
        <w:t>“)</w:t>
      </w:r>
      <w:r>
        <w:t>.</w:t>
      </w:r>
    </w:p>
    <w:p w14:paraId="1722BD32" w14:textId="429B7531" w:rsidR="00E30F44" w:rsidRDefault="00E30F44" w:rsidP="00E41470">
      <w:pPr>
        <w:pStyle w:val="Text1-1"/>
      </w:pPr>
      <w:r>
        <w:t xml:space="preserve">Zadavatel dále požaduje, aby účastník sám jakožto dodavatel, případně dodavatelé </w:t>
      </w:r>
      <w:r w:rsidR="00501F10">
        <w:br/>
      </w:r>
      <w:r>
        <w:t xml:space="preserve">v jeho rámci sdružení za účelem účasti v zadávacím řízení, ani žádný z jeho </w:t>
      </w:r>
      <w:r>
        <w:lastRenderedPageBreak/>
        <w:t xml:space="preserve">poddodavatelů nebo jiných osob, jejichž způsobilost je využívána ve smyslu směrnic </w:t>
      </w:r>
      <w:r w:rsidR="00501F10">
        <w:br/>
      </w:r>
      <w:r>
        <w:t xml:space="preserve">o zadávání veřejných zakázek, </w:t>
      </w:r>
      <w:r w:rsidRPr="00373412">
        <w:rPr>
          <w:b/>
        </w:rPr>
        <w:t>nebyli</w:t>
      </w:r>
      <w:r>
        <w:t xml:space="preserve"> Osobami vedenými na sankčních seznamech.</w:t>
      </w:r>
    </w:p>
    <w:p w14:paraId="473C0A96" w14:textId="7CC31F73" w:rsidR="00E30F44" w:rsidRDefault="00E30F44" w:rsidP="00E41470">
      <w:pPr>
        <w:pStyle w:val="Text1-1"/>
      </w:pPr>
      <w:r>
        <w:t xml:space="preserve">Splnění zadávacích podmínek stanovených zadavatelem dle tohoto článku prokáže účastník předložením čestného prohlášení, jehož vzorové znění je </w:t>
      </w:r>
      <w:r w:rsidR="00B32D02">
        <w:t>P</w:t>
      </w:r>
      <w:r>
        <w:t xml:space="preserve">řílohou č. </w:t>
      </w:r>
      <w:r w:rsidR="002F737C">
        <w:t>8</w:t>
      </w:r>
      <w:r>
        <w:t xml:space="preserve"> těchto Pokynů, ve své nabídce.</w:t>
      </w:r>
    </w:p>
    <w:p w14:paraId="647BDE1B" w14:textId="1CE73281" w:rsidR="00E30F44" w:rsidRDefault="00E30F44" w:rsidP="00E41470">
      <w:pPr>
        <w:pStyle w:val="Text1-1"/>
      </w:pPr>
      <w:r>
        <w:t xml:space="preserve">Zadavatel je oprávněn ověřovat si splnění zadávacích podmínek dle tohoto článku. Vybraný dodavatel je povinen předložit k výzvě zadavatele dle § 122 odst. 3 písm. b) ZZVZ doklady a informace, z nichž nepochybně vyplyne, že vybraný dodavatel i všichni poddodavatelé nebo jiné osoby, jejichž způsobilost je využívána ve smyslu směrnic </w:t>
      </w:r>
      <w:r w:rsidR="00501F10">
        <w:br/>
      </w:r>
      <w:r>
        <w:t xml:space="preserve">o zadávání veřejných zakázek, splňují podmínky uvedené v tomto článku zadávací dokumentace. </w:t>
      </w:r>
    </w:p>
    <w:p w14:paraId="1E206851" w14:textId="215860EF" w:rsidR="00C277C6" w:rsidRPr="00BD5539" w:rsidRDefault="00E30F44" w:rsidP="00BD5539">
      <w:pPr>
        <w:pStyle w:val="Text1-1"/>
        <w:rPr>
          <w:rFonts w:ascii="Verdana" w:hAnsi="Verdana"/>
        </w:rPr>
      </w:pPr>
      <w:r w:rsidRPr="00B32D02">
        <w:t>V případě postupu účastníka v rozporu s čl. 22 těchto Pokynů bude účastník vyloučen ze zadávacího řízení.</w:t>
      </w:r>
    </w:p>
    <w:p w14:paraId="5C4EA2A6" w14:textId="77777777" w:rsidR="0035531B" w:rsidRPr="00E41470" w:rsidRDefault="0035531B" w:rsidP="00564DDD">
      <w:pPr>
        <w:pStyle w:val="Nadpis1-1"/>
        <w:rPr>
          <w:rFonts w:ascii="Verdana" w:hAnsi="Verdana"/>
        </w:rPr>
      </w:pPr>
      <w:bookmarkStart w:id="52" w:name="_Toc140493286"/>
      <w:r w:rsidRPr="00E41470">
        <w:rPr>
          <w:rFonts w:ascii="Verdana" w:hAnsi="Verdana"/>
        </w:rPr>
        <w:t>PŘÍLOHY TĚCHTO POKYNŮ</w:t>
      </w:r>
      <w:bookmarkEnd w:id="52"/>
    </w:p>
    <w:p w14:paraId="4FC28F1F" w14:textId="77777777" w:rsidR="0035531B" w:rsidRPr="00E41470" w:rsidRDefault="0035531B" w:rsidP="006B59F4">
      <w:pPr>
        <w:pStyle w:val="Textbezslovn"/>
        <w:tabs>
          <w:tab w:val="left" w:pos="2127"/>
        </w:tabs>
        <w:ind w:left="2126" w:hanging="1389"/>
        <w:rPr>
          <w:rFonts w:ascii="Verdana" w:hAnsi="Verdana"/>
        </w:rPr>
      </w:pPr>
      <w:bookmarkStart w:id="53" w:name="_Hlk138922687"/>
      <w:r w:rsidRPr="00E41470">
        <w:rPr>
          <w:rFonts w:ascii="Verdana" w:hAnsi="Verdana"/>
        </w:rPr>
        <w:t>Příloha č. 1</w:t>
      </w:r>
      <w:r w:rsidRPr="00E41470">
        <w:rPr>
          <w:rFonts w:ascii="Verdana" w:hAnsi="Verdana"/>
        </w:rPr>
        <w:tab/>
        <w:t>Všeobecné informace</w:t>
      </w:r>
      <w:r w:rsidR="00092CC9" w:rsidRPr="00E41470">
        <w:rPr>
          <w:rFonts w:ascii="Verdana" w:hAnsi="Verdana"/>
        </w:rPr>
        <w:t xml:space="preserve"> o </w:t>
      </w:r>
      <w:r w:rsidRPr="00E41470">
        <w:rPr>
          <w:rFonts w:ascii="Verdana" w:hAnsi="Verdana"/>
        </w:rPr>
        <w:t xml:space="preserve">dodavateli </w:t>
      </w:r>
    </w:p>
    <w:p w14:paraId="75F989C6"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Příloha č. 2</w:t>
      </w:r>
      <w:r w:rsidRPr="00E41470">
        <w:rPr>
          <w:rFonts w:ascii="Verdana" w:hAnsi="Verdana"/>
        </w:rPr>
        <w:tab/>
        <w:t>Seznam poddodavatelů</w:t>
      </w:r>
    </w:p>
    <w:p w14:paraId="01277841"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 xml:space="preserve">Příloha č. 3 </w:t>
      </w:r>
      <w:r w:rsidRPr="00E41470">
        <w:rPr>
          <w:rFonts w:ascii="Verdana" w:hAnsi="Verdana"/>
        </w:rPr>
        <w:tab/>
        <w:t>Údaje</w:t>
      </w:r>
      <w:r w:rsidR="00092CC9" w:rsidRPr="00E41470">
        <w:rPr>
          <w:rFonts w:ascii="Verdana" w:hAnsi="Verdana"/>
        </w:rPr>
        <w:t xml:space="preserve"> o </w:t>
      </w:r>
      <w:r w:rsidRPr="00E41470">
        <w:rPr>
          <w:rFonts w:ascii="Verdana" w:hAnsi="Verdana"/>
        </w:rPr>
        <w:t>společnosti dodavatelů podávajících nabídku společně</w:t>
      </w:r>
    </w:p>
    <w:p w14:paraId="623D0AE3"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Příloha č. 4</w:t>
      </w:r>
      <w:r w:rsidRPr="00E41470">
        <w:rPr>
          <w:rFonts w:ascii="Verdana" w:hAnsi="Verdana"/>
        </w:rPr>
        <w:tab/>
        <w:t xml:space="preserve">Seznam </w:t>
      </w:r>
      <w:r w:rsidR="00572F04" w:rsidRPr="00E41470">
        <w:rPr>
          <w:rFonts w:ascii="Verdana" w:hAnsi="Verdana"/>
        </w:rPr>
        <w:t>významných služeb</w:t>
      </w:r>
    </w:p>
    <w:p w14:paraId="5AD785EC"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 xml:space="preserve">Příloha č. 5 </w:t>
      </w:r>
      <w:r w:rsidRPr="00E41470">
        <w:rPr>
          <w:rFonts w:ascii="Verdana" w:hAnsi="Verdana"/>
        </w:rPr>
        <w:tab/>
        <w:t xml:space="preserve">Seznam odborného personálu dodavatele </w:t>
      </w:r>
    </w:p>
    <w:p w14:paraId="1939A3C6"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Příloha č. 6</w:t>
      </w:r>
      <w:r w:rsidRPr="00E41470">
        <w:rPr>
          <w:rFonts w:ascii="Verdana" w:hAnsi="Verdana"/>
        </w:rPr>
        <w:tab/>
        <w:t>Vzor profesního životopisu</w:t>
      </w:r>
    </w:p>
    <w:p w14:paraId="534CB221" w14:textId="77777777"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Příloha č. 7</w:t>
      </w:r>
      <w:r w:rsidRPr="00E41470">
        <w:rPr>
          <w:rFonts w:ascii="Verdana" w:hAnsi="Verdana"/>
        </w:rPr>
        <w:tab/>
        <w:t>Vzor čestného prohlášení</w:t>
      </w:r>
      <w:r w:rsidR="00092CC9" w:rsidRPr="00E41470">
        <w:rPr>
          <w:rFonts w:ascii="Verdana" w:hAnsi="Verdana"/>
        </w:rPr>
        <w:t xml:space="preserve"> o </w:t>
      </w:r>
      <w:r w:rsidRPr="00E41470">
        <w:rPr>
          <w:rFonts w:ascii="Verdana" w:hAnsi="Verdana"/>
        </w:rPr>
        <w:t>splnění části základní způsobilosti</w:t>
      </w:r>
    </w:p>
    <w:p w14:paraId="405A759A" w14:textId="1567C5AA" w:rsidR="0035531B" w:rsidRPr="00E41470" w:rsidRDefault="0035531B" w:rsidP="006B59F4">
      <w:pPr>
        <w:pStyle w:val="Textbezslovn"/>
        <w:tabs>
          <w:tab w:val="left" w:pos="2127"/>
        </w:tabs>
        <w:ind w:left="2126" w:hanging="1389"/>
        <w:rPr>
          <w:rFonts w:ascii="Verdana" w:hAnsi="Verdana"/>
        </w:rPr>
      </w:pPr>
      <w:r w:rsidRPr="00E41470">
        <w:rPr>
          <w:rFonts w:ascii="Verdana" w:hAnsi="Verdana"/>
        </w:rPr>
        <w:t>Příloha č. 8</w:t>
      </w:r>
      <w:r w:rsidRPr="00E41470">
        <w:rPr>
          <w:rFonts w:ascii="Verdana" w:hAnsi="Verdana"/>
        </w:rPr>
        <w:tab/>
      </w:r>
      <w:r w:rsidR="00B91DCA">
        <w:rPr>
          <w:rFonts w:ascii="Verdana" w:hAnsi="Verdana"/>
        </w:rPr>
        <w:t xml:space="preserve">Čestné prohlášení </w:t>
      </w:r>
      <w:r w:rsidR="00B91DCA" w:rsidRPr="00B91DCA">
        <w:rPr>
          <w:rFonts w:ascii="Verdana" w:hAnsi="Verdana"/>
        </w:rPr>
        <w:t xml:space="preserve">ve vztahu k zákonu o registru smluv, o střetu zájmu </w:t>
      </w:r>
      <w:r w:rsidR="00501F10">
        <w:rPr>
          <w:rFonts w:ascii="Verdana" w:hAnsi="Verdana"/>
        </w:rPr>
        <w:br/>
      </w:r>
      <w:r w:rsidR="00B91DCA" w:rsidRPr="00B91DCA">
        <w:rPr>
          <w:rFonts w:ascii="Verdana" w:hAnsi="Verdana"/>
        </w:rPr>
        <w:t>a o splnění podmínek v souvislosti se zákonem upravujícím provádění mezinárodních sankcí</w:t>
      </w:r>
    </w:p>
    <w:p w14:paraId="446E5563" w14:textId="77777777" w:rsidR="00B14082" w:rsidRPr="00E41470" w:rsidRDefault="006B59F4" w:rsidP="00B14082">
      <w:pPr>
        <w:pStyle w:val="Textbezslovn"/>
        <w:tabs>
          <w:tab w:val="left" w:pos="2127"/>
        </w:tabs>
        <w:ind w:left="2126" w:hanging="1389"/>
        <w:rPr>
          <w:rFonts w:ascii="Verdana" w:hAnsi="Verdana"/>
        </w:rPr>
      </w:pPr>
      <w:r w:rsidRPr="00E41470">
        <w:rPr>
          <w:rFonts w:ascii="Verdana" w:hAnsi="Verdana"/>
        </w:rPr>
        <w:t>Příloha č. 9</w:t>
      </w:r>
      <w:r w:rsidRPr="00E41470">
        <w:rPr>
          <w:rFonts w:ascii="Verdana" w:hAnsi="Verdana"/>
        </w:rPr>
        <w:tab/>
        <w:t>Prohlášení o mlčenlivosti (pozn. pro nahlížení do tzv. Manuálu)</w:t>
      </w:r>
    </w:p>
    <w:p w14:paraId="27B0AE8D" w14:textId="3445FADA" w:rsidR="008255D4" w:rsidRDefault="00497D30" w:rsidP="00B14082">
      <w:pPr>
        <w:pStyle w:val="Textbezslovn"/>
        <w:tabs>
          <w:tab w:val="left" w:pos="2127"/>
        </w:tabs>
        <w:ind w:left="2126" w:hanging="1389"/>
        <w:rPr>
          <w:rFonts w:ascii="Verdana" w:hAnsi="Verdana"/>
          <w:color w:val="000000"/>
        </w:rPr>
      </w:pPr>
      <w:r w:rsidRPr="00E41470">
        <w:rPr>
          <w:rFonts w:ascii="Verdana" w:hAnsi="Verdana"/>
          <w:color w:val="000000"/>
        </w:rPr>
        <w:t xml:space="preserve">Příloha č. 10    </w:t>
      </w:r>
      <w:r w:rsidR="008255D4">
        <w:rPr>
          <w:rFonts w:ascii="Verdana" w:hAnsi="Verdana"/>
          <w:color w:val="000000"/>
        </w:rPr>
        <w:t>Podrobná specifikace p</w:t>
      </w:r>
      <w:r w:rsidRPr="00E41470">
        <w:rPr>
          <w:rFonts w:ascii="Verdana" w:hAnsi="Verdana"/>
          <w:color w:val="000000"/>
        </w:rPr>
        <w:t>ředmět</w:t>
      </w:r>
      <w:r w:rsidR="008255D4">
        <w:rPr>
          <w:rFonts w:ascii="Verdana" w:hAnsi="Verdana"/>
          <w:color w:val="000000"/>
        </w:rPr>
        <w:t>u</w:t>
      </w:r>
      <w:r w:rsidRPr="00E41470">
        <w:rPr>
          <w:rFonts w:ascii="Verdana" w:hAnsi="Verdana"/>
          <w:color w:val="000000"/>
        </w:rPr>
        <w:t xml:space="preserve"> komunikace</w:t>
      </w:r>
    </w:p>
    <w:p w14:paraId="72A74FF2" w14:textId="7A321A41" w:rsidR="00B14082" w:rsidRDefault="00497D30" w:rsidP="00B14082">
      <w:pPr>
        <w:pStyle w:val="Textbezslovn"/>
        <w:tabs>
          <w:tab w:val="left" w:pos="2127"/>
        </w:tabs>
        <w:ind w:left="2126" w:hanging="1389"/>
        <w:rPr>
          <w:rFonts w:ascii="Verdana" w:hAnsi="Verdana" w:cs="Verdana"/>
          <w:color w:val="000000"/>
        </w:rPr>
      </w:pPr>
      <w:r w:rsidRPr="00E41470">
        <w:rPr>
          <w:rFonts w:ascii="Verdana" w:hAnsi="Verdana"/>
          <w:color w:val="000000"/>
        </w:rPr>
        <w:t xml:space="preserve">Příloha č. 11    </w:t>
      </w:r>
      <w:r w:rsidR="00B14082" w:rsidRPr="000B5E28">
        <w:rPr>
          <w:rFonts w:ascii="Verdana" w:hAnsi="Verdana" w:cs="Verdana"/>
          <w:color w:val="000000"/>
        </w:rPr>
        <w:t xml:space="preserve">Zadání pro Case Study </w:t>
      </w:r>
    </w:p>
    <w:p w14:paraId="6527D675" w14:textId="597E141F" w:rsidR="00F07316" w:rsidRPr="000B5E28" w:rsidRDefault="00F07316" w:rsidP="00B14082">
      <w:pPr>
        <w:pStyle w:val="Textbezslovn"/>
        <w:tabs>
          <w:tab w:val="left" w:pos="2127"/>
        </w:tabs>
        <w:ind w:left="2126" w:hanging="1389"/>
        <w:rPr>
          <w:rFonts w:ascii="Verdana" w:hAnsi="Verdana" w:cs="Verdana"/>
          <w:color w:val="000000"/>
        </w:rPr>
      </w:pPr>
      <w:r>
        <w:rPr>
          <w:rFonts w:ascii="Verdana" w:hAnsi="Verdana" w:cs="Verdana"/>
          <w:color w:val="000000"/>
        </w:rPr>
        <w:t xml:space="preserve">Příloha č. 12    </w:t>
      </w:r>
      <w:r w:rsidR="001D5584">
        <w:rPr>
          <w:rFonts w:ascii="Verdana" w:hAnsi="Verdana" w:cs="Verdana"/>
          <w:color w:val="000000"/>
        </w:rPr>
        <w:t>N</w:t>
      </w:r>
      <w:r>
        <w:rPr>
          <w:rFonts w:ascii="Verdana" w:hAnsi="Verdana" w:cs="Verdana"/>
          <w:color w:val="000000"/>
        </w:rPr>
        <w:t>abídkov</w:t>
      </w:r>
      <w:r w:rsidR="001D5584">
        <w:rPr>
          <w:rFonts w:ascii="Verdana" w:hAnsi="Verdana" w:cs="Verdana"/>
          <w:color w:val="000000"/>
        </w:rPr>
        <w:t>á</w:t>
      </w:r>
      <w:r>
        <w:rPr>
          <w:rFonts w:ascii="Verdana" w:hAnsi="Verdana" w:cs="Verdana"/>
          <w:color w:val="000000"/>
        </w:rPr>
        <w:t xml:space="preserve"> cen</w:t>
      </w:r>
      <w:r w:rsidR="001D5584">
        <w:rPr>
          <w:rFonts w:ascii="Verdana" w:hAnsi="Verdana" w:cs="Verdana"/>
          <w:color w:val="000000"/>
        </w:rPr>
        <w:t>a</w:t>
      </w:r>
    </w:p>
    <w:bookmarkEnd w:id="53"/>
    <w:p w14:paraId="2CE26417" w14:textId="77777777" w:rsidR="00497D30" w:rsidRPr="00E41470" w:rsidRDefault="00497D30" w:rsidP="006B59F4">
      <w:pPr>
        <w:pStyle w:val="Textbezslovn"/>
        <w:tabs>
          <w:tab w:val="left" w:pos="2127"/>
        </w:tabs>
        <w:ind w:left="2126" w:hanging="1389"/>
        <w:rPr>
          <w:rFonts w:ascii="Verdana" w:hAnsi="Verdana"/>
        </w:rPr>
      </w:pPr>
    </w:p>
    <w:p w14:paraId="683156A7" w14:textId="77777777" w:rsidR="0035531B" w:rsidRPr="00E41470" w:rsidRDefault="0035531B" w:rsidP="00564DDD">
      <w:pPr>
        <w:pStyle w:val="Textbezslovn"/>
        <w:spacing w:after="0"/>
        <w:rPr>
          <w:rFonts w:ascii="Verdana" w:hAnsi="Verdana"/>
        </w:rPr>
      </w:pPr>
    </w:p>
    <w:p w14:paraId="47D63822" w14:textId="77777777" w:rsidR="006B59F4" w:rsidRPr="00E41470" w:rsidRDefault="006B59F4" w:rsidP="00564DDD">
      <w:pPr>
        <w:pStyle w:val="Textbezslovn"/>
        <w:spacing w:after="0"/>
        <w:rPr>
          <w:rFonts w:ascii="Verdana" w:hAnsi="Verdana"/>
        </w:rPr>
      </w:pPr>
    </w:p>
    <w:p w14:paraId="003446AC" w14:textId="77777777" w:rsidR="0035531B" w:rsidRPr="00E41470" w:rsidRDefault="0035531B" w:rsidP="00564DDD">
      <w:pPr>
        <w:pStyle w:val="Textbezslovn"/>
        <w:spacing w:after="0"/>
        <w:rPr>
          <w:rFonts w:ascii="Verdana" w:hAnsi="Verdana"/>
        </w:rPr>
      </w:pPr>
    </w:p>
    <w:p w14:paraId="2A4A897D" w14:textId="77777777" w:rsidR="006B59F4" w:rsidRPr="00E41470" w:rsidRDefault="006B59F4" w:rsidP="00564DDD">
      <w:pPr>
        <w:pStyle w:val="Textbezslovn"/>
        <w:spacing w:after="0"/>
        <w:rPr>
          <w:rFonts w:ascii="Verdana" w:hAnsi="Verdana"/>
        </w:rPr>
      </w:pPr>
    </w:p>
    <w:p w14:paraId="08894B6B" w14:textId="77777777" w:rsidR="006B59F4" w:rsidRPr="00E41470" w:rsidRDefault="006B59F4" w:rsidP="00564DDD">
      <w:pPr>
        <w:pStyle w:val="Textbezslovn"/>
        <w:spacing w:after="0"/>
        <w:rPr>
          <w:rFonts w:ascii="Verdana" w:hAnsi="Verdana"/>
        </w:rPr>
      </w:pPr>
    </w:p>
    <w:p w14:paraId="161EF488" w14:textId="77777777" w:rsidR="006B59F4" w:rsidRPr="00E41470" w:rsidRDefault="006B59F4" w:rsidP="00564DDD">
      <w:pPr>
        <w:pStyle w:val="Textbezslovn"/>
        <w:spacing w:after="0"/>
        <w:rPr>
          <w:rFonts w:ascii="Verdana" w:hAnsi="Verdana"/>
        </w:rPr>
      </w:pPr>
    </w:p>
    <w:p w14:paraId="3C97C2C6" w14:textId="77777777" w:rsidR="006B59F4" w:rsidRPr="00E41470" w:rsidRDefault="006B59F4" w:rsidP="00564DDD">
      <w:pPr>
        <w:pStyle w:val="Textbezslovn"/>
        <w:spacing w:after="0"/>
        <w:rPr>
          <w:rFonts w:ascii="Verdana" w:hAnsi="Verdana"/>
        </w:rPr>
      </w:pPr>
    </w:p>
    <w:p w14:paraId="2517F6B4" w14:textId="77777777" w:rsidR="006B59F4" w:rsidRPr="00E41470" w:rsidRDefault="006B59F4" w:rsidP="00564DDD">
      <w:pPr>
        <w:pStyle w:val="Textbezslovn"/>
        <w:spacing w:after="0"/>
        <w:rPr>
          <w:rFonts w:ascii="Verdana" w:hAnsi="Verdana"/>
        </w:rPr>
      </w:pPr>
    </w:p>
    <w:p w14:paraId="236029E4" w14:textId="21FB31A0" w:rsidR="0035531B" w:rsidRPr="00E41470" w:rsidRDefault="0035531B" w:rsidP="00E41470">
      <w:pPr>
        <w:pStyle w:val="Textbezslovn"/>
        <w:rPr>
          <w:rFonts w:ascii="Verdana" w:hAnsi="Verdana"/>
        </w:rPr>
      </w:pPr>
      <w:r w:rsidRPr="00E41470">
        <w:rPr>
          <w:rFonts w:ascii="Verdana" w:hAnsi="Verdana"/>
        </w:rPr>
        <w:t>………………………………</w:t>
      </w:r>
      <w:r w:rsidR="009E787F" w:rsidRPr="00E41470">
        <w:rPr>
          <w:rFonts w:ascii="Verdana" w:hAnsi="Verdana"/>
        </w:rPr>
        <w:t>……</w:t>
      </w:r>
      <w:r w:rsidRPr="00E41470">
        <w:rPr>
          <w:rFonts w:ascii="Verdana" w:hAnsi="Verdana"/>
        </w:rPr>
        <w:t>……………</w:t>
      </w:r>
    </w:p>
    <w:p w14:paraId="1980D925" w14:textId="77777777" w:rsidR="00240B30" w:rsidRPr="00E41470" w:rsidRDefault="00240B30" w:rsidP="00240B30">
      <w:pPr>
        <w:spacing w:after="0"/>
        <w:ind w:left="737"/>
        <w:jc w:val="both"/>
        <w:rPr>
          <w:rFonts w:eastAsiaTheme="minorHAnsi"/>
          <w:b/>
        </w:rPr>
      </w:pPr>
      <w:r w:rsidRPr="00E41470">
        <w:rPr>
          <w:rFonts w:eastAsiaTheme="minorHAnsi"/>
          <w:b/>
        </w:rPr>
        <w:t>Ing. Mojmír Nejezchleb</w:t>
      </w:r>
    </w:p>
    <w:p w14:paraId="7F1723CC" w14:textId="77777777" w:rsidR="00240B30" w:rsidRPr="00240B30" w:rsidRDefault="00240B30" w:rsidP="00240B30">
      <w:pPr>
        <w:spacing w:after="0"/>
        <w:ind w:left="737"/>
        <w:jc w:val="both"/>
        <w:rPr>
          <w:rFonts w:eastAsiaTheme="minorHAnsi"/>
        </w:rPr>
      </w:pPr>
      <w:r w:rsidRPr="00240B30">
        <w:rPr>
          <w:rFonts w:eastAsiaTheme="minorHAnsi"/>
        </w:rPr>
        <w:t>náměstek generálního ředitele pro modernizaci dráhy</w:t>
      </w:r>
    </w:p>
    <w:p w14:paraId="35C554A0" w14:textId="77777777" w:rsidR="00240B30" w:rsidRPr="00240B30" w:rsidRDefault="00240B30" w:rsidP="00240B30">
      <w:pPr>
        <w:spacing w:after="0"/>
        <w:ind w:left="737"/>
        <w:jc w:val="both"/>
        <w:rPr>
          <w:rFonts w:eastAsiaTheme="minorHAnsi"/>
        </w:rPr>
      </w:pPr>
      <w:r w:rsidRPr="00240B30">
        <w:rPr>
          <w:rFonts w:eastAsiaTheme="minorHAnsi"/>
        </w:rPr>
        <w:t>Správa železnic, státní organizace</w:t>
      </w:r>
    </w:p>
    <w:p w14:paraId="29CA9729" w14:textId="5CD82770" w:rsidR="00E30F44" w:rsidRPr="00E41470" w:rsidRDefault="00E30F44" w:rsidP="00E30F44">
      <w:pPr>
        <w:pStyle w:val="Textbezslovn"/>
        <w:spacing w:after="0"/>
      </w:pPr>
    </w:p>
    <w:p w14:paraId="7B853FCB" w14:textId="77777777" w:rsidR="0035531B" w:rsidRPr="00E41470" w:rsidRDefault="0035531B" w:rsidP="00564DDD">
      <w:pPr>
        <w:pStyle w:val="Textbezslovn"/>
        <w:rPr>
          <w:rFonts w:ascii="Verdana" w:hAnsi="Verdana"/>
        </w:rPr>
      </w:pPr>
    </w:p>
    <w:p w14:paraId="41ED37DF" w14:textId="77777777" w:rsidR="00564DDD" w:rsidRPr="00E41470" w:rsidRDefault="00564DDD">
      <w:pPr>
        <w:rPr>
          <w:rFonts w:ascii="Verdana" w:hAnsi="Verdana"/>
        </w:rPr>
      </w:pPr>
      <w:r w:rsidRPr="00E41470">
        <w:rPr>
          <w:rFonts w:ascii="Verdana" w:hAnsi="Verdana"/>
        </w:rPr>
        <w:br w:type="page"/>
      </w:r>
    </w:p>
    <w:p w14:paraId="448539DB" w14:textId="77777777" w:rsidR="0035531B" w:rsidRPr="00E41470" w:rsidRDefault="0035531B" w:rsidP="00FE4333">
      <w:pPr>
        <w:pStyle w:val="Nadpisbezsl1-1"/>
        <w:rPr>
          <w:rFonts w:ascii="Verdana" w:hAnsi="Verdana"/>
        </w:rPr>
      </w:pPr>
      <w:r w:rsidRPr="00E41470">
        <w:rPr>
          <w:rFonts w:ascii="Verdana" w:hAnsi="Verdana"/>
        </w:rPr>
        <w:lastRenderedPageBreak/>
        <w:t xml:space="preserve">Příloha č. 1 </w:t>
      </w:r>
    </w:p>
    <w:p w14:paraId="46096A37" w14:textId="77777777" w:rsidR="0035531B" w:rsidRPr="00E41470" w:rsidRDefault="0035531B" w:rsidP="00FE4333">
      <w:pPr>
        <w:pStyle w:val="Nadpisbezsl1-2"/>
        <w:rPr>
          <w:rStyle w:val="Tun9b"/>
          <w:rFonts w:ascii="Verdana" w:hAnsi="Verdana"/>
          <w:b/>
          <w:sz w:val="18"/>
          <w:szCs w:val="18"/>
        </w:rPr>
      </w:pPr>
      <w:r w:rsidRPr="00E41470">
        <w:rPr>
          <w:rStyle w:val="Tun9b"/>
          <w:rFonts w:ascii="Verdana" w:hAnsi="Verdana"/>
          <w:b/>
          <w:sz w:val="18"/>
          <w:szCs w:val="18"/>
        </w:rPr>
        <w:t>Všeobecné informace</w:t>
      </w:r>
      <w:r w:rsidR="00092CC9" w:rsidRPr="00E41470">
        <w:rPr>
          <w:rStyle w:val="Tun9b"/>
          <w:rFonts w:ascii="Verdana" w:hAnsi="Verdana"/>
          <w:b/>
          <w:sz w:val="18"/>
          <w:szCs w:val="18"/>
        </w:rPr>
        <w:t xml:space="preserve"> o </w:t>
      </w:r>
      <w:r w:rsidRPr="00E41470">
        <w:rPr>
          <w:rStyle w:val="Tun9b"/>
          <w:rFonts w:ascii="Verdana" w:hAnsi="Verdana"/>
          <w:b/>
          <w:sz w:val="18"/>
          <w:szCs w:val="18"/>
        </w:rPr>
        <w:t xml:space="preserve">dodavateli </w:t>
      </w:r>
    </w:p>
    <w:p w14:paraId="723C89C8" w14:textId="77777777" w:rsidR="00AB1063" w:rsidRPr="00E41470" w:rsidRDefault="00AB1063" w:rsidP="00454716">
      <w:pPr>
        <w:pStyle w:val="Textbezslovn"/>
        <w:ind w:left="28"/>
        <w:rPr>
          <w:rFonts w:ascii="Verdana" w:hAnsi="Verdana"/>
        </w:rPr>
      </w:pPr>
    </w:p>
    <w:p w14:paraId="177EBAA4" w14:textId="77777777" w:rsidR="0035531B" w:rsidRPr="00E41470" w:rsidRDefault="0035531B" w:rsidP="00454716">
      <w:pPr>
        <w:pStyle w:val="Textbezslovn"/>
        <w:ind w:left="28"/>
        <w:rPr>
          <w:rFonts w:ascii="Verdana" w:hAnsi="Verdana"/>
        </w:rPr>
      </w:pPr>
      <w:r w:rsidRPr="00E41470">
        <w:rPr>
          <w:rFonts w:ascii="Verdana" w:hAnsi="Verdana"/>
        </w:rPr>
        <w:t>Obchodní firma [</w:t>
      </w:r>
      <w:r w:rsidRPr="00E41470">
        <w:rPr>
          <w:rFonts w:ascii="Verdana" w:hAnsi="Verdana"/>
          <w:b/>
          <w:highlight w:val="yellow"/>
        </w:rPr>
        <w:t>DOPLNÍ DODAVATEL</w:t>
      </w:r>
      <w:r w:rsidRPr="00E41470">
        <w:rPr>
          <w:rFonts w:ascii="Verdana" w:hAnsi="Verdana"/>
        </w:rPr>
        <w:t>]</w:t>
      </w:r>
    </w:p>
    <w:p w14:paraId="73CAD827" w14:textId="77777777" w:rsidR="0035531B" w:rsidRPr="00E41470" w:rsidRDefault="0035531B" w:rsidP="00454716">
      <w:pPr>
        <w:pStyle w:val="Textbezslovn"/>
        <w:ind w:left="28"/>
        <w:rPr>
          <w:rFonts w:ascii="Verdana" w:hAnsi="Verdana"/>
        </w:rPr>
      </w:pPr>
      <w:r w:rsidRPr="00E41470">
        <w:rPr>
          <w:rFonts w:ascii="Verdana" w:hAnsi="Verdana"/>
        </w:rPr>
        <w:t>Sídlo [</w:t>
      </w:r>
      <w:r w:rsidRPr="00E41470">
        <w:rPr>
          <w:rFonts w:ascii="Verdana" w:hAnsi="Verdana"/>
          <w:highlight w:val="yellow"/>
        </w:rPr>
        <w:t>DOPLNÍ DODAVATEL</w:t>
      </w:r>
      <w:r w:rsidRPr="00E41470">
        <w:rPr>
          <w:rFonts w:ascii="Verdana" w:hAnsi="Verdana"/>
        </w:rPr>
        <w:t>]</w:t>
      </w:r>
    </w:p>
    <w:p w14:paraId="47D3414F" w14:textId="77777777" w:rsidR="0035531B" w:rsidRPr="00E41470" w:rsidRDefault="0035531B" w:rsidP="00454716">
      <w:pPr>
        <w:pStyle w:val="Textbezslovn"/>
        <w:ind w:left="28"/>
        <w:rPr>
          <w:rFonts w:ascii="Verdana" w:hAnsi="Verdana"/>
        </w:rPr>
      </w:pPr>
      <w:r w:rsidRPr="00E41470">
        <w:rPr>
          <w:rFonts w:ascii="Verdana" w:hAnsi="Verdana"/>
        </w:rPr>
        <w:t>IČO: [</w:t>
      </w:r>
      <w:r w:rsidRPr="00E41470">
        <w:rPr>
          <w:rFonts w:ascii="Verdana" w:hAnsi="Verdana"/>
          <w:highlight w:val="yellow"/>
        </w:rPr>
        <w:t>DOPLNÍ DODAVATEL</w:t>
      </w:r>
      <w:r w:rsidRPr="00E41470">
        <w:rPr>
          <w:rFonts w:ascii="Verdana" w:hAnsi="Verdana"/>
        </w:rPr>
        <w:t>] DIČ: [</w:t>
      </w:r>
      <w:r w:rsidRPr="00E41470">
        <w:rPr>
          <w:rFonts w:ascii="Verdana" w:hAnsi="Verdana"/>
          <w:highlight w:val="yellow"/>
        </w:rPr>
        <w:t>DOPLNÍ DODAVATEL</w:t>
      </w:r>
      <w:r w:rsidRPr="00E41470">
        <w:rPr>
          <w:rFonts w:ascii="Verdana" w:hAnsi="Verdana"/>
        </w:rPr>
        <w:t>]</w:t>
      </w:r>
    </w:p>
    <w:p w14:paraId="0E7D5855" w14:textId="77777777" w:rsidR="0035531B" w:rsidRPr="00E41470" w:rsidRDefault="0035531B" w:rsidP="00454716">
      <w:pPr>
        <w:pStyle w:val="Textbezslovn"/>
        <w:ind w:left="28"/>
        <w:rPr>
          <w:rFonts w:ascii="Verdana" w:hAnsi="Verdana"/>
        </w:rPr>
      </w:pPr>
      <w:r w:rsidRPr="00E41470">
        <w:rPr>
          <w:rFonts w:ascii="Verdana" w:hAnsi="Verdana"/>
        </w:rPr>
        <w:t>Právní forma [</w:t>
      </w:r>
      <w:r w:rsidRPr="00E41470">
        <w:rPr>
          <w:rFonts w:ascii="Verdana" w:hAnsi="Verdana"/>
          <w:highlight w:val="yellow"/>
        </w:rPr>
        <w:t>DOPLNÍ DODAVATEL</w:t>
      </w:r>
      <w:r w:rsidRPr="00E41470">
        <w:rPr>
          <w:rFonts w:ascii="Verdana" w:hAnsi="Verdana"/>
        </w:rPr>
        <w:t>]</w:t>
      </w:r>
    </w:p>
    <w:p w14:paraId="79B2662E" w14:textId="77777777" w:rsidR="0035531B" w:rsidRPr="00E41470" w:rsidRDefault="0035531B" w:rsidP="00454716">
      <w:pPr>
        <w:pStyle w:val="Textbezslovn"/>
        <w:ind w:left="28"/>
        <w:rPr>
          <w:rFonts w:ascii="Verdana" w:hAnsi="Verdana"/>
        </w:rPr>
      </w:pPr>
      <w:r w:rsidRPr="00E41470">
        <w:rPr>
          <w:rFonts w:ascii="Verdana" w:hAnsi="Verdana"/>
        </w:rPr>
        <w:t>Státní příslušnost (země registrace) dodavatele [</w:t>
      </w:r>
      <w:r w:rsidRPr="00E41470">
        <w:rPr>
          <w:rFonts w:ascii="Verdana" w:hAnsi="Verdana"/>
          <w:highlight w:val="yellow"/>
        </w:rPr>
        <w:t>DOPLNÍ DODAVATEL</w:t>
      </w:r>
      <w:r w:rsidRPr="00E41470">
        <w:rPr>
          <w:rFonts w:ascii="Verdana" w:hAnsi="Verdana"/>
        </w:rPr>
        <w:t>]</w:t>
      </w:r>
    </w:p>
    <w:p w14:paraId="4C06E07B" w14:textId="77777777" w:rsidR="0035531B" w:rsidRPr="00E41470" w:rsidRDefault="0035531B" w:rsidP="00454716">
      <w:pPr>
        <w:pStyle w:val="Textbezslovn"/>
        <w:ind w:left="28"/>
        <w:rPr>
          <w:rFonts w:ascii="Verdana" w:hAnsi="Verdana"/>
        </w:rPr>
      </w:pPr>
      <w:r w:rsidRPr="00E41470">
        <w:rPr>
          <w:rFonts w:ascii="Verdana" w:hAnsi="Verdana"/>
        </w:rPr>
        <w:t>Podrobnosti registrace [</w:t>
      </w:r>
      <w:r w:rsidRPr="00E41470">
        <w:rPr>
          <w:rFonts w:ascii="Verdana" w:hAnsi="Verdana"/>
          <w:highlight w:val="yellow"/>
        </w:rPr>
        <w:t>DOPLNÍ DODAVATEL</w:t>
      </w:r>
      <w:r w:rsidRPr="00E41470">
        <w:rPr>
          <w:rFonts w:ascii="Verdana" w:hAnsi="Verdana"/>
        </w:rPr>
        <w:t>]</w:t>
      </w:r>
    </w:p>
    <w:p w14:paraId="3EDEAC92" w14:textId="77777777" w:rsidR="0035531B" w:rsidRPr="00E41470" w:rsidRDefault="0035531B" w:rsidP="00454716">
      <w:pPr>
        <w:pStyle w:val="Textbezslovn"/>
        <w:ind w:left="28"/>
        <w:rPr>
          <w:rFonts w:ascii="Verdana" w:hAnsi="Verdana"/>
        </w:rPr>
      </w:pPr>
      <w:r w:rsidRPr="00E41470">
        <w:rPr>
          <w:rFonts w:ascii="Verdana" w:hAnsi="Verdana"/>
        </w:rPr>
        <w:t xml:space="preserve">Počet let působení jako dodavatel: </w:t>
      </w:r>
    </w:p>
    <w:p w14:paraId="7F8F275D" w14:textId="77777777" w:rsidR="0035531B" w:rsidRPr="00E41470" w:rsidRDefault="0035531B" w:rsidP="00D37B14">
      <w:pPr>
        <w:pStyle w:val="Odrka1-1"/>
        <w:tabs>
          <w:tab w:val="clear" w:pos="1077"/>
          <w:tab w:val="num" w:pos="1560"/>
        </w:tabs>
        <w:rPr>
          <w:rFonts w:ascii="Verdana" w:hAnsi="Verdana"/>
        </w:rPr>
      </w:pPr>
      <w:r w:rsidRPr="00E41470">
        <w:rPr>
          <w:rFonts w:ascii="Verdana" w:hAnsi="Verdana"/>
        </w:rPr>
        <w:t>ve vlastní zemi [</w:t>
      </w:r>
      <w:r w:rsidRPr="00E41470">
        <w:rPr>
          <w:rFonts w:ascii="Verdana" w:hAnsi="Verdana"/>
          <w:highlight w:val="yellow"/>
        </w:rPr>
        <w:t>DOPLNÍ DODAVATEL</w:t>
      </w:r>
      <w:r w:rsidRPr="00E41470">
        <w:rPr>
          <w:rFonts w:ascii="Verdana" w:hAnsi="Verdana"/>
        </w:rPr>
        <w:t>]</w:t>
      </w:r>
    </w:p>
    <w:p w14:paraId="31E6222F" w14:textId="77777777" w:rsidR="0035531B" w:rsidRPr="00E41470" w:rsidRDefault="0035531B" w:rsidP="00564DDD">
      <w:pPr>
        <w:pStyle w:val="Odrka1-1"/>
        <w:rPr>
          <w:rFonts w:ascii="Verdana" w:hAnsi="Verdana"/>
        </w:rPr>
      </w:pPr>
      <w:r w:rsidRPr="00E41470">
        <w:rPr>
          <w:rFonts w:ascii="Verdana" w:hAnsi="Verdana"/>
        </w:rPr>
        <w:t>v zahraničí [</w:t>
      </w:r>
      <w:r w:rsidRPr="00E41470">
        <w:rPr>
          <w:rFonts w:ascii="Verdana" w:hAnsi="Verdana"/>
          <w:highlight w:val="yellow"/>
        </w:rPr>
        <w:t>DOPLNÍ DODAVATEL</w:t>
      </w:r>
      <w:r w:rsidRPr="00E41470">
        <w:rPr>
          <w:rFonts w:ascii="Verdana" w:hAnsi="Verdana"/>
        </w:rPr>
        <w:t>]</w:t>
      </w:r>
    </w:p>
    <w:p w14:paraId="64BA213D" w14:textId="77777777" w:rsidR="0035531B" w:rsidRPr="00E41470" w:rsidRDefault="0035531B" w:rsidP="00D37B14">
      <w:pPr>
        <w:pStyle w:val="Textbezslovn"/>
        <w:ind w:left="0"/>
        <w:rPr>
          <w:rFonts w:ascii="Verdana" w:hAnsi="Verdana"/>
        </w:rPr>
      </w:pPr>
      <w:r w:rsidRPr="00E41470">
        <w:rPr>
          <w:rFonts w:ascii="Verdana" w:hAnsi="Verdana"/>
        </w:rPr>
        <w:t>Dodavatel níže uvede informaci, zda je malým nebo středním podnikem ve smyslu Doporučení Komise 2003/361/ES ze dne 6. května 2003. Malým podnikem je podnik, který zaměstnává méně než 50 osob</w:t>
      </w:r>
      <w:r w:rsidR="00845C50" w:rsidRPr="00E41470">
        <w:rPr>
          <w:rFonts w:ascii="Verdana" w:hAnsi="Verdana"/>
        </w:rPr>
        <w:t xml:space="preserve"> a </w:t>
      </w:r>
      <w:r w:rsidRPr="00E41470">
        <w:rPr>
          <w:rFonts w:ascii="Verdana" w:hAnsi="Verdana"/>
        </w:rPr>
        <w:t>jehož roční obrat, případně celková roční bilanční suma, nepřevyšuje (korunový ekvivalent) 10 milionů EUR. Středním podnikem je podnik, který zaměstnává méně než 250 zaměstnanců</w:t>
      </w:r>
      <w:r w:rsidR="00845C50" w:rsidRPr="00E41470">
        <w:rPr>
          <w:rFonts w:ascii="Verdana" w:hAnsi="Verdana"/>
        </w:rPr>
        <w:t xml:space="preserve"> a </w:t>
      </w:r>
      <w:r w:rsidRPr="00E41470">
        <w:rPr>
          <w:rFonts w:ascii="Verdana" w:hAnsi="Verdana"/>
        </w:rPr>
        <w:t>jehož roční obrat nepřevyšuje (korunový ekvivalent) 50 milionů EUR nebo případně celková roční bilanční suma nepřevyšuje (korunový ekvivalent) 43 milionů EUR.</w:t>
      </w:r>
    </w:p>
    <w:p w14:paraId="5A2CE7E6" w14:textId="0CCECA43" w:rsidR="0035531B" w:rsidRPr="00E41470" w:rsidRDefault="007D5A8D" w:rsidP="00D9087B">
      <w:pPr>
        <w:pStyle w:val="Textbezslovn"/>
        <w:ind w:left="0"/>
        <w:rPr>
          <w:rFonts w:ascii="Verdana" w:hAnsi="Verdana"/>
        </w:rPr>
      </w:pPr>
      <w:r w:rsidRPr="00E41470">
        <w:rPr>
          <w:rFonts w:ascii="Verdana" w:hAnsi="Verdana"/>
        </w:rPr>
        <w:t>Dodavatel je malým / středním / jiným podnikem [</w:t>
      </w:r>
      <w:r w:rsidRPr="00E41470">
        <w:rPr>
          <w:rFonts w:ascii="Verdana" w:hAnsi="Verdana"/>
          <w:highlight w:val="yellow"/>
        </w:rPr>
        <w:t>ZVOLÍ DODAVATEL</w:t>
      </w:r>
      <w:r w:rsidRPr="00E41470">
        <w:rPr>
          <w:rFonts w:ascii="Verdana" w:hAnsi="Verdana"/>
        </w:rPr>
        <w:t>]</w:t>
      </w:r>
    </w:p>
    <w:p w14:paraId="07C935E1" w14:textId="37B2895B" w:rsidR="006A540D" w:rsidRPr="00E41470" w:rsidRDefault="006A540D" w:rsidP="006A540D">
      <w:pPr>
        <w:pStyle w:val="Textbezslovn"/>
        <w:ind w:left="0"/>
        <w:rPr>
          <w:rFonts w:ascii="Verdana" w:hAnsi="Verdana"/>
        </w:rPr>
      </w:pPr>
      <w:r w:rsidRPr="00E41470">
        <w:rPr>
          <w:rFonts w:ascii="Verdana" w:hAnsi="Verdana"/>
        </w:rPr>
        <w:t>Řádně jsme se seznámili se zněním zadávacích podmínek veřejné zakázky</w:t>
      </w:r>
      <w:r w:rsidR="00E851CA" w:rsidRPr="00E41470">
        <w:rPr>
          <w:rFonts w:ascii="Verdana" w:hAnsi="Verdana"/>
        </w:rPr>
        <w:t xml:space="preserve"> s názvem </w:t>
      </w:r>
      <w:r w:rsidR="00E851CA" w:rsidRPr="00E41470">
        <w:rPr>
          <w:rFonts w:ascii="Verdana" w:hAnsi="Verdana"/>
          <w:b/>
        </w:rPr>
        <w:t>„</w:t>
      </w:r>
      <w:r w:rsidR="0044381B" w:rsidRPr="00E41470">
        <w:rPr>
          <w:rFonts w:ascii="Verdana" w:eastAsia="Calibri" w:hAnsi="Verdana" w:cs="Calibri"/>
          <w:b/>
        </w:rPr>
        <w:t xml:space="preserve">Zajištění podpory komunikace a komunikačních aktivit za účelem přípravy výstavby a výstavby úseků RS 1, 2 vysokorychlostních tratí v ČR prostřednictvím public relations  a public </w:t>
      </w:r>
      <w:proofErr w:type="spellStart"/>
      <w:r w:rsidR="0044381B" w:rsidRPr="00E41470">
        <w:rPr>
          <w:rFonts w:ascii="Verdana" w:eastAsia="Calibri" w:hAnsi="Verdana" w:cs="Calibri"/>
          <w:b/>
        </w:rPr>
        <w:t>affairs</w:t>
      </w:r>
      <w:proofErr w:type="spellEnd"/>
      <w:r w:rsidR="0044381B" w:rsidRPr="00E41470">
        <w:rPr>
          <w:rFonts w:ascii="Verdana" w:eastAsia="Calibri" w:hAnsi="Verdana" w:cs="Calibri"/>
          <w:b/>
        </w:rPr>
        <w:t xml:space="preserve"> aktivit</w:t>
      </w:r>
      <w:r w:rsidR="00D9087B" w:rsidRPr="00E41470">
        <w:rPr>
          <w:rFonts w:ascii="Verdana" w:eastAsia="Calibri" w:hAnsi="Verdana" w:cs="Calibri"/>
          <w:b/>
        </w:rPr>
        <w:t>“</w:t>
      </w:r>
      <w:r w:rsidR="0044381B" w:rsidRPr="00E41470">
        <w:rPr>
          <w:rFonts w:ascii="Verdana" w:eastAsia="Calibri" w:hAnsi="Verdana" w:cs="Calibri"/>
          <w:b/>
        </w:rPr>
        <w:t xml:space="preserve"> </w:t>
      </w:r>
      <w:r w:rsidRPr="00E41470">
        <w:rPr>
          <w:rFonts w:ascii="Verdana" w:hAnsi="Verdana"/>
        </w:rPr>
        <w:t xml:space="preserve">a podáním této nabídky akceptujeme vzorovou </w:t>
      </w:r>
      <w:r w:rsidR="00604492">
        <w:rPr>
          <w:rFonts w:ascii="Verdana" w:hAnsi="Verdana"/>
        </w:rPr>
        <w:t>Rámcovou dohodu</w:t>
      </w:r>
      <w:r w:rsidRPr="00E41470">
        <w:rPr>
          <w:rFonts w:ascii="Verdana" w:hAnsi="Verdana"/>
        </w:rPr>
        <w:t xml:space="preserve"> a všechny obchodní a další smluvní podmínky uvedené v zadávací dokumentaci této veřejné zakázky </w:t>
      </w:r>
      <w:r w:rsidR="00501F10">
        <w:rPr>
          <w:rFonts w:ascii="Verdana" w:hAnsi="Verdana"/>
        </w:rPr>
        <w:br/>
      </w:r>
      <w:r w:rsidRPr="00E41470">
        <w:rPr>
          <w:rFonts w:ascii="Verdana" w:hAnsi="Verdana"/>
        </w:rPr>
        <w:t>a nabízíme provedení a dokončení předmětu plnění veřejné zakázky v souladu se zadávací dokumentací, zadávacími podmínkami a touto nabídkou.</w:t>
      </w:r>
    </w:p>
    <w:p w14:paraId="4D24AB9D" w14:textId="76CFC507" w:rsidR="001D7BDB" w:rsidRDefault="001D7BDB" w:rsidP="00373412">
      <w:pPr>
        <w:pStyle w:val="Textbezslovn"/>
        <w:ind w:left="0"/>
        <w:rPr>
          <w:rFonts w:ascii="Verdana" w:hAnsi="Verdana"/>
        </w:rPr>
      </w:pPr>
      <w:r w:rsidRPr="00E41470">
        <w:rPr>
          <w:rFonts w:ascii="Verdana" w:hAnsi="Verdana"/>
        </w:rPr>
        <w:t xml:space="preserve">Podáním nabídky dodavatel </w:t>
      </w:r>
      <w:r w:rsidR="00373412">
        <w:rPr>
          <w:rFonts w:ascii="Verdana" w:hAnsi="Verdana"/>
        </w:rPr>
        <w:t xml:space="preserve">čestně </w:t>
      </w:r>
      <w:r w:rsidRPr="00E41470">
        <w:rPr>
          <w:rFonts w:ascii="Verdana" w:hAnsi="Verdana"/>
        </w:rPr>
        <w:t xml:space="preserve">prohlašuje, že v souvislosti se zadávanou veřejnou zakázkou neuzavřel a neuzavře s jinými osobami zakázanou dohodu ve smyslu zákona č. 143/2001 Sb., </w:t>
      </w:r>
      <w:r w:rsidR="00501F10">
        <w:rPr>
          <w:rFonts w:ascii="Verdana" w:hAnsi="Verdana"/>
        </w:rPr>
        <w:br/>
      </w:r>
      <w:r w:rsidRPr="00E41470">
        <w:rPr>
          <w:rFonts w:ascii="Verdana" w:hAnsi="Verdana"/>
        </w:rPr>
        <w:t>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2CFA569" w14:textId="258443D8" w:rsidR="00373412" w:rsidRPr="00E41470" w:rsidRDefault="00373412" w:rsidP="00E41470">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uvedených údajů a skutečností.</w:t>
      </w:r>
    </w:p>
    <w:p w14:paraId="12D88CB1" w14:textId="77777777" w:rsidR="00E851CA" w:rsidRPr="00E41470" w:rsidRDefault="00E851CA" w:rsidP="006A540D">
      <w:pPr>
        <w:pStyle w:val="Textbezslovn"/>
        <w:ind w:left="0"/>
        <w:rPr>
          <w:rFonts w:ascii="Verdana" w:hAnsi="Verdana"/>
        </w:rPr>
      </w:pPr>
    </w:p>
    <w:p w14:paraId="189A0FEF" w14:textId="77777777" w:rsidR="00E851CA" w:rsidRPr="00E41470" w:rsidRDefault="00E851CA" w:rsidP="00E851CA">
      <w:pPr>
        <w:pStyle w:val="Textbezslovn"/>
        <w:ind w:left="0"/>
        <w:rPr>
          <w:rFonts w:ascii="Verdana" w:hAnsi="Verdana"/>
        </w:rPr>
      </w:pPr>
      <w:r w:rsidRPr="00E41470">
        <w:rPr>
          <w:rFonts w:ascii="Verdana" w:hAnsi="Verdana"/>
        </w:rPr>
        <w:t>V [</w:t>
      </w:r>
      <w:r w:rsidRPr="00E41470">
        <w:rPr>
          <w:rFonts w:ascii="Verdana" w:hAnsi="Verdana"/>
          <w:highlight w:val="yellow"/>
        </w:rPr>
        <w:t>DOPLNÍ DODAVATEL</w:t>
      </w:r>
      <w:r w:rsidRPr="00E41470">
        <w:rPr>
          <w:rFonts w:ascii="Verdana" w:hAnsi="Verdana"/>
        </w:rPr>
        <w:t>] dne [</w:t>
      </w:r>
      <w:r w:rsidRPr="00E41470">
        <w:rPr>
          <w:rFonts w:ascii="Verdana" w:hAnsi="Verdana"/>
          <w:highlight w:val="yellow"/>
        </w:rPr>
        <w:t>DOPLNÍ DODAVATEL</w:t>
      </w:r>
      <w:r w:rsidRPr="00E41470">
        <w:rPr>
          <w:rFonts w:ascii="Verdana" w:hAnsi="Verdana"/>
        </w:rPr>
        <w:t>]</w:t>
      </w:r>
    </w:p>
    <w:p w14:paraId="69620F0D" w14:textId="77777777" w:rsidR="00E851CA" w:rsidRPr="00E41470" w:rsidRDefault="00E851CA" w:rsidP="00E851CA">
      <w:pPr>
        <w:pStyle w:val="Textbezslovn"/>
        <w:rPr>
          <w:rFonts w:ascii="Verdana" w:hAnsi="Verdana"/>
        </w:rPr>
      </w:pPr>
    </w:p>
    <w:p w14:paraId="71E84DA5" w14:textId="77777777" w:rsidR="00E851CA" w:rsidRPr="00E41470" w:rsidRDefault="00E851CA" w:rsidP="00E851CA">
      <w:pPr>
        <w:pStyle w:val="Textbezslovn"/>
        <w:ind w:left="0"/>
        <w:rPr>
          <w:rFonts w:ascii="Verdana" w:hAnsi="Verdana"/>
        </w:rPr>
      </w:pPr>
      <w:r w:rsidRPr="00E41470">
        <w:rPr>
          <w:rFonts w:ascii="Verdana" w:hAnsi="Verdana"/>
        </w:rPr>
        <w:t>Podpis osoby oprávněné jednat za dodavatele:</w:t>
      </w:r>
    </w:p>
    <w:p w14:paraId="74418887" w14:textId="77777777" w:rsidR="00E851CA" w:rsidRPr="00E41470" w:rsidRDefault="00E851CA" w:rsidP="00E851CA">
      <w:pPr>
        <w:pStyle w:val="Textbezslovn"/>
        <w:ind w:left="0"/>
        <w:rPr>
          <w:rFonts w:ascii="Verdana" w:hAnsi="Verdana"/>
        </w:rPr>
      </w:pPr>
    </w:p>
    <w:p w14:paraId="111F9F5A" w14:textId="77777777" w:rsidR="00E851CA" w:rsidRPr="00E41470" w:rsidRDefault="00E851CA" w:rsidP="00E851CA">
      <w:pPr>
        <w:pStyle w:val="Textbezslovn"/>
        <w:ind w:left="0"/>
        <w:rPr>
          <w:rFonts w:ascii="Verdana" w:hAnsi="Verdana"/>
        </w:rPr>
      </w:pPr>
      <w:r w:rsidRPr="00E41470">
        <w:rPr>
          <w:rFonts w:ascii="Verdana" w:hAnsi="Verdana"/>
        </w:rPr>
        <w:t>Jméno: ______________________</w:t>
      </w:r>
    </w:p>
    <w:p w14:paraId="43E799E5" w14:textId="77777777" w:rsidR="00E851CA" w:rsidRPr="00E41470" w:rsidRDefault="00E851CA" w:rsidP="00E851CA">
      <w:pPr>
        <w:pStyle w:val="Textbezslovn"/>
        <w:ind w:left="0"/>
        <w:rPr>
          <w:rFonts w:ascii="Verdana" w:hAnsi="Verdana"/>
        </w:rPr>
      </w:pPr>
    </w:p>
    <w:p w14:paraId="2707C32E" w14:textId="77777777" w:rsidR="00E851CA" w:rsidRPr="00E41470" w:rsidRDefault="00E851CA" w:rsidP="00E851CA">
      <w:pPr>
        <w:pStyle w:val="Textbezslovn"/>
        <w:ind w:left="0"/>
        <w:rPr>
          <w:rFonts w:ascii="Verdana" w:hAnsi="Verdana"/>
        </w:rPr>
      </w:pPr>
      <w:r w:rsidRPr="00E41470">
        <w:rPr>
          <w:rFonts w:ascii="Verdana" w:hAnsi="Verdana"/>
        </w:rPr>
        <w:t>Podpis: ______________________</w:t>
      </w:r>
    </w:p>
    <w:p w14:paraId="6FD77F25" w14:textId="09BD6E1E" w:rsidR="006A540D" w:rsidRDefault="006A540D" w:rsidP="006A540D">
      <w:pPr>
        <w:pStyle w:val="Textbezslovn"/>
        <w:ind w:left="0"/>
        <w:rPr>
          <w:rFonts w:ascii="Verdana" w:hAnsi="Verdana"/>
        </w:rPr>
      </w:pPr>
    </w:p>
    <w:p w14:paraId="43363988" w14:textId="77777777" w:rsidR="00362FCA" w:rsidRPr="00E41470" w:rsidRDefault="00362FCA" w:rsidP="006A540D">
      <w:pPr>
        <w:pStyle w:val="Textbezslovn"/>
        <w:ind w:left="0"/>
        <w:rPr>
          <w:rFonts w:ascii="Verdana" w:hAnsi="Verdana"/>
        </w:rPr>
      </w:pPr>
    </w:p>
    <w:p w14:paraId="39359A90" w14:textId="3CB0C746" w:rsidR="00564DDD" w:rsidRPr="00E41470" w:rsidRDefault="00564DDD" w:rsidP="00564DDD">
      <w:pPr>
        <w:pStyle w:val="Textbezslovn"/>
        <w:rPr>
          <w:rFonts w:ascii="Verdana" w:hAnsi="Verdana"/>
        </w:rPr>
      </w:pPr>
    </w:p>
    <w:p w14:paraId="58776459" w14:textId="77777777" w:rsidR="0035531B" w:rsidRPr="00E41470" w:rsidRDefault="0035531B" w:rsidP="00FE4333">
      <w:pPr>
        <w:pStyle w:val="Nadpisbezsl1-1"/>
        <w:rPr>
          <w:rFonts w:ascii="Verdana" w:hAnsi="Verdana"/>
        </w:rPr>
      </w:pPr>
      <w:r w:rsidRPr="00E41470">
        <w:rPr>
          <w:rFonts w:ascii="Verdana" w:hAnsi="Verdana"/>
        </w:rPr>
        <w:lastRenderedPageBreak/>
        <w:t>Příloha č. 2</w:t>
      </w:r>
    </w:p>
    <w:p w14:paraId="0D0C0060" w14:textId="2DED33E4" w:rsidR="00AB1063" w:rsidRPr="00373412" w:rsidRDefault="0035531B" w:rsidP="00E41470">
      <w:pPr>
        <w:pStyle w:val="Nadpisbezsl1-2"/>
      </w:pPr>
      <w:r w:rsidRPr="00E41470">
        <w:rPr>
          <w:rStyle w:val="Tun9b"/>
          <w:rFonts w:ascii="Verdana" w:hAnsi="Verdana"/>
          <w:b/>
          <w:sz w:val="18"/>
          <w:szCs w:val="18"/>
        </w:rPr>
        <w:t>Seznam poddodavatelů</w:t>
      </w:r>
    </w:p>
    <w:p w14:paraId="7C90CB5F" w14:textId="77777777" w:rsidR="00373412" w:rsidRDefault="00373412" w:rsidP="00454716">
      <w:pPr>
        <w:pStyle w:val="Textbezslovn"/>
        <w:ind w:left="0"/>
        <w:rPr>
          <w:rFonts w:ascii="Verdana" w:hAnsi="Verdana"/>
        </w:rPr>
      </w:pPr>
    </w:p>
    <w:p w14:paraId="20771FCB" w14:textId="71FFC761" w:rsidR="0035531B" w:rsidRPr="00E41470" w:rsidRDefault="0035531B" w:rsidP="00454716">
      <w:pPr>
        <w:pStyle w:val="Textbezslovn"/>
        <w:ind w:left="0"/>
        <w:rPr>
          <w:rFonts w:ascii="Verdana" w:hAnsi="Verdana"/>
        </w:rPr>
      </w:pPr>
      <w:r w:rsidRPr="00E41470">
        <w:rPr>
          <w:rFonts w:ascii="Verdana" w:hAnsi="Verdana"/>
        </w:rPr>
        <w:t>Jestliže dodavatel uvažuje zadat poddodavateli plnění části veřejné zakázky, uvede následující údaje:</w:t>
      </w:r>
    </w:p>
    <w:p w14:paraId="150B7C13" w14:textId="77777777" w:rsidR="0035531B" w:rsidRPr="00E41470" w:rsidRDefault="0035531B" w:rsidP="00564DDD">
      <w:pPr>
        <w:pStyle w:val="Textbezslovn"/>
        <w:rPr>
          <w:rFonts w:ascii="Verdana" w:hAnsi="Verdana"/>
        </w:rPr>
      </w:pPr>
    </w:p>
    <w:tbl>
      <w:tblPr>
        <w:tblStyle w:val="Mkatabulky"/>
        <w:tblW w:w="0" w:type="auto"/>
        <w:tblLook w:val="04E0" w:firstRow="1" w:lastRow="1" w:firstColumn="1" w:lastColumn="0" w:noHBand="0" w:noVBand="1"/>
      </w:tblPr>
      <w:tblGrid>
        <w:gridCol w:w="2599"/>
        <w:gridCol w:w="3887"/>
        <w:gridCol w:w="2216"/>
      </w:tblGrid>
      <w:tr w:rsidR="00564DDD" w:rsidRPr="00C246B2" w14:paraId="0D8C6C48"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74A3A9C2" w14:textId="77777777" w:rsidR="00564DDD" w:rsidRPr="00E41470" w:rsidRDefault="00564DDD" w:rsidP="00E851CA">
            <w:pPr>
              <w:rPr>
                <w:rFonts w:ascii="Verdana" w:hAnsi="Verdana"/>
                <w:b/>
                <w:sz w:val="18"/>
              </w:rPr>
            </w:pPr>
            <w:r w:rsidRPr="00E41470">
              <w:rPr>
                <w:rFonts w:ascii="Verdana" w:hAnsi="Verdana"/>
                <w:b/>
                <w:sz w:val="18"/>
              </w:rPr>
              <w:t>Obchodní firma/název/ jméno a příjmení, sídlo poddodavatele, IČO</w:t>
            </w:r>
          </w:p>
        </w:tc>
        <w:tc>
          <w:tcPr>
            <w:tcW w:w="3969" w:type="dxa"/>
            <w:vAlign w:val="center"/>
          </w:tcPr>
          <w:p w14:paraId="45B474E8" w14:textId="77777777" w:rsidR="00564DDD" w:rsidRPr="00E41470" w:rsidRDefault="006A540D" w:rsidP="00E851CA">
            <w:pP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E41470">
              <w:rPr>
                <w:rFonts w:ascii="Verdana" w:hAnsi="Verdana"/>
                <w:b/>
                <w:sz w:val="18"/>
              </w:rPr>
              <w:t>Věcný popis části plnění uvažovaného zadat poddodavateli</w:t>
            </w:r>
          </w:p>
        </w:tc>
        <w:tc>
          <w:tcPr>
            <w:tcW w:w="2242" w:type="dxa"/>
            <w:vAlign w:val="center"/>
          </w:tcPr>
          <w:p w14:paraId="36F5C4D2" w14:textId="77777777" w:rsidR="00564DDD" w:rsidRPr="00E41470" w:rsidRDefault="00564DDD" w:rsidP="00E851CA">
            <w:pP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E41470">
              <w:rPr>
                <w:rFonts w:ascii="Verdana" w:hAnsi="Verdana"/>
                <w:b/>
                <w:sz w:val="18"/>
              </w:rPr>
              <w:t>Hodnota poddodávky v % z </w:t>
            </w:r>
            <w:r w:rsidR="006A540D" w:rsidRPr="00E41470">
              <w:rPr>
                <w:rFonts w:ascii="Verdana" w:hAnsi="Verdana"/>
                <w:b/>
                <w:sz w:val="18"/>
              </w:rPr>
              <w:t xml:space="preserve">celkové </w:t>
            </w:r>
            <w:r w:rsidRPr="00E41470">
              <w:rPr>
                <w:rFonts w:ascii="Verdana" w:hAnsi="Verdana"/>
                <w:b/>
                <w:sz w:val="18"/>
              </w:rPr>
              <w:t>nabídkové ceny</w:t>
            </w:r>
          </w:p>
        </w:tc>
      </w:tr>
      <w:tr w:rsidR="00454716" w:rsidRPr="00C246B2" w14:paraId="37E2D856"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5F22BE47"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52EA8581"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0A108C4B"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4FDE46E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49232D6"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47B4FC2E"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053B52A5"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43F9BF6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D53DAC6"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34FCAE41"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5CB5C2A9"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13DEB6D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5F31F0B2"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19EBC1AC"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04719145"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783981DB"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21A4255"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246F8EFF"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66CD977D"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0F4ED08E"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51379A88"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5D302381"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1ACEEC60"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1F7C0F5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5DA39B78"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68903A29"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0014227F"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454716" w:rsidRPr="00C246B2" w14:paraId="34BF9BDA"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75648492" w14:textId="77777777" w:rsidR="00454716" w:rsidRPr="00E41470" w:rsidRDefault="00454716" w:rsidP="00E851CA">
            <w:pPr>
              <w:rPr>
                <w:rFonts w:ascii="Verdana" w:hAnsi="Verdana"/>
                <w:sz w:val="18"/>
                <w:highlight w:val="yellow"/>
              </w:rPr>
            </w:pPr>
            <w:r w:rsidRPr="00E41470">
              <w:rPr>
                <w:rFonts w:ascii="Verdana" w:hAnsi="Verdana"/>
                <w:sz w:val="18"/>
                <w:highlight w:val="yellow"/>
              </w:rPr>
              <w:t>[DOPLNÍ DODAVATEL]</w:t>
            </w:r>
          </w:p>
        </w:tc>
        <w:tc>
          <w:tcPr>
            <w:tcW w:w="3969" w:type="dxa"/>
            <w:vAlign w:val="center"/>
          </w:tcPr>
          <w:p w14:paraId="2C3EBCF7"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c>
          <w:tcPr>
            <w:tcW w:w="2242" w:type="dxa"/>
            <w:vAlign w:val="center"/>
          </w:tcPr>
          <w:p w14:paraId="7DE4272B" w14:textId="77777777" w:rsidR="00454716" w:rsidRPr="00E41470" w:rsidRDefault="00454716" w:rsidP="00E851CA">
            <w:pPr>
              <w:cnfStyle w:val="000000000000" w:firstRow="0" w:lastRow="0" w:firstColumn="0" w:lastColumn="0" w:oddVBand="0" w:evenVBand="0" w:oddHBand="0" w:evenHBand="0" w:firstRowFirstColumn="0" w:firstRowLastColumn="0" w:lastRowFirstColumn="0" w:lastRowLastColumn="0"/>
              <w:rPr>
                <w:rFonts w:ascii="Verdana" w:hAnsi="Verdana"/>
                <w:sz w:val="18"/>
                <w:highlight w:val="yellow"/>
              </w:rPr>
            </w:pPr>
            <w:r w:rsidRPr="00E41470">
              <w:rPr>
                <w:rFonts w:ascii="Verdana" w:hAnsi="Verdana"/>
                <w:sz w:val="18"/>
                <w:highlight w:val="yellow"/>
              </w:rPr>
              <w:t>[DOPLNÍ DODAVATEL]</w:t>
            </w:r>
          </w:p>
        </w:tc>
      </w:tr>
      <w:tr w:rsidR="00564DDD" w:rsidRPr="00C246B2" w14:paraId="4529EC91"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35CABE28" w14:textId="77777777" w:rsidR="00564DDD" w:rsidRPr="00E41470" w:rsidRDefault="00454716" w:rsidP="00E851CA">
            <w:pPr>
              <w:rPr>
                <w:rFonts w:ascii="Verdana" w:hAnsi="Verdana"/>
                <w:sz w:val="18"/>
              </w:rPr>
            </w:pPr>
            <w:r w:rsidRPr="00E41470">
              <w:rPr>
                <w:rFonts w:ascii="Verdana" w:hAnsi="Verdana"/>
                <w:sz w:val="18"/>
              </w:rPr>
              <w:t>Celkem %</w:t>
            </w:r>
          </w:p>
        </w:tc>
        <w:tc>
          <w:tcPr>
            <w:tcW w:w="3969" w:type="dxa"/>
            <w:vAlign w:val="center"/>
          </w:tcPr>
          <w:p w14:paraId="3DEDD4B4" w14:textId="77777777" w:rsidR="00564DDD" w:rsidRPr="00E41470" w:rsidRDefault="00564DDD" w:rsidP="00E851CA">
            <w:pPr>
              <w:cnfStyle w:val="010000000000" w:firstRow="0" w:lastRow="1" w:firstColumn="0" w:lastColumn="0" w:oddVBand="0" w:evenVBand="0" w:oddHBand="0" w:evenHBand="0" w:firstRowFirstColumn="0" w:firstRowLastColumn="0" w:lastRowFirstColumn="0" w:lastRowLastColumn="0"/>
              <w:rPr>
                <w:rFonts w:ascii="Verdana" w:hAnsi="Verdana"/>
                <w:sz w:val="18"/>
              </w:rPr>
            </w:pPr>
          </w:p>
        </w:tc>
        <w:tc>
          <w:tcPr>
            <w:tcW w:w="2242" w:type="dxa"/>
            <w:vAlign w:val="center"/>
          </w:tcPr>
          <w:p w14:paraId="6805E4DD" w14:textId="77777777" w:rsidR="00564DDD" w:rsidRPr="00E41470" w:rsidRDefault="00454716" w:rsidP="00E851CA">
            <w:pPr>
              <w:cnfStyle w:val="010000000000" w:firstRow="0" w:lastRow="1" w:firstColumn="0" w:lastColumn="0" w:oddVBand="0" w:evenVBand="0" w:oddHBand="0" w:evenHBand="0" w:firstRowFirstColumn="0" w:firstRowLastColumn="0" w:lastRowFirstColumn="0" w:lastRowLastColumn="0"/>
              <w:rPr>
                <w:rFonts w:ascii="Verdana" w:hAnsi="Verdana"/>
                <w:sz w:val="18"/>
              </w:rPr>
            </w:pPr>
            <w:r w:rsidRPr="00E41470">
              <w:rPr>
                <w:rFonts w:ascii="Verdana" w:hAnsi="Verdana"/>
                <w:sz w:val="18"/>
              </w:rPr>
              <w:t>[</w:t>
            </w:r>
            <w:r w:rsidRPr="00E41470">
              <w:rPr>
                <w:rFonts w:ascii="Verdana" w:hAnsi="Verdana"/>
                <w:sz w:val="18"/>
                <w:highlight w:val="yellow"/>
              </w:rPr>
              <w:t>DOPLNÍ DODAVATEL</w:t>
            </w:r>
            <w:r w:rsidRPr="00E41470">
              <w:rPr>
                <w:rFonts w:ascii="Verdana" w:hAnsi="Verdana"/>
                <w:sz w:val="18"/>
              </w:rPr>
              <w:t>]</w:t>
            </w:r>
          </w:p>
        </w:tc>
      </w:tr>
    </w:tbl>
    <w:p w14:paraId="7465614C" w14:textId="77777777" w:rsidR="0035531B" w:rsidRPr="00E41470" w:rsidRDefault="0035531B" w:rsidP="00454716">
      <w:pPr>
        <w:pStyle w:val="Textbezslovn"/>
        <w:rPr>
          <w:rFonts w:ascii="Verdana" w:hAnsi="Verdana"/>
        </w:rPr>
      </w:pPr>
    </w:p>
    <w:p w14:paraId="70528CA7" w14:textId="77777777" w:rsidR="00454716" w:rsidRPr="00E41470" w:rsidRDefault="00454716" w:rsidP="00454716">
      <w:pPr>
        <w:pStyle w:val="Textbezslovn"/>
        <w:rPr>
          <w:rFonts w:ascii="Verdana" w:hAnsi="Verdana"/>
        </w:rPr>
      </w:pPr>
      <w:r w:rsidRPr="00E41470">
        <w:rPr>
          <w:rFonts w:ascii="Verdana" w:hAnsi="Verdana"/>
        </w:rPr>
        <w:br w:type="page"/>
      </w:r>
    </w:p>
    <w:p w14:paraId="29EAE02D" w14:textId="77777777" w:rsidR="0035531B" w:rsidRPr="00E41470" w:rsidRDefault="0035531B" w:rsidP="00FE4333">
      <w:pPr>
        <w:pStyle w:val="Nadpisbezsl1-1"/>
        <w:rPr>
          <w:rFonts w:ascii="Verdana" w:hAnsi="Verdana"/>
        </w:rPr>
      </w:pPr>
      <w:r w:rsidRPr="00E41470">
        <w:rPr>
          <w:rFonts w:ascii="Verdana" w:hAnsi="Verdana"/>
        </w:rPr>
        <w:lastRenderedPageBreak/>
        <w:t xml:space="preserve">Příloha č. 3 </w:t>
      </w:r>
    </w:p>
    <w:p w14:paraId="32A6DB6A" w14:textId="77777777" w:rsidR="0035531B" w:rsidRPr="00E41470" w:rsidRDefault="0035531B" w:rsidP="00FE4333">
      <w:pPr>
        <w:pStyle w:val="Nadpisbezsl1-2"/>
        <w:rPr>
          <w:sz w:val="18"/>
          <w:szCs w:val="18"/>
        </w:rPr>
      </w:pPr>
      <w:r w:rsidRPr="00E41470">
        <w:rPr>
          <w:sz w:val="18"/>
          <w:szCs w:val="18"/>
        </w:rPr>
        <w:t>Údaje</w:t>
      </w:r>
      <w:r w:rsidR="00092CC9" w:rsidRPr="00E41470">
        <w:rPr>
          <w:sz w:val="18"/>
          <w:szCs w:val="18"/>
        </w:rPr>
        <w:t xml:space="preserve"> o </w:t>
      </w:r>
      <w:r w:rsidRPr="00E41470">
        <w:rPr>
          <w:sz w:val="18"/>
          <w:szCs w:val="18"/>
        </w:rPr>
        <w:t>společnosti dodavatelů</w:t>
      </w:r>
      <w:r w:rsidR="00454716" w:rsidRPr="00E41470">
        <w:rPr>
          <w:sz w:val="18"/>
          <w:szCs w:val="18"/>
        </w:rPr>
        <w:t xml:space="preserve"> </w:t>
      </w:r>
      <w:r w:rsidRPr="00E41470">
        <w:rPr>
          <w:sz w:val="18"/>
          <w:szCs w:val="18"/>
        </w:rPr>
        <w:t>podávajících nabídku společně</w:t>
      </w:r>
    </w:p>
    <w:p w14:paraId="463C4CC5" w14:textId="77777777" w:rsidR="0035531B" w:rsidRPr="00E41470" w:rsidRDefault="0035531B" w:rsidP="00454716">
      <w:pPr>
        <w:pStyle w:val="Textbezslovn"/>
        <w:ind w:left="0"/>
        <w:rPr>
          <w:rFonts w:asciiTheme="majorHAnsi" w:hAnsiTheme="majorHAnsi"/>
        </w:rPr>
      </w:pPr>
    </w:p>
    <w:p w14:paraId="125A048D"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Jméno nebo název společnosti/sdružení/seskupení: [</w:t>
      </w:r>
      <w:r w:rsidRPr="00E41470">
        <w:rPr>
          <w:rFonts w:asciiTheme="majorHAnsi" w:hAnsiTheme="majorHAnsi"/>
          <w:b/>
          <w:highlight w:val="yellow"/>
        </w:rPr>
        <w:t>DOPLNÍ DODAVATEL</w:t>
      </w:r>
      <w:r w:rsidRPr="00E41470">
        <w:rPr>
          <w:rFonts w:asciiTheme="majorHAnsi" w:hAnsiTheme="majorHAnsi"/>
        </w:rPr>
        <w:t>]</w:t>
      </w:r>
    </w:p>
    <w:p w14:paraId="226D46AD" w14:textId="77777777" w:rsidR="0035531B" w:rsidRPr="00E41470" w:rsidRDefault="0035531B" w:rsidP="00454716">
      <w:pPr>
        <w:pStyle w:val="Textbezslovn"/>
        <w:ind w:left="0"/>
        <w:rPr>
          <w:rFonts w:asciiTheme="majorHAnsi" w:hAnsiTheme="majorHAnsi"/>
        </w:rPr>
      </w:pPr>
    </w:p>
    <w:p w14:paraId="553D3031" w14:textId="77777777" w:rsidR="0035531B" w:rsidRPr="00E41470" w:rsidRDefault="0035531B" w:rsidP="00454716">
      <w:pPr>
        <w:pStyle w:val="Textbezslovn"/>
        <w:ind w:left="0"/>
        <w:rPr>
          <w:rStyle w:val="Tun9b"/>
          <w:rFonts w:asciiTheme="majorHAnsi" w:hAnsiTheme="majorHAnsi"/>
        </w:rPr>
      </w:pPr>
      <w:r w:rsidRPr="00E41470">
        <w:rPr>
          <w:rStyle w:val="Tun9b"/>
          <w:rFonts w:asciiTheme="majorHAnsi" w:hAnsiTheme="majorHAnsi"/>
        </w:rPr>
        <w:t>Identifikační údaje vedoucího společníka:</w:t>
      </w:r>
    </w:p>
    <w:p w14:paraId="276E9D5F"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Obchodní firma [</w:t>
      </w:r>
      <w:r w:rsidRPr="00E41470">
        <w:rPr>
          <w:rFonts w:asciiTheme="majorHAnsi" w:hAnsiTheme="majorHAnsi"/>
          <w:b/>
          <w:highlight w:val="yellow"/>
        </w:rPr>
        <w:t>DOPLNÍ DODAVATEL</w:t>
      </w:r>
      <w:r w:rsidRPr="00E41470">
        <w:rPr>
          <w:rFonts w:asciiTheme="majorHAnsi" w:hAnsiTheme="majorHAnsi"/>
        </w:rPr>
        <w:t>]</w:t>
      </w:r>
    </w:p>
    <w:p w14:paraId="5998099F"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Sídlo [</w:t>
      </w:r>
      <w:r w:rsidRPr="00E41470">
        <w:rPr>
          <w:rFonts w:asciiTheme="majorHAnsi" w:hAnsiTheme="majorHAnsi"/>
          <w:highlight w:val="yellow"/>
        </w:rPr>
        <w:t>DOPLNÍ DODAVATEL</w:t>
      </w:r>
      <w:r w:rsidRPr="00E41470">
        <w:rPr>
          <w:rFonts w:asciiTheme="majorHAnsi" w:hAnsiTheme="majorHAnsi"/>
        </w:rPr>
        <w:t>]</w:t>
      </w:r>
    </w:p>
    <w:p w14:paraId="38B5F6DF"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Právní forma [</w:t>
      </w:r>
      <w:r w:rsidRPr="00E41470">
        <w:rPr>
          <w:rFonts w:asciiTheme="majorHAnsi" w:hAnsiTheme="majorHAnsi"/>
          <w:highlight w:val="yellow"/>
        </w:rPr>
        <w:t>DOPLNÍ DODAVATEL</w:t>
      </w:r>
      <w:r w:rsidRPr="00E41470">
        <w:rPr>
          <w:rFonts w:asciiTheme="majorHAnsi" w:hAnsiTheme="majorHAnsi"/>
        </w:rPr>
        <w:t>]</w:t>
      </w:r>
    </w:p>
    <w:p w14:paraId="37CCA83F"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IČO [</w:t>
      </w:r>
      <w:r w:rsidRPr="00E41470">
        <w:rPr>
          <w:rFonts w:asciiTheme="majorHAnsi" w:hAnsiTheme="majorHAnsi"/>
          <w:highlight w:val="yellow"/>
        </w:rPr>
        <w:t>DOPLNÍ DODAVATEL</w:t>
      </w:r>
      <w:r w:rsidRPr="00E41470">
        <w:rPr>
          <w:rFonts w:asciiTheme="majorHAnsi" w:hAnsiTheme="majorHAnsi"/>
        </w:rPr>
        <w:t>]</w:t>
      </w:r>
    </w:p>
    <w:p w14:paraId="415F4D8E" w14:textId="77777777" w:rsidR="0035531B" w:rsidRPr="00E41470" w:rsidRDefault="0035531B" w:rsidP="00454716">
      <w:pPr>
        <w:pStyle w:val="Textbezslovn"/>
        <w:ind w:left="0"/>
        <w:rPr>
          <w:rFonts w:asciiTheme="majorHAnsi" w:hAnsiTheme="majorHAnsi"/>
        </w:rPr>
      </w:pPr>
    </w:p>
    <w:p w14:paraId="002F242B" w14:textId="77777777" w:rsidR="0035531B" w:rsidRPr="00E41470" w:rsidRDefault="0035531B" w:rsidP="00454716">
      <w:pPr>
        <w:pStyle w:val="Textbezslovn"/>
        <w:ind w:left="0"/>
        <w:rPr>
          <w:rFonts w:asciiTheme="majorHAnsi" w:hAnsiTheme="majorHAnsi"/>
        </w:rPr>
      </w:pPr>
      <w:r w:rsidRPr="00E41470">
        <w:rPr>
          <w:rStyle w:val="Tun9b"/>
          <w:rFonts w:asciiTheme="majorHAnsi" w:hAnsiTheme="majorHAnsi"/>
        </w:rPr>
        <w:t>Identifikační údaje</w:t>
      </w:r>
      <w:r w:rsidRPr="00E41470">
        <w:rPr>
          <w:rFonts w:asciiTheme="majorHAnsi" w:hAnsiTheme="majorHAnsi"/>
        </w:rPr>
        <w:t xml:space="preserve"> (obchodní firma, sídlo, právní forma, IČO) </w:t>
      </w:r>
      <w:r w:rsidRPr="00E41470">
        <w:rPr>
          <w:rStyle w:val="Tun9b"/>
          <w:rFonts w:asciiTheme="majorHAnsi" w:hAnsiTheme="majorHAnsi"/>
        </w:rPr>
        <w:t>ostatních společníků</w:t>
      </w:r>
      <w:r w:rsidRPr="00E41470">
        <w:rPr>
          <w:rFonts w:asciiTheme="majorHAnsi" w:hAnsiTheme="majorHAnsi"/>
        </w:rPr>
        <w:t xml:space="preserve"> (členů společnosti/sdružení/seskupení):</w:t>
      </w:r>
    </w:p>
    <w:p w14:paraId="2B8B4875" w14:textId="77777777" w:rsidR="0035531B" w:rsidRPr="00E41470" w:rsidRDefault="0035531B" w:rsidP="00454716">
      <w:pPr>
        <w:pStyle w:val="Odstavec1-2i"/>
        <w:rPr>
          <w:rFonts w:asciiTheme="majorHAnsi" w:hAnsiTheme="majorHAnsi"/>
        </w:rPr>
      </w:pPr>
      <w:r w:rsidRPr="00E41470">
        <w:rPr>
          <w:rFonts w:asciiTheme="majorHAnsi" w:hAnsiTheme="majorHAnsi"/>
        </w:rPr>
        <w:t>[</w:t>
      </w:r>
      <w:r w:rsidRPr="00E41470">
        <w:rPr>
          <w:rFonts w:asciiTheme="majorHAnsi" w:hAnsiTheme="majorHAnsi"/>
          <w:highlight w:val="yellow"/>
        </w:rPr>
        <w:t>DOPLNÍ DODAVATEL</w:t>
      </w:r>
      <w:r w:rsidRPr="00E41470">
        <w:rPr>
          <w:rFonts w:asciiTheme="majorHAnsi" w:hAnsiTheme="majorHAnsi"/>
        </w:rPr>
        <w:t>]</w:t>
      </w:r>
    </w:p>
    <w:p w14:paraId="19678B3F" w14:textId="77777777" w:rsidR="0035531B" w:rsidRPr="00E41470" w:rsidRDefault="0035531B" w:rsidP="00454716">
      <w:pPr>
        <w:pStyle w:val="Odstavec1-2i"/>
        <w:rPr>
          <w:rFonts w:asciiTheme="majorHAnsi" w:hAnsiTheme="majorHAnsi"/>
        </w:rPr>
      </w:pPr>
      <w:r w:rsidRPr="00E41470">
        <w:rPr>
          <w:rFonts w:asciiTheme="majorHAnsi" w:hAnsiTheme="majorHAnsi"/>
        </w:rPr>
        <w:t>[</w:t>
      </w:r>
      <w:r w:rsidRPr="00E41470">
        <w:rPr>
          <w:rFonts w:asciiTheme="majorHAnsi" w:hAnsiTheme="majorHAnsi"/>
          <w:highlight w:val="yellow"/>
        </w:rPr>
        <w:t>DOPLNÍ DODAVATEL</w:t>
      </w:r>
      <w:r w:rsidRPr="00E41470">
        <w:rPr>
          <w:rFonts w:asciiTheme="majorHAnsi" w:hAnsiTheme="majorHAnsi"/>
        </w:rPr>
        <w:t>]</w:t>
      </w:r>
    </w:p>
    <w:p w14:paraId="3455B07A" w14:textId="77777777" w:rsidR="0035531B" w:rsidRPr="00E41470" w:rsidRDefault="0035531B" w:rsidP="00454716">
      <w:pPr>
        <w:pStyle w:val="Odstavec1-2i"/>
        <w:rPr>
          <w:rFonts w:asciiTheme="majorHAnsi" w:hAnsiTheme="majorHAnsi"/>
        </w:rPr>
      </w:pPr>
      <w:r w:rsidRPr="00E41470">
        <w:rPr>
          <w:rFonts w:asciiTheme="majorHAnsi" w:hAnsiTheme="majorHAnsi"/>
        </w:rPr>
        <w:t>[</w:t>
      </w:r>
      <w:r w:rsidRPr="00E41470">
        <w:rPr>
          <w:rFonts w:asciiTheme="majorHAnsi" w:hAnsiTheme="majorHAnsi"/>
          <w:highlight w:val="yellow"/>
        </w:rPr>
        <w:t>DOPLNÍ DODAVATEL</w:t>
      </w:r>
      <w:r w:rsidRPr="00E41470">
        <w:rPr>
          <w:rFonts w:asciiTheme="majorHAnsi" w:hAnsiTheme="majorHAnsi"/>
        </w:rPr>
        <w:t>]</w:t>
      </w:r>
    </w:p>
    <w:p w14:paraId="566001D3" w14:textId="77777777" w:rsidR="0035531B" w:rsidRPr="00E41470" w:rsidRDefault="0035531B" w:rsidP="00454716">
      <w:pPr>
        <w:pStyle w:val="Odstavec1-2i"/>
        <w:rPr>
          <w:rFonts w:asciiTheme="majorHAnsi" w:hAnsiTheme="majorHAnsi"/>
        </w:rPr>
      </w:pPr>
      <w:r w:rsidRPr="00E41470">
        <w:rPr>
          <w:rFonts w:asciiTheme="majorHAnsi" w:hAnsiTheme="majorHAnsi"/>
        </w:rPr>
        <w:t>atd.</w:t>
      </w:r>
    </w:p>
    <w:p w14:paraId="3C32DCC3" w14:textId="77777777" w:rsidR="0035531B" w:rsidRPr="00E41470" w:rsidRDefault="0035531B" w:rsidP="00454716">
      <w:pPr>
        <w:pStyle w:val="Textbezslovn"/>
        <w:ind w:left="0"/>
        <w:rPr>
          <w:rFonts w:asciiTheme="majorHAnsi" w:hAnsiTheme="majorHAnsi"/>
        </w:rPr>
      </w:pPr>
    </w:p>
    <w:p w14:paraId="064BE7E8"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Podíl jednotlivých společníků na zakázce:</w:t>
      </w:r>
    </w:p>
    <w:tbl>
      <w:tblPr>
        <w:tblStyle w:val="Mkatabulky"/>
        <w:tblW w:w="5000" w:type="pct"/>
        <w:tblLook w:val="04E0" w:firstRow="1" w:lastRow="1" w:firstColumn="1" w:lastColumn="0" w:noHBand="0" w:noVBand="1"/>
      </w:tblPr>
      <w:tblGrid>
        <w:gridCol w:w="2880"/>
        <w:gridCol w:w="3387"/>
        <w:gridCol w:w="2435"/>
      </w:tblGrid>
      <w:tr w:rsidR="009E787F" w:rsidRPr="00C246B2" w14:paraId="75977C93" w14:textId="77777777"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90C5233" w14:textId="77777777" w:rsidR="009E787F" w:rsidRPr="00E41470" w:rsidRDefault="009E787F" w:rsidP="00E851CA">
            <w:pPr>
              <w:rPr>
                <w:rFonts w:asciiTheme="majorHAnsi" w:hAnsiTheme="majorHAnsi"/>
                <w:b/>
                <w:sz w:val="18"/>
              </w:rPr>
            </w:pPr>
            <w:r w:rsidRPr="00E41470">
              <w:rPr>
                <w:rFonts w:asciiTheme="majorHAnsi" w:hAnsiTheme="majorHAnsi"/>
                <w:b/>
                <w:sz w:val="18"/>
              </w:rPr>
              <w:t>Obchodní firma/název společníka</w:t>
            </w:r>
          </w:p>
        </w:tc>
        <w:tc>
          <w:tcPr>
            <w:tcW w:w="1946" w:type="pct"/>
            <w:vAlign w:val="center"/>
          </w:tcPr>
          <w:p w14:paraId="58BA3ABA" w14:textId="77777777" w:rsidR="009E787F" w:rsidRPr="00E41470" w:rsidRDefault="009E787F" w:rsidP="00E851CA">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sz w:val="18"/>
              </w:rPr>
              <w:t xml:space="preserve">Předpokládaný podíl na zakázce v % z celkového objemu (celkové nabídkové ceny) veřejné zakázky </w:t>
            </w:r>
          </w:p>
        </w:tc>
        <w:tc>
          <w:tcPr>
            <w:tcW w:w="1399" w:type="pct"/>
            <w:vAlign w:val="center"/>
          </w:tcPr>
          <w:p w14:paraId="7B6BE75B" w14:textId="77777777" w:rsidR="009E787F" w:rsidRPr="00E41470" w:rsidRDefault="009E787F" w:rsidP="009E787F">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sz w:val="18"/>
              </w:rPr>
              <w:t>Věcné vymezení plnění</w:t>
            </w:r>
          </w:p>
        </w:tc>
      </w:tr>
      <w:tr w:rsidR="009E787F" w:rsidRPr="00C246B2" w14:paraId="22789769"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4F93109B" w14:textId="77777777" w:rsidR="009E787F" w:rsidRPr="00E41470" w:rsidRDefault="009E787F" w:rsidP="00E851CA">
            <w:pPr>
              <w:rPr>
                <w:rFonts w:asciiTheme="majorHAnsi" w:hAnsiTheme="majorHAnsi"/>
                <w:sz w:val="18"/>
                <w:highlight w:val="yellow"/>
              </w:rPr>
            </w:pPr>
            <w:r w:rsidRPr="00E41470">
              <w:rPr>
                <w:rFonts w:asciiTheme="majorHAnsi" w:hAnsiTheme="majorHAnsi"/>
                <w:sz w:val="18"/>
                <w:highlight w:val="yellow"/>
              </w:rPr>
              <w:t>[DOPLNÍ DODAVATEL]</w:t>
            </w:r>
          </w:p>
        </w:tc>
        <w:tc>
          <w:tcPr>
            <w:tcW w:w="1946" w:type="pct"/>
            <w:vAlign w:val="center"/>
          </w:tcPr>
          <w:p w14:paraId="57F0F83A" w14:textId="77777777" w:rsidR="009E787F" w:rsidRPr="00E41470" w:rsidRDefault="009E787F" w:rsidP="00E851C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c>
          <w:tcPr>
            <w:tcW w:w="1399" w:type="pct"/>
            <w:shd w:val="clear" w:color="auto" w:fill="auto"/>
            <w:vAlign w:val="center"/>
          </w:tcPr>
          <w:p w14:paraId="526FB4D1" w14:textId="77777777" w:rsidR="009E787F" w:rsidRPr="00E41470" w:rsidRDefault="009E787F" w:rsidP="00856DE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9E787F" w:rsidRPr="00C246B2" w14:paraId="252F598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075556B0" w14:textId="77777777" w:rsidR="009E787F" w:rsidRPr="00E41470" w:rsidRDefault="009E787F" w:rsidP="00E851CA">
            <w:pPr>
              <w:rPr>
                <w:rFonts w:asciiTheme="majorHAnsi" w:hAnsiTheme="majorHAnsi"/>
                <w:sz w:val="18"/>
                <w:highlight w:val="yellow"/>
              </w:rPr>
            </w:pPr>
            <w:r w:rsidRPr="00E41470">
              <w:rPr>
                <w:rFonts w:asciiTheme="majorHAnsi" w:hAnsiTheme="majorHAnsi"/>
                <w:sz w:val="18"/>
                <w:highlight w:val="yellow"/>
              </w:rPr>
              <w:t>[DOPLNÍ DODAVATEL]</w:t>
            </w:r>
          </w:p>
        </w:tc>
        <w:tc>
          <w:tcPr>
            <w:tcW w:w="1946" w:type="pct"/>
            <w:vAlign w:val="center"/>
          </w:tcPr>
          <w:p w14:paraId="6FEB529C" w14:textId="77777777" w:rsidR="009E787F" w:rsidRPr="00E41470" w:rsidRDefault="009E787F" w:rsidP="00E851C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c>
          <w:tcPr>
            <w:tcW w:w="1399" w:type="pct"/>
            <w:shd w:val="clear" w:color="auto" w:fill="auto"/>
            <w:vAlign w:val="center"/>
          </w:tcPr>
          <w:p w14:paraId="31CD1F1D" w14:textId="77777777" w:rsidR="009E787F" w:rsidRPr="00E41470" w:rsidRDefault="009E787F" w:rsidP="00856DE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9E787F" w:rsidRPr="00C246B2" w14:paraId="4E93CCCE"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48965A8" w14:textId="77777777" w:rsidR="009E787F" w:rsidRPr="00E41470" w:rsidRDefault="009E787F" w:rsidP="00E851CA">
            <w:pPr>
              <w:rPr>
                <w:rFonts w:asciiTheme="majorHAnsi" w:hAnsiTheme="majorHAnsi"/>
                <w:sz w:val="18"/>
                <w:highlight w:val="yellow"/>
              </w:rPr>
            </w:pPr>
            <w:r w:rsidRPr="00E41470">
              <w:rPr>
                <w:rFonts w:asciiTheme="majorHAnsi" w:hAnsiTheme="majorHAnsi"/>
                <w:sz w:val="18"/>
                <w:highlight w:val="yellow"/>
              </w:rPr>
              <w:t>[DOPLNÍ DODAVATEL]</w:t>
            </w:r>
          </w:p>
        </w:tc>
        <w:tc>
          <w:tcPr>
            <w:tcW w:w="1946" w:type="pct"/>
            <w:vAlign w:val="center"/>
          </w:tcPr>
          <w:p w14:paraId="460DB5EC" w14:textId="77777777" w:rsidR="009E787F" w:rsidRPr="00E41470" w:rsidRDefault="009E787F" w:rsidP="00E851C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c>
          <w:tcPr>
            <w:tcW w:w="1399" w:type="pct"/>
            <w:shd w:val="clear" w:color="auto" w:fill="auto"/>
            <w:vAlign w:val="center"/>
          </w:tcPr>
          <w:p w14:paraId="1708FB0D" w14:textId="77777777" w:rsidR="009E787F" w:rsidRPr="00E41470" w:rsidRDefault="009E787F" w:rsidP="00856DE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9E787F" w:rsidRPr="00C246B2" w14:paraId="634EA90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1724E5B0" w14:textId="77777777" w:rsidR="009E787F" w:rsidRPr="00E41470" w:rsidRDefault="009E787F" w:rsidP="00E851CA">
            <w:pPr>
              <w:rPr>
                <w:rFonts w:asciiTheme="majorHAnsi" w:hAnsiTheme="majorHAnsi"/>
                <w:sz w:val="18"/>
                <w:highlight w:val="yellow"/>
              </w:rPr>
            </w:pPr>
            <w:r w:rsidRPr="00E41470">
              <w:rPr>
                <w:rFonts w:asciiTheme="majorHAnsi" w:hAnsiTheme="majorHAnsi"/>
                <w:sz w:val="18"/>
                <w:highlight w:val="yellow"/>
              </w:rPr>
              <w:t>[DOPLNÍ DODAVATEL]</w:t>
            </w:r>
          </w:p>
        </w:tc>
        <w:tc>
          <w:tcPr>
            <w:tcW w:w="1946" w:type="pct"/>
            <w:tcBorders>
              <w:bottom w:val="single" w:sz="2" w:space="0" w:color="auto"/>
            </w:tcBorders>
            <w:vAlign w:val="center"/>
          </w:tcPr>
          <w:p w14:paraId="7D8C4529" w14:textId="77777777" w:rsidR="009E787F" w:rsidRPr="00E41470" w:rsidRDefault="009E787F" w:rsidP="00E851C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c>
          <w:tcPr>
            <w:tcW w:w="1399" w:type="pct"/>
            <w:tcBorders>
              <w:bottom w:val="single" w:sz="2" w:space="0" w:color="auto"/>
            </w:tcBorders>
            <w:shd w:val="clear" w:color="auto" w:fill="auto"/>
            <w:vAlign w:val="center"/>
          </w:tcPr>
          <w:p w14:paraId="094626E4" w14:textId="77777777" w:rsidR="009E787F" w:rsidRPr="00E41470" w:rsidRDefault="009E787F" w:rsidP="00856DE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9E787F" w:rsidRPr="00C246B2" w14:paraId="37FD5824"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5BB683B2" w14:textId="77777777" w:rsidR="009E787F" w:rsidRPr="00E41470" w:rsidRDefault="009E787F" w:rsidP="00E851CA">
            <w:pPr>
              <w:rPr>
                <w:rFonts w:asciiTheme="majorHAnsi" w:hAnsiTheme="majorHAnsi"/>
                <w:sz w:val="18"/>
                <w:highlight w:val="yellow"/>
              </w:rPr>
            </w:pPr>
            <w:r w:rsidRPr="00E41470">
              <w:rPr>
                <w:rFonts w:asciiTheme="majorHAnsi" w:hAnsiTheme="majorHAnsi"/>
                <w:sz w:val="18"/>
                <w:highlight w:val="yellow"/>
              </w:rPr>
              <w:t>[DOPLNÍ DODAVATEL]</w:t>
            </w:r>
          </w:p>
        </w:tc>
        <w:tc>
          <w:tcPr>
            <w:tcW w:w="1946" w:type="pct"/>
            <w:tcBorders>
              <w:bottom w:val="single" w:sz="2" w:space="0" w:color="auto"/>
            </w:tcBorders>
            <w:vAlign w:val="center"/>
          </w:tcPr>
          <w:p w14:paraId="03E738EE" w14:textId="77777777" w:rsidR="009E787F" w:rsidRPr="00E41470" w:rsidRDefault="009E787F" w:rsidP="00E851C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c>
          <w:tcPr>
            <w:tcW w:w="1399" w:type="pct"/>
            <w:tcBorders>
              <w:bottom w:val="single" w:sz="2" w:space="0" w:color="auto"/>
            </w:tcBorders>
            <w:shd w:val="clear" w:color="auto" w:fill="auto"/>
            <w:vAlign w:val="center"/>
          </w:tcPr>
          <w:p w14:paraId="587FC033" w14:textId="77777777" w:rsidR="009E787F" w:rsidRPr="00E41470" w:rsidRDefault="009E787F" w:rsidP="00856DEA">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9E787F" w:rsidRPr="00C246B2" w14:paraId="6D0D725F" w14:textId="77777777"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14:paraId="0D2B4156" w14:textId="77777777" w:rsidR="009E787F" w:rsidRPr="00E41470" w:rsidRDefault="009E787F" w:rsidP="00E851CA">
            <w:pPr>
              <w:rPr>
                <w:rFonts w:asciiTheme="majorHAnsi" w:hAnsiTheme="majorHAnsi"/>
                <w:b w:val="0"/>
                <w:sz w:val="18"/>
                <w:highlight w:val="yellow"/>
              </w:rPr>
            </w:pPr>
            <w:r w:rsidRPr="00E41470">
              <w:rPr>
                <w:rFonts w:asciiTheme="majorHAnsi" w:hAnsiTheme="majorHAnsi"/>
                <w:sz w:val="18"/>
                <w:highlight w:val="yellow"/>
              </w:rPr>
              <w:t>[DOPLNÍ DODAVATEL]</w:t>
            </w:r>
          </w:p>
        </w:tc>
        <w:tc>
          <w:tcPr>
            <w:tcW w:w="1946" w:type="pct"/>
            <w:tcBorders>
              <w:top w:val="single" w:sz="2" w:space="0" w:color="auto"/>
            </w:tcBorders>
            <w:shd w:val="clear" w:color="auto" w:fill="auto"/>
            <w:vAlign w:val="center"/>
          </w:tcPr>
          <w:p w14:paraId="4F763511" w14:textId="77777777" w:rsidR="009E787F" w:rsidRPr="00E41470" w:rsidRDefault="009E787F" w:rsidP="00E851CA">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8"/>
                <w:highlight w:val="yellow"/>
              </w:rPr>
            </w:pPr>
            <w:r w:rsidRPr="00E41470">
              <w:rPr>
                <w:rFonts w:asciiTheme="majorHAnsi" w:hAnsiTheme="majorHAnsi"/>
                <w:sz w:val="18"/>
                <w:highlight w:val="yellow"/>
              </w:rPr>
              <w:t>[DOPLNÍ DODAVATEL]</w:t>
            </w:r>
          </w:p>
        </w:tc>
        <w:tc>
          <w:tcPr>
            <w:tcW w:w="1399" w:type="pct"/>
            <w:tcBorders>
              <w:top w:val="single" w:sz="2" w:space="0" w:color="auto"/>
            </w:tcBorders>
            <w:shd w:val="clear" w:color="auto" w:fill="auto"/>
            <w:vAlign w:val="center"/>
          </w:tcPr>
          <w:p w14:paraId="04DEA931" w14:textId="77777777" w:rsidR="009E787F" w:rsidRPr="00E41470" w:rsidRDefault="009E787F" w:rsidP="00856DEA">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8"/>
                <w:highlight w:val="yellow"/>
              </w:rPr>
            </w:pPr>
            <w:r w:rsidRPr="00E41470">
              <w:rPr>
                <w:rFonts w:asciiTheme="majorHAnsi" w:hAnsiTheme="majorHAnsi"/>
                <w:sz w:val="18"/>
                <w:highlight w:val="yellow"/>
              </w:rPr>
              <w:t>[DOPLNÍ DODAVATEL]</w:t>
            </w:r>
          </w:p>
        </w:tc>
      </w:tr>
    </w:tbl>
    <w:p w14:paraId="37E9A1D8" w14:textId="77777777" w:rsidR="0035531B" w:rsidRPr="00E41470" w:rsidRDefault="0035531B" w:rsidP="00454716">
      <w:pPr>
        <w:pStyle w:val="Textbezslovn"/>
        <w:ind w:left="0"/>
        <w:rPr>
          <w:rFonts w:asciiTheme="majorHAnsi" w:hAnsiTheme="majorHAnsi"/>
        </w:rPr>
      </w:pPr>
    </w:p>
    <w:p w14:paraId="18F2B4B6" w14:textId="77777777" w:rsidR="0035531B" w:rsidRPr="00E41470" w:rsidRDefault="0035531B" w:rsidP="00454716">
      <w:pPr>
        <w:pStyle w:val="Textbezslovn"/>
        <w:ind w:left="0"/>
        <w:rPr>
          <w:rFonts w:asciiTheme="majorHAnsi" w:hAnsiTheme="majorHAnsi"/>
        </w:rPr>
      </w:pPr>
      <w:r w:rsidRPr="00E41470">
        <w:rPr>
          <w:rFonts w:asciiTheme="majorHAnsi" w:hAnsiTheme="majorHAnsi"/>
        </w:rPr>
        <w:t>Informace</w:t>
      </w:r>
      <w:r w:rsidR="00092CC9" w:rsidRPr="00E41470">
        <w:rPr>
          <w:rFonts w:asciiTheme="majorHAnsi" w:hAnsiTheme="majorHAnsi"/>
        </w:rPr>
        <w:t xml:space="preserve"> o </w:t>
      </w:r>
      <w:r w:rsidRPr="00E41470">
        <w:rPr>
          <w:rFonts w:asciiTheme="majorHAnsi" w:hAnsiTheme="majorHAnsi"/>
        </w:rPr>
        <w:t>rozdělení odpovědnosti za plnění veřejné zakázky: [</w:t>
      </w:r>
      <w:r w:rsidRPr="00E41470">
        <w:rPr>
          <w:rFonts w:asciiTheme="majorHAnsi" w:hAnsiTheme="majorHAnsi"/>
          <w:highlight w:val="yellow"/>
        </w:rPr>
        <w:t>DOPLNÍ DODAVATEL</w:t>
      </w:r>
      <w:r w:rsidRPr="00E41470">
        <w:rPr>
          <w:rFonts w:asciiTheme="majorHAnsi" w:hAnsiTheme="majorHAnsi"/>
        </w:rPr>
        <w:t xml:space="preserve">] </w:t>
      </w:r>
    </w:p>
    <w:p w14:paraId="320B6A68" w14:textId="77777777" w:rsidR="0035531B" w:rsidRPr="00BD5539" w:rsidRDefault="00B035B6" w:rsidP="00452F69">
      <w:pPr>
        <w:pStyle w:val="Doplujcdaje"/>
        <w:jc w:val="both"/>
        <w:rPr>
          <w:rFonts w:asciiTheme="majorHAnsi" w:hAnsiTheme="majorHAnsi"/>
          <w:sz w:val="16"/>
          <w:szCs w:val="18"/>
        </w:rPr>
      </w:pPr>
      <w:r w:rsidRPr="00BD5539">
        <w:rPr>
          <w:rFonts w:asciiTheme="majorHAnsi" w:hAnsiTheme="majorHAnsi"/>
          <w:b/>
          <w:sz w:val="16"/>
          <w:szCs w:val="18"/>
        </w:rPr>
        <w:t>P</w:t>
      </w:r>
      <w:r w:rsidR="0035531B" w:rsidRPr="00BD5539">
        <w:rPr>
          <w:rFonts w:asciiTheme="majorHAnsi" w:hAnsiTheme="majorHAnsi"/>
          <w:b/>
          <w:sz w:val="16"/>
          <w:szCs w:val="18"/>
        </w:rPr>
        <w:t>ozn.</w:t>
      </w:r>
      <w:r w:rsidRPr="00BD5539">
        <w:rPr>
          <w:rFonts w:asciiTheme="majorHAnsi" w:hAnsiTheme="majorHAnsi"/>
          <w:b/>
          <w:sz w:val="16"/>
          <w:szCs w:val="18"/>
        </w:rPr>
        <w:t xml:space="preserve"> zadavatele</w:t>
      </w:r>
      <w:r w:rsidR="0035531B" w:rsidRPr="00BD5539">
        <w:rPr>
          <w:rFonts w:asciiTheme="majorHAnsi" w:hAnsiTheme="majorHAnsi"/>
          <w:b/>
          <w:sz w:val="16"/>
          <w:szCs w:val="18"/>
        </w:rPr>
        <w:t>:</w:t>
      </w:r>
      <w:r w:rsidR="0035531B" w:rsidRPr="00BD5539">
        <w:rPr>
          <w:rFonts w:asciiTheme="majorHAnsi" w:hAnsiTheme="majorHAnsi"/>
          <w:sz w:val="16"/>
          <w:szCs w:val="18"/>
        </w:rPr>
        <w:t xml:space="preserve"> </w:t>
      </w:r>
      <w:r w:rsidR="005E6218" w:rsidRPr="00BD5539">
        <w:rPr>
          <w:rFonts w:asciiTheme="majorHAnsi" w:hAnsiTheme="majorHAnsi"/>
          <w:sz w:val="16"/>
          <w:szCs w:val="18"/>
        </w:rPr>
        <w:t>zadavatel požaduje, aby odpovědnost nesli všichni dodavatelé podávající společnou nabídku společně a nerozdílně</w:t>
      </w:r>
      <w:r w:rsidRPr="00BD5539">
        <w:rPr>
          <w:rFonts w:asciiTheme="majorHAnsi" w:hAnsiTheme="majorHAnsi"/>
          <w:sz w:val="16"/>
          <w:szCs w:val="18"/>
        </w:rPr>
        <w:t>.</w:t>
      </w:r>
    </w:p>
    <w:p w14:paraId="7AFDEBC6" w14:textId="77777777" w:rsidR="0035531B" w:rsidRPr="00E41470" w:rsidRDefault="0035531B" w:rsidP="00454716">
      <w:pPr>
        <w:pStyle w:val="Textbezslovn"/>
        <w:ind w:left="0"/>
        <w:rPr>
          <w:rFonts w:asciiTheme="majorHAnsi" w:hAnsiTheme="majorHAnsi"/>
        </w:rPr>
      </w:pPr>
    </w:p>
    <w:p w14:paraId="7A4AFC85" w14:textId="77777777" w:rsidR="0035531B" w:rsidRPr="00E41470" w:rsidRDefault="0035531B" w:rsidP="00454716">
      <w:pPr>
        <w:pStyle w:val="Textbezslovn"/>
        <w:ind w:left="0"/>
        <w:rPr>
          <w:rFonts w:asciiTheme="majorHAnsi" w:hAnsiTheme="majorHAnsi"/>
        </w:rPr>
      </w:pPr>
    </w:p>
    <w:p w14:paraId="29C6623E" w14:textId="7FEC8572" w:rsidR="0035531B" w:rsidRPr="00E41470" w:rsidRDefault="0035531B" w:rsidP="00454716">
      <w:pPr>
        <w:pStyle w:val="Textbezslovn"/>
        <w:ind w:left="0"/>
        <w:rPr>
          <w:rFonts w:asciiTheme="majorHAnsi" w:hAnsiTheme="majorHAnsi"/>
        </w:rPr>
      </w:pPr>
      <w:r w:rsidRPr="00E41470">
        <w:rPr>
          <w:rStyle w:val="Tun9b"/>
          <w:rFonts w:asciiTheme="majorHAnsi" w:hAnsiTheme="majorHAnsi"/>
        </w:rPr>
        <w:t>Příloha:</w:t>
      </w:r>
      <w:r w:rsidRPr="00E41470">
        <w:rPr>
          <w:rFonts w:asciiTheme="majorHAnsi" w:hAnsiTheme="majorHAnsi"/>
        </w:rPr>
        <w:t xml:space="preserve"> Smlouva</w:t>
      </w:r>
      <w:r w:rsidR="00092CC9" w:rsidRPr="00E41470">
        <w:rPr>
          <w:rFonts w:asciiTheme="majorHAnsi" w:hAnsiTheme="majorHAnsi"/>
        </w:rPr>
        <w:t xml:space="preserve"> o </w:t>
      </w:r>
      <w:r w:rsidRPr="00E41470">
        <w:rPr>
          <w:rFonts w:asciiTheme="majorHAnsi" w:hAnsiTheme="majorHAnsi"/>
        </w:rPr>
        <w:t>vzniku společnosti/sdružení/seskupení,</w:t>
      </w:r>
      <w:r w:rsidR="009E787F" w:rsidRPr="00E41470">
        <w:rPr>
          <w:rFonts w:asciiTheme="majorHAnsi" w:hAnsiTheme="majorHAnsi"/>
        </w:rPr>
        <w:t xml:space="preserve"> </w:t>
      </w:r>
      <w:r w:rsidRPr="00E41470">
        <w:rPr>
          <w:rFonts w:asciiTheme="majorHAnsi" w:hAnsiTheme="majorHAnsi"/>
        </w:rPr>
        <w:t>příp. jiný dokument</w:t>
      </w:r>
    </w:p>
    <w:p w14:paraId="3AB3BBF7" w14:textId="77777777" w:rsidR="0035531B" w:rsidRPr="00E41470" w:rsidRDefault="0035531B" w:rsidP="00454716">
      <w:pPr>
        <w:pStyle w:val="Textbezslovn"/>
        <w:ind w:left="0"/>
        <w:rPr>
          <w:rFonts w:ascii="Verdana" w:hAnsi="Verdana"/>
        </w:rPr>
      </w:pPr>
    </w:p>
    <w:p w14:paraId="1C3ECB99" w14:textId="77777777" w:rsidR="0035531B" w:rsidRPr="00E41470" w:rsidRDefault="0035531B" w:rsidP="00454716">
      <w:pPr>
        <w:pStyle w:val="Textbezslovn"/>
        <w:ind w:left="0"/>
        <w:rPr>
          <w:rFonts w:ascii="Verdana" w:hAnsi="Verdana"/>
        </w:rPr>
      </w:pPr>
    </w:p>
    <w:p w14:paraId="30157065" w14:textId="77777777" w:rsidR="00454716" w:rsidRPr="00E41470" w:rsidRDefault="00454716" w:rsidP="00454716">
      <w:pPr>
        <w:pStyle w:val="Textbezslovn"/>
        <w:ind w:left="0"/>
        <w:rPr>
          <w:rFonts w:ascii="Verdana" w:hAnsi="Verdana"/>
        </w:rPr>
      </w:pPr>
      <w:r w:rsidRPr="00E41470">
        <w:rPr>
          <w:rFonts w:ascii="Verdana" w:hAnsi="Verdana"/>
        </w:rPr>
        <w:br w:type="page"/>
      </w:r>
    </w:p>
    <w:p w14:paraId="418594EE" w14:textId="77777777" w:rsidR="0035531B" w:rsidRPr="00E41470" w:rsidRDefault="0035531B" w:rsidP="00FE4333">
      <w:pPr>
        <w:pStyle w:val="Nadpisbezsl1-1"/>
        <w:rPr>
          <w:rFonts w:ascii="Verdana" w:hAnsi="Verdana"/>
        </w:rPr>
      </w:pPr>
      <w:r w:rsidRPr="00E41470">
        <w:rPr>
          <w:rFonts w:ascii="Verdana" w:hAnsi="Verdana"/>
        </w:rPr>
        <w:lastRenderedPageBreak/>
        <w:t>Příloha č. 4</w:t>
      </w:r>
    </w:p>
    <w:p w14:paraId="3CAF37D1" w14:textId="77777777" w:rsidR="0035531B" w:rsidRPr="00E41470" w:rsidRDefault="0035531B" w:rsidP="00FE4333">
      <w:pPr>
        <w:pStyle w:val="Nadpisbezsl1-2"/>
        <w:rPr>
          <w:sz w:val="18"/>
          <w:szCs w:val="18"/>
        </w:rPr>
      </w:pPr>
      <w:r w:rsidRPr="00E41470">
        <w:rPr>
          <w:sz w:val="18"/>
          <w:szCs w:val="18"/>
        </w:rPr>
        <w:t xml:space="preserve">Seznam </w:t>
      </w:r>
      <w:r w:rsidR="002D5F95" w:rsidRPr="00E41470">
        <w:rPr>
          <w:sz w:val="18"/>
          <w:szCs w:val="18"/>
        </w:rPr>
        <w:t>významných služeb</w:t>
      </w:r>
    </w:p>
    <w:p w14:paraId="28FD2019" w14:textId="77777777" w:rsidR="002D5F95" w:rsidRPr="00E41470" w:rsidRDefault="002D5F95" w:rsidP="002D5F95">
      <w:pPr>
        <w:pStyle w:val="Textbezslovn"/>
        <w:ind w:left="0"/>
        <w:rPr>
          <w:rFonts w:asciiTheme="majorHAnsi" w:hAnsiTheme="majorHAnsi"/>
        </w:rPr>
      </w:pPr>
    </w:p>
    <w:tbl>
      <w:tblPr>
        <w:tblStyle w:val="Mkatabulky"/>
        <w:tblW w:w="9963" w:type="dxa"/>
        <w:tblInd w:w="-465" w:type="dxa"/>
        <w:tblLayout w:type="fixed"/>
        <w:tblLook w:val="04E0" w:firstRow="1" w:lastRow="1" w:firstColumn="1" w:lastColumn="0" w:noHBand="0" w:noVBand="1"/>
      </w:tblPr>
      <w:tblGrid>
        <w:gridCol w:w="1032"/>
        <w:gridCol w:w="1276"/>
        <w:gridCol w:w="1520"/>
        <w:gridCol w:w="1740"/>
        <w:gridCol w:w="1418"/>
        <w:gridCol w:w="1417"/>
        <w:gridCol w:w="1560"/>
      </w:tblGrid>
      <w:tr w:rsidR="004C4724" w:rsidRPr="00C246B2" w14:paraId="77CA62AC" w14:textId="10991D35" w:rsidTr="00BD55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vAlign w:val="center"/>
          </w:tcPr>
          <w:p w14:paraId="11C52A63" w14:textId="77777777" w:rsidR="00914CD7" w:rsidRPr="00E41470" w:rsidRDefault="00914CD7" w:rsidP="00914CD7">
            <w:pPr>
              <w:rPr>
                <w:rFonts w:asciiTheme="majorHAnsi" w:hAnsiTheme="majorHAnsi"/>
                <w:b/>
                <w:sz w:val="18"/>
              </w:rPr>
            </w:pPr>
            <w:r w:rsidRPr="00E41470">
              <w:rPr>
                <w:rFonts w:asciiTheme="majorHAnsi" w:hAnsiTheme="majorHAnsi"/>
                <w:b/>
              </w:rPr>
              <w:t>Název významné služby</w:t>
            </w:r>
          </w:p>
        </w:tc>
        <w:tc>
          <w:tcPr>
            <w:tcW w:w="1276" w:type="dxa"/>
            <w:vAlign w:val="center"/>
          </w:tcPr>
          <w:p w14:paraId="53F7E07F" w14:textId="1BE2FB4E"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rPr>
              <w:t>Objednatel zakázky (obchodní firma/název a sídlo) a kontaktní osoba objednatele (jméno, tel., email)</w:t>
            </w:r>
          </w:p>
        </w:tc>
        <w:tc>
          <w:tcPr>
            <w:tcW w:w="1520" w:type="dxa"/>
            <w:vAlign w:val="center"/>
          </w:tcPr>
          <w:p w14:paraId="676C3B61" w14:textId="49987179"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rPr>
              <w:t>Předmět plnění zakázky (popis věcného rozsahu – v detailu potřebném pro ověření splnění požadavků)</w:t>
            </w:r>
          </w:p>
        </w:tc>
        <w:tc>
          <w:tcPr>
            <w:tcW w:w="1740" w:type="dxa"/>
            <w:vAlign w:val="center"/>
          </w:tcPr>
          <w:p w14:paraId="3E2EF0E0" w14:textId="55C0C6F0"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rPr>
              <w:t xml:space="preserve">Termín plnění dle smlouvy </w:t>
            </w:r>
            <w:r w:rsidR="00501F10">
              <w:rPr>
                <w:rFonts w:asciiTheme="majorHAnsi" w:hAnsiTheme="majorHAnsi"/>
                <w:b/>
              </w:rPr>
              <w:br/>
            </w:r>
            <w:r w:rsidRPr="00E41470">
              <w:rPr>
                <w:rFonts w:asciiTheme="majorHAnsi" w:hAnsiTheme="majorHAnsi"/>
                <w:b/>
              </w:rPr>
              <w:t>a</w:t>
            </w:r>
            <w:r>
              <w:rPr>
                <w:rFonts w:asciiTheme="majorHAnsi" w:hAnsiTheme="majorHAnsi"/>
                <w:b/>
              </w:rPr>
              <w:t xml:space="preserve"> dokončení </w:t>
            </w:r>
            <w:r w:rsidRPr="00E41470">
              <w:rPr>
                <w:rFonts w:asciiTheme="majorHAnsi" w:hAnsiTheme="majorHAnsi"/>
                <w:b/>
              </w:rPr>
              <w:t>významné služby</w:t>
            </w:r>
          </w:p>
          <w:p w14:paraId="29DB85C9" w14:textId="77777777"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E41470">
              <w:rPr>
                <w:rFonts w:asciiTheme="majorHAnsi" w:hAnsiTheme="majorHAnsi"/>
                <w:b/>
              </w:rPr>
              <w:t>(měsíc/rok)</w:t>
            </w:r>
          </w:p>
          <w:p w14:paraId="65A843A3" w14:textId="1A3E800B"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p>
        </w:tc>
        <w:tc>
          <w:tcPr>
            <w:tcW w:w="1418" w:type="dxa"/>
          </w:tcPr>
          <w:p w14:paraId="41CD1996" w14:textId="1C9D5289" w:rsidR="00914CD7"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rPr>
            </w:pPr>
          </w:p>
          <w:p w14:paraId="12311F03" w14:textId="77777777" w:rsidR="00914CD7"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rPr>
            </w:pPr>
          </w:p>
          <w:p w14:paraId="239730A6" w14:textId="1EFC5CA6" w:rsidR="00914CD7" w:rsidRPr="00BE5954"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szCs w:val="14"/>
              </w:rPr>
            </w:pPr>
            <w:r w:rsidRPr="00BE5954">
              <w:rPr>
                <w:rFonts w:asciiTheme="majorHAnsi" w:hAnsiTheme="majorHAnsi"/>
                <w:b/>
                <w:szCs w:val="14"/>
              </w:rPr>
              <w:t>Dodavatel*</w:t>
            </w:r>
          </w:p>
        </w:tc>
        <w:tc>
          <w:tcPr>
            <w:tcW w:w="1417" w:type="dxa"/>
          </w:tcPr>
          <w:p w14:paraId="70751742" w14:textId="77777777" w:rsidR="00914CD7"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rPr>
            </w:pPr>
          </w:p>
          <w:p w14:paraId="0337B955" w14:textId="648FB803" w:rsidR="00914CD7" w:rsidRPr="00E41470"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hAnsiTheme="majorHAnsi"/>
                <w:b/>
                <w:sz w:val="18"/>
              </w:rPr>
            </w:pPr>
            <w:r w:rsidRPr="003B7FEF">
              <w:rPr>
                <w:rFonts w:asciiTheme="majorHAnsi" w:hAnsiTheme="majorHAnsi"/>
                <w:b/>
              </w:rPr>
              <w:t>Cena významné služby, kterou dodavatel poskytl** za posledních 5 let v</w:t>
            </w:r>
            <w:r w:rsidR="00501F10">
              <w:rPr>
                <w:rFonts w:asciiTheme="majorHAnsi" w:hAnsiTheme="majorHAnsi"/>
                <w:b/>
              </w:rPr>
              <w:t> </w:t>
            </w:r>
            <w:r w:rsidR="00FF019C">
              <w:rPr>
                <w:rFonts w:asciiTheme="majorHAnsi" w:hAnsiTheme="majorHAnsi"/>
                <w:b/>
              </w:rPr>
              <w:t>Kč</w:t>
            </w:r>
            <w:r w:rsidRPr="003B7FEF">
              <w:rPr>
                <w:rFonts w:asciiTheme="majorHAnsi" w:hAnsiTheme="majorHAnsi"/>
                <w:b/>
              </w:rPr>
              <w:t xml:space="preserve"> bez DPH</w:t>
            </w:r>
          </w:p>
        </w:tc>
        <w:tc>
          <w:tcPr>
            <w:tcW w:w="1560" w:type="dxa"/>
          </w:tcPr>
          <w:p w14:paraId="04CE1234" w14:textId="4D41ABA0" w:rsidR="00914CD7"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rPr>
            </w:pPr>
          </w:p>
          <w:p w14:paraId="5D023EBD" w14:textId="2FAB1779" w:rsidR="00914CD7" w:rsidRPr="009A32A9" w:rsidRDefault="00914CD7" w:rsidP="00914CD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Calibri"/>
                <w:b/>
                <w:bCs/>
                <w:color w:val="000000"/>
              </w:rPr>
            </w:pPr>
            <w:r>
              <w:rPr>
                <w:rFonts w:asciiTheme="majorHAnsi" w:eastAsia="Times New Roman" w:hAnsiTheme="majorHAnsi" w:cs="Calibri"/>
                <w:b/>
                <w:bCs/>
                <w:color w:val="000000"/>
              </w:rPr>
              <w:t>Zapojení komunikačních nástrojů při plnění zakázky. Dodavatel doplní</w:t>
            </w:r>
            <w:r w:rsidRPr="00E41470">
              <w:rPr>
                <w:rFonts w:asciiTheme="majorHAnsi" w:eastAsia="Times New Roman" w:hAnsiTheme="majorHAnsi" w:cs="Calibri"/>
                <w:b/>
                <w:bCs/>
                <w:color w:val="000000"/>
              </w:rPr>
              <w:t xml:space="preserve">, zda </w:t>
            </w:r>
            <w:r>
              <w:rPr>
                <w:rFonts w:asciiTheme="majorHAnsi" w:eastAsia="Times New Roman" w:hAnsiTheme="majorHAnsi" w:cs="Calibri"/>
                <w:b/>
                <w:bCs/>
                <w:color w:val="000000"/>
              </w:rPr>
              <w:t>komunikační nástroje byly zapojeny, jejich označení a počet.</w:t>
            </w:r>
          </w:p>
        </w:tc>
      </w:tr>
      <w:tr w:rsidR="00914CD7" w:rsidRPr="00C246B2" w14:paraId="2C22883D" w14:textId="3A2DB340" w:rsidTr="00BD5539">
        <w:trPr>
          <w:trHeight w:val="454"/>
        </w:trPr>
        <w:tc>
          <w:tcPr>
            <w:cnfStyle w:val="001000000000" w:firstRow="0" w:lastRow="0" w:firstColumn="1" w:lastColumn="0" w:oddVBand="0" w:evenVBand="0" w:oddHBand="0" w:evenHBand="0" w:firstRowFirstColumn="0" w:firstRowLastColumn="0" w:lastRowFirstColumn="0" w:lastRowLastColumn="0"/>
            <w:tcW w:w="1032" w:type="dxa"/>
            <w:vAlign w:val="center"/>
          </w:tcPr>
          <w:p w14:paraId="2A3850BB" w14:textId="77777777" w:rsidR="00914CD7" w:rsidRPr="00A972A8" w:rsidRDefault="00914CD7" w:rsidP="00914CD7">
            <w:pPr>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276" w:type="dxa"/>
            <w:vAlign w:val="center"/>
          </w:tcPr>
          <w:p w14:paraId="4D7DCD4E"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20" w:type="dxa"/>
            <w:vAlign w:val="center"/>
          </w:tcPr>
          <w:p w14:paraId="6E3A0C17"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740" w:type="dxa"/>
            <w:vAlign w:val="center"/>
          </w:tcPr>
          <w:p w14:paraId="43EEB7A1"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8" w:type="dxa"/>
            <w:vAlign w:val="center"/>
          </w:tcPr>
          <w:p w14:paraId="6C7179B2" w14:textId="791EF43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7" w:type="dxa"/>
            <w:vAlign w:val="center"/>
          </w:tcPr>
          <w:p w14:paraId="38077D45" w14:textId="7A320833"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60" w:type="dxa"/>
            <w:vAlign w:val="center"/>
          </w:tcPr>
          <w:p w14:paraId="064268E2" w14:textId="3F1E546F"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r>
      <w:tr w:rsidR="00914CD7" w:rsidRPr="00C246B2" w14:paraId="0E0B292A" w14:textId="3CBE5648" w:rsidTr="00BD5539">
        <w:trPr>
          <w:trHeight w:val="454"/>
        </w:trPr>
        <w:tc>
          <w:tcPr>
            <w:cnfStyle w:val="001000000000" w:firstRow="0" w:lastRow="0" w:firstColumn="1" w:lastColumn="0" w:oddVBand="0" w:evenVBand="0" w:oddHBand="0" w:evenHBand="0" w:firstRowFirstColumn="0" w:firstRowLastColumn="0" w:lastRowFirstColumn="0" w:lastRowLastColumn="0"/>
            <w:tcW w:w="1032" w:type="dxa"/>
            <w:vAlign w:val="center"/>
          </w:tcPr>
          <w:p w14:paraId="43D15BBC" w14:textId="77777777" w:rsidR="00914CD7" w:rsidRPr="00A972A8" w:rsidRDefault="00914CD7" w:rsidP="00914CD7">
            <w:pPr>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276" w:type="dxa"/>
            <w:vAlign w:val="center"/>
          </w:tcPr>
          <w:p w14:paraId="51B91164"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20" w:type="dxa"/>
            <w:vAlign w:val="center"/>
          </w:tcPr>
          <w:p w14:paraId="43DCF7DA"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740" w:type="dxa"/>
            <w:vAlign w:val="center"/>
          </w:tcPr>
          <w:p w14:paraId="0F1D4DD3"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8" w:type="dxa"/>
            <w:vAlign w:val="center"/>
          </w:tcPr>
          <w:p w14:paraId="0C8CEA6B" w14:textId="338BDB84"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7" w:type="dxa"/>
            <w:vAlign w:val="center"/>
          </w:tcPr>
          <w:p w14:paraId="723F5325" w14:textId="5856948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60" w:type="dxa"/>
            <w:vAlign w:val="center"/>
          </w:tcPr>
          <w:p w14:paraId="6D00DA20" w14:textId="0999EC89"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r>
      <w:tr w:rsidR="004C4724" w:rsidRPr="00C246B2" w14:paraId="125CFBDD" w14:textId="54BCF2E3" w:rsidTr="004C4724">
        <w:trPr>
          <w:trHeight w:val="454"/>
        </w:trPr>
        <w:tc>
          <w:tcPr>
            <w:cnfStyle w:val="001000000000" w:firstRow="0" w:lastRow="0" w:firstColumn="1" w:lastColumn="0" w:oddVBand="0" w:evenVBand="0" w:oddHBand="0" w:evenHBand="0" w:firstRowFirstColumn="0" w:firstRowLastColumn="0" w:lastRowFirstColumn="0" w:lastRowLastColumn="0"/>
            <w:tcW w:w="1032" w:type="dxa"/>
            <w:tcBorders>
              <w:bottom w:val="single" w:sz="2" w:space="0" w:color="auto"/>
            </w:tcBorders>
            <w:vAlign w:val="center"/>
          </w:tcPr>
          <w:p w14:paraId="5D36E0D0" w14:textId="77777777" w:rsidR="00914CD7" w:rsidRPr="00A972A8" w:rsidRDefault="00914CD7" w:rsidP="00914CD7">
            <w:pPr>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276" w:type="dxa"/>
            <w:tcBorders>
              <w:bottom w:val="single" w:sz="2" w:space="0" w:color="auto"/>
            </w:tcBorders>
            <w:vAlign w:val="center"/>
          </w:tcPr>
          <w:p w14:paraId="1D5B7105"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20" w:type="dxa"/>
            <w:tcBorders>
              <w:bottom w:val="single" w:sz="2" w:space="0" w:color="auto"/>
            </w:tcBorders>
            <w:vAlign w:val="center"/>
          </w:tcPr>
          <w:p w14:paraId="580B7E0B"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740" w:type="dxa"/>
            <w:tcBorders>
              <w:bottom w:val="single" w:sz="2" w:space="0" w:color="auto"/>
            </w:tcBorders>
            <w:vAlign w:val="center"/>
          </w:tcPr>
          <w:p w14:paraId="4BEF52CC"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8" w:type="dxa"/>
            <w:tcBorders>
              <w:bottom w:val="single" w:sz="2" w:space="0" w:color="auto"/>
            </w:tcBorders>
            <w:vAlign w:val="center"/>
          </w:tcPr>
          <w:p w14:paraId="33847ABC" w14:textId="17712269"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7" w:type="dxa"/>
            <w:tcBorders>
              <w:bottom w:val="single" w:sz="2" w:space="0" w:color="auto"/>
            </w:tcBorders>
            <w:vAlign w:val="center"/>
          </w:tcPr>
          <w:p w14:paraId="37483E0B" w14:textId="1509C984"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60" w:type="dxa"/>
            <w:tcBorders>
              <w:bottom w:val="single" w:sz="2" w:space="0" w:color="auto"/>
            </w:tcBorders>
            <w:vAlign w:val="center"/>
          </w:tcPr>
          <w:p w14:paraId="6FBED2A4" w14:textId="7113FECF"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r>
      <w:tr w:rsidR="004C4724" w:rsidRPr="00C246B2" w14:paraId="7E1AA18F" w14:textId="06A3D82A" w:rsidTr="004C4724">
        <w:trPr>
          <w:trHeight w:val="454"/>
        </w:trPr>
        <w:tc>
          <w:tcPr>
            <w:cnfStyle w:val="001000000000" w:firstRow="0" w:lastRow="0" w:firstColumn="1" w:lastColumn="0" w:oddVBand="0" w:evenVBand="0" w:oddHBand="0" w:evenHBand="0" w:firstRowFirstColumn="0" w:firstRowLastColumn="0" w:lastRowFirstColumn="0" w:lastRowLastColumn="0"/>
            <w:tcW w:w="1032" w:type="dxa"/>
            <w:tcBorders>
              <w:bottom w:val="single" w:sz="2" w:space="0" w:color="auto"/>
            </w:tcBorders>
            <w:vAlign w:val="center"/>
          </w:tcPr>
          <w:p w14:paraId="1436F73F" w14:textId="77777777" w:rsidR="00914CD7" w:rsidRPr="00A972A8" w:rsidRDefault="00914CD7" w:rsidP="00914CD7">
            <w:pPr>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276" w:type="dxa"/>
            <w:tcBorders>
              <w:bottom w:val="single" w:sz="2" w:space="0" w:color="auto"/>
            </w:tcBorders>
            <w:vAlign w:val="center"/>
          </w:tcPr>
          <w:p w14:paraId="1BB7FAF0"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20" w:type="dxa"/>
            <w:tcBorders>
              <w:bottom w:val="single" w:sz="2" w:space="0" w:color="auto"/>
            </w:tcBorders>
            <w:vAlign w:val="center"/>
          </w:tcPr>
          <w:p w14:paraId="7C2294DD"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740" w:type="dxa"/>
            <w:tcBorders>
              <w:bottom w:val="single" w:sz="2" w:space="0" w:color="auto"/>
            </w:tcBorders>
            <w:vAlign w:val="center"/>
          </w:tcPr>
          <w:p w14:paraId="55B5CDA8"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8" w:type="dxa"/>
            <w:tcBorders>
              <w:bottom w:val="single" w:sz="2" w:space="0" w:color="auto"/>
            </w:tcBorders>
            <w:vAlign w:val="center"/>
          </w:tcPr>
          <w:p w14:paraId="56D9298D" w14:textId="6A41C63F"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7" w:type="dxa"/>
            <w:tcBorders>
              <w:bottom w:val="single" w:sz="2" w:space="0" w:color="auto"/>
            </w:tcBorders>
            <w:vAlign w:val="center"/>
          </w:tcPr>
          <w:p w14:paraId="3A9F8B1C" w14:textId="7C655775"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60" w:type="dxa"/>
            <w:tcBorders>
              <w:bottom w:val="single" w:sz="2" w:space="0" w:color="auto"/>
            </w:tcBorders>
            <w:vAlign w:val="center"/>
          </w:tcPr>
          <w:p w14:paraId="56A87D07" w14:textId="27235080"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r>
      <w:tr w:rsidR="004C4724" w:rsidRPr="00C246B2" w14:paraId="225781B0" w14:textId="18D1511C" w:rsidTr="004C4724">
        <w:trPr>
          <w:trHeight w:val="454"/>
        </w:trPr>
        <w:tc>
          <w:tcPr>
            <w:cnfStyle w:val="001000000000" w:firstRow="0" w:lastRow="0" w:firstColumn="1" w:lastColumn="0" w:oddVBand="0" w:evenVBand="0" w:oddHBand="0" w:evenHBand="0" w:firstRowFirstColumn="0" w:firstRowLastColumn="0" w:lastRowFirstColumn="0" w:lastRowLastColumn="0"/>
            <w:tcW w:w="1032" w:type="dxa"/>
            <w:tcBorders>
              <w:bottom w:val="single" w:sz="2" w:space="0" w:color="auto"/>
            </w:tcBorders>
            <w:vAlign w:val="center"/>
          </w:tcPr>
          <w:p w14:paraId="5EB4F15E" w14:textId="77777777" w:rsidR="00914CD7" w:rsidRPr="00A972A8" w:rsidRDefault="00914CD7" w:rsidP="00914CD7">
            <w:pPr>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276" w:type="dxa"/>
            <w:tcBorders>
              <w:bottom w:val="single" w:sz="2" w:space="0" w:color="auto"/>
            </w:tcBorders>
            <w:vAlign w:val="center"/>
          </w:tcPr>
          <w:p w14:paraId="5E9C9E41"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20" w:type="dxa"/>
            <w:tcBorders>
              <w:bottom w:val="single" w:sz="2" w:space="0" w:color="auto"/>
            </w:tcBorders>
            <w:vAlign w:val="center"/>
          </w:tcPr>
          <w:p w14:paraId="39700E29"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740" w:type="dxa"/>
            <w:tcBorders>
              <w:bottom w:val="single" w:sz="2" w:space="0" w:color="auto"/>
            </w:tcBorders>
            <w:vAlign w:val="center"/>
          </w:tcPr>
          <w:p w14:paraId="1ADC1FFA" w14:textId="77777777"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8" w:type="dxa"/>
            <w:tcBorders>
              <w:bottom w:val="single" w:sz="2" w:space="0" w:color="auto"/>
            </w:tcBorders>
            <w:vAlign w:val="center"/>
          </w:tcPr>
          <w:p w14:paraId="1C305A55" w14:textId="785F5040"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417" w:type="dxa"/>
            <w:tcBorders>
              <w:bottom w:val="single" w:sz="2" w:space="0" w:color="auto"/>
            </w:tcBorders>
            <w:vAlign w:val="center"/>
          </w:tcPr>
          <w:p w14:paraId="09C36E93" w14:textId="641BDE69"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c>
          <w:tcPr>
            <w:tcW w:w="1560" w:type="dxa"/>
            <w:tcBorders>
              <w:bottom w:val="single" w:sz="2" w:space="0" w:color="auto"/>
            </w:tcBorders>
            <w:vAlign w:val="center"/>
          </w:tcPr>
          <w:p w14:paraId="3121514D" w14:textId="10D3F760" w:rsidR="00914CD7" w:rsidRPr="00A972A8" w:rsidRDefault="00914CD7" w:rsidP="00914CD7">
            <w:pPr>
              <w:cnfStyle w:val="000000000000" w:firstRow="0" w:lastRow="0" w:firstColumn="0" w:lastColumn="0" w:oddVBand="0" w:evenVBand="0" w:oddHBand="0" w:evenHBand="0" w:firstRowFirstColumn="0" w:firstRowLastColumn="0" w:lastRowFirstColumn="0" w:lastRowLastColumn="0"/>
              <w:rPr>
                <w:rFonts w:asciiTheme="majorHAnsi" w:hAnsiTheme="majorHAnsi"/>
                <w:sz w:val="16"/>
                <w:szCs w:val="16"/>
                <w:highlight w:val="yellow"/>
              </w:rPr>
            </w:pPr>
            <w:r w:rsidRPr="00A972A8">
              <w:rPr>
                <w:rFonts w:asciiTheme="majorHAnsi" w:hAnsiTheme="majorHAnsi"/>
                <w:sz w:val="16"/>
                <w:szCs w:val="16"/>
                <w:highlight w:val="yellow"/>
              </w:rPr>
              <w:t>[DOPLNÍ DODAVATEL]</w:t>
            </w:r>
          </w:p>
        </w:tc>
      </w:tr>
      <w:tr w:rsidR="00BD5539" w:rsidRPr="00673400" w14:paraId="744F46BC" w14:textId="6638BE4D" w:rsidTr="00BD5539">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32" w:type="dxa"/>
            <w:tcBorders>
              <w:top w:val="single" w:sz="2" w:space="0" w:color="auto"/>
            </w:tcBorders>
            <w:shd w:val="clear" w:color="auto" w:fill="auto"/>
            <w:vAlign w:val="center"/>
          </w:tcPr>
          <w:p w14:paraId="12171189" w14:textId="77777777" w:rsidR="00914CD7" w:rsidRPr="00673400" w:rsidRDefault="00914CD7" w:rsidP="00914CD7">
            <w:pPr>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276" w:type="dxa"/>
            <w:tcBorders>
              <w:top w:val="single" w:sz="2" w:space="0" w:color="auto"/>
            </w:tcBorders>
            <w:shd w:val="clear" w:color="auto" w:fill="auto"/>
            <w:vAlign w:val="center"/>
          </w:tcPr>
          <w:p w14:paraId="1A086B05" w14:textId="77777777"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520" w:type="dxa"/>
            <w:tcBorders>
              <w:top w:val="single" w:sz="2" w:space="0" w:color="auto"/>
            </w:tcBorders>
            <w:shd w:val="clear" w:color="auto" w:fill="auto"/>
            <w:vAlign w:val="center"/>
          </w:tcPr>
          <w:p w14:paraId="4FFE65C6" w14:textId="77777777"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740" w:type="dxa"/>
            <w:tcBorders>
              <w:top w:val="single" w:sz="2" w:space="0" w:color="auto"/>
            </w:tcBorders>
            <w:shd w:val="clear" w:color="auto" w:fill="auto"/>
            <w:vAlign w:val="center"/>
          </w:tcPr>
          <w:p w14:paraId="6D93374A" w14:textId="77777777"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418" w:type="dxa"/>
            <w:tcBorders>
              <w:top w:val="single" w:sz="2" w:space="0" w:color="auto"/>
            </w:tcBorders>
            <w:vAlign w:val="center"/>
          </w:tcPr>
          <w:p w14:paraId="36663774" w14:textId="7B96A0A1"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417" w:type="dxa"/>
            <w:tcBorders>
              <w:top w:val="single" w:sz="2" w:space="0" w:color="auto"/>
            </w:tcBorders>
            <w:shd w:val="clear" w:color="auto" w:fill="auto"/>
            <w:vAlign w:val="center"/>
          </w:tcPr>
          <w:p w14:paraId="43BD1455" w14:textId="06062FD8"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c>
          <w:tcPr>
            <w:tcW w:w="1560" w:type="dxa"/>
            <w:tcBorders>
              <w:top w:val="single" w:sz="2" w:space="0" w:color="auto"/>
            </w:tcBorders>
            <w:vAlign w:val="center"/>
          </w:tcPr>
          <w:p w14:paraId="29E98D2E" w14:textId="2EC5CC2F" w:rsidR="00914CD7" w:rsidRPr="00673400" w:rsidRDefault="00914CD7" w:rsidP="00914CD7">
            <w:pPr>
              <w:cnfStyle w:val="010000000000" w:firstRow="0" w:lastRow="1" w:firstColumn="0" w:lastColumn="0" w:oddVBand="0" w:evenVBand="0" w:oddHBand="0" w:evenHBand="0" w:firstRowFirstColumn="0" w:firstRowLastColumn="0" w:lastRowFirstColumn="0" w:lastRowLastColumn="0"/>
              <w:rPr>
                <w:rFonts w:asciiTheme="majorHAnsi" w:hAnsiTheme="majorHAnsi"/>
                <w:b w:val="0"/>
                <w:sz w:val="16"/>
                <w:szCs w:val="16"/>
                <w:highlight w:val="yellow"/>
              </w:rPr>
            </w:pPr>
            <w:r w:rsidRPr="00673400">
              <w:rPr>
                <w:rFonts w:asciiTheme="majorHAnsi" w:hAnsiTheme="majorHAnsi"/>
                <w:b w:val="0"/>
                <w:sz w:val="16"/>
                <w:szCs w:val="16"/>
                <w:highlight w:val="yellow"/>
              </w:rPr>
              <w:t>[DOPLNÍ DODAVATEL]</w:t>
            </w:r>
          </w:p>
        </w:tc>
      </w:tr>
    </w:tbl>
    <w:p w14:paraId="20599601" w14:textId="77777777" w:rsidR="002D5F95" w:rsidRPr="00673400" w:rsidRDefault="002D5F95" w:rsidP="002D5F95">
      <w:pPr>
        <w:pStyle w:val="Textbezslovn"/>
        <w:ind w:left="0"/>
        <w:rPr>
          <w:rFonts w:asciiTheme="majorHAnsi" w:hAnsiTheme="majorHAnsi"/>
        </w:rPr>
      </w:pPr>
    </w:p>
    <w:p w14:paraId="27DC7A02" w14:textId="44FBB695" w:rsidR="0035531B" w:rsidRPr="00E41470" w:rsidRDefault="0035531B" w:rsidP="00AD792A">
      <w:pPr>
        <w:pStyle w:val="Textbezslovn"/>
        <w:ind w:left="0"/>
        <w:rPr>
          <w:rFonts w:asciiTheme="majorHAnsi" w:hAnsiTheme="majorHAnsi"/>
        </w:rPr>
      </w:pPr>
      <w:r w:rsidRPr="00E41470">
        <w:rPr>
          <w:rFonts w:asciiTheme="majorHAnsi" w:hAnsiTheme="majorHAnsi"/>
          <w:b/>
        </w:rPr>
        <w:t>*</w:t>
      </w:r>
      <w:r w:rsidR="00AD792A" w:rsidRPr="00E41470">
        <w:rPr>
          <w:rFonts w:asciiTheme="majorHAnsi" w:hAnsiTheme="majorHAnsi"/>
        </w:rPr>
        <w:t xml:space="preserve"> </w:t>
      </w:r>
      <w:r w:rsidRPr="00E41470">
        <w:rPr>
          <w:rFonts w:asciiTheme="majorHAnsi" w:hAnsiTheme="majorHAnsi"/>
        </w:rPr>
        <w:t>V</w:t>
      </w:r>
      <w:r w:rsidR="00501F10">
        <w:rPr>
          <w:rFonts w:asciiTheme="majorHAnsi" w:hAnsiTheme="majorHAnsi"/>
        </w:rPr>
        <w:t> </w:t>
      </w:r>
      <w:r w:rsidRPr="00E41470">
        <w:rPr>
          <w:rFonts w:asciiTheme="majorHAnsi" w:hAnsiTheme="majorHAnsi"/>
        </w:rPr>
        <w:t>příslušném sloupci dodavatel</w:t>
      </w:r>
      <w:r w:rsidR="00BC6D2B" w:rsidRPr="00E41470">
        <w:rPr>
          <w:rFonts w:asciiTheme="majorHAnsi" w:hAnsiTheme="majorHAnsi"/>
        </w:rPr>
        <w:t xml:space="preserve"> k</w:t>
      </w:r>
      <w:r w:rsidR="00501F10">
        <w:rPr>
          <w:rFonts w:asciiTheme="majorHAnsi" w:hAnsiTheme="majorHAnsi"/>
        </w:rPr>
        <w:t> </w:t>
      </w:r>
      <w:r w:rsidRPr="00E41470">
        <w:rPr>
          <w:rFonts w:asciiTheme="majorHAnsi" w:hAnsiTheme="majorHAnsi"/>
        </w:rPr>
        <w:t>jednotlivým zakázkám doplní:</w:t>
      </w:r>
    </w:p>
    <w:p w14:paraId="504169CE" w14:textId="77777777" w:rsidR="0035531B" w:rsidRPr="00E41470" w:rsidRDefault="00E851CA" w:rsidP="009E787F">
      <w:pPr>
        <w:pStyle w:val="Textbezslovn"/>
        <w:tabs>
          <w:tab w:val="left" w:pos="1560"/>
        </w:tabs>
        <w:spacing w:after="0"/>
        <w:ind w:left="1560" w:hanging="851"/>
        <w:jc w:val="left"/>
        <w:rPr>
          <w:rFonts w:asciiTheme="majorHAnsi" w:hAnsiTheme="majorHAnsi"/>
        </w:rPr>
      </w:pPr>
      <w:r w:rsidRPr="00E41470">
        <w:rPr>
          <w:rFonts w:asciiTheme="majorHAnsi" w:hAnsiTheme="majorHAnsi"/>
          <w:b/>
        </w:rPr>
        <w:t>D</w:t>
      </w:r>
      <w:r w:rsidRPr="00E41470">
        <w:rPr>
          <w:rFonts w:asciiTheme="majorHAnsi" w:hAnsiTheme="majorHAnsi"/>
          <w:b/>
        </w:rPr>
        <w:tab/>
      </w:r>
      <w:r w:rsidR="0035531B" w:rsidRPr="00E41470">
        <w:rPr>
          <w:rFonts w:asciiTheme="majorHAnsi" w:hAnsiTheme="majorHAnsi"/>
          <w:b/>
        </w:rPr>
        <w:t>-</w:t>
      </w:r>
      <w:r w:rsidRPr="00E41470">
        <w:rPr>
          <w:rFonts w:asciiTheme="majorHAnsi" w:hAnsiTheme="majorHAnsi"/>
          <w:b/>
        </w:rPr>
        <w:t xml:space="preserve"> </w:t>
      </w:r>
      <w:r w:rsidR="0035531B" w:rsidRPr="00E41470">
        <w:rPr>
          <w:rFonts w:asciiTheme="majorHAnsi" w:hAnsiTheme="majorHAnsi"/>
        </w:rPr>
        <w:t>pokud předmět zakázky realizoval jako dodavatel samostatně, nebo</w:t>
      </w:r>
    </w:p>
    <w:p w14:paraId="7884DDD2" w14:textId="77777777" w:rsidR="0035531B" w:rsidRPr="00E41470" w:rsidRDefault="0035531B" w:rsidP="009E787F">
      <w:pPr>
        <w:pStyle w:val="Textbezslovn"/>
        <w:tabs>
          <w:tab w:val="left" w:pos="1701"/>
        </w:tabs>
        <w:spacing w:after="0"/>
        <w:ind w:left="1560" w:hanging="851"/>
        <w:jc w:val="left"/>
        <w:rPr>
          <w:rFonts w:asciiTheme="majorHAnsi" w:hAnsiTheme="majorHAnsi"/>
        </w:rPr>
      </w:pPr>
      <w:r w:rsidRPr="00E41470">
        <w:rPr>
          <w:rFonts w:asciiTheme="majorHAnsi" w:hAnsiTheme="majorHAnsi"/>
          <w:b/>
        </w:rPr>
        <w:t>SPOL</w:t>
      </w:r>
      <w:r w:rsidR="00E851CA" w:rsidRPr="00E41470">
        <w:rPr>
          <w:rFonts w:asciiTheme="majorHAnsi" w:hAnsiTheme="majorHAnsi"/>
          <w:b/>
        </w:rPr>
        <w:tab/>
      </w:r>
      <w:r w:rsidRPr="00E41470">
        <w:rPr>
          <w:rFonts w:asciiTheme="majorHAnsi" w:hAnsiTheme="majorHAnsi"/>
          <w:b/>
        </w:rPr>
        <w:t>-</w:t>
      </w:r>
      <w:r w:rsidR="00E851CA" w:rsidRPr="00E41470">
        <w:rPr>
          <w:rFonts w:asciiTheme="majorHAnsi" w:hAnsiTheme="majorHAnsi"/>
          <w:b/>
        </w:rPr>
        <w:t xml:space="preserve"> </w:t>
      </w:r>
      <w:r w:rsidRPr="00E41470">
        <w:rPr>
          <w:rFonts w:asciiTheme="majorHAnsi" w:hAnsiTheme="majorHAnsi"/>
        </w:rPr>
        <w:t>pokud předmět zakázky realizoval jako společník společnosti nebo účastník sdružení či seskupení více dodavatelů, nebo</w:t>
      </w:r>
    </w:p>
    <w:p w14:paraId="1C3EC743" w14:textId="77777777" w:rsidR="0035531B" w:rsidRPr="00E41470" w:rsidRDefault="00E851CA" w:rsidP="009E787F">
      <w:pPr>
        <w:pStyle w:val="Textbezslovn"/>
        <w:tabs>
          <w:tab w:val="left" w:pos="1560"/>
        </w:tabs>
        <w:ind w:left="1560" w:hanging="851"/>
        <w:jc w:val="left"/>
        <w:rPr>
          <w:rFonts w:asciiTheme="majorHAnsi" w:hAnsiTheme="majorHAnsi"/>
        </w:rPr>
      </w:pPr>
      <w:r w:rsidRPr="00E41470">
        <w:rPr>
          <w:rFonts w:asciiTheme="majorHAnsi" w:hAnsiTheme="majorHAnsi"/>
          <w:b/>
        </w:rPr>
        <w:t>P</w:t>
      </w:r>
      <w:r w:rsidRPr="00E41470">
        <w:rPr>
          <w:rFonts w:asciiTheme="majorHAnsi" w:hAnsiTheme="majorHAnsi"/>
          <w:b/>
        </w:rPr>
        <w:tab/>
      </w:r>
      <w:r w:rsidR="0035531B" w:rsidRPr="00E41470">
        <w:rPr>
          <w:rFonts w:asciiTheme="majorHAnsi" w:hAnsiTheme="majorHAnsi"/>
          <w:b/>
        </w:rPr>
        <w:t xml:space="preserve">- </w:t>
      </w:r>
      <w:r w:rsidR="0035531B" w:rsidRPr="00E41470">
        <w:rPr>
          <w:rFonts w:asciiTheme="majorHAnsi" w:hAnsiTheme="majorHAnsi"/>
        </w:rPr>
        <w:t>pokud byl poddodavatelem jiného dodavatele.</w:t>
      </w:r>
    </w:p>
    <w:p w14:paraId="2F6F267D" w14:textId="0798532A" w:rsidR="0035531B" w:rsidRPr="00E41470" w:rsidRDefault="0035531B" w:rsidP="00AD792A">
      <w:pPr>
        <w:pStyle w:val="Textbezslovn"/>
        <w:ind w:left="0"/>
        <w:rPr>
          <w:rFonts w:asciiTheme="majorHAnsi" w:hAnsiTheme="majorHAnsi"/>
        </w:rPr>
      </w:pPr>
      <w:r w:rsidRPr="00E41470">
        <w:rPr>
          <w:rFonts w:asciiTheme="majorHAnsi" w:hAnsiTheme="majorHAnsi"/>
          <w:b/>
        </w:rPr>
        <w:t>**</w:t>
      </w:r>
      <w:r w:rsidR="00AD792A" w:rsidRPr="00E41470">
        <w:rPr>
          <w:rFonts w:asciiTheme="majorHAnsi" w:hAnsiTheme="majorHAnsi"/>
        </w:rPr>
        <w:t xml:space="preserve"> </w:t>
      </w:r>
      <w:r w:rsidRPr="00E41470">
        <w:rPr>
          <w:rFonts w:asciiTheme="majorHAnsi" w:hAnsiTheme="majorHAnsi"/>
        </w:rPr>
        <w:t>Dodavatel může použít</w:t>
      </w:r>
      <w:r w:rsidR="00BC6D2B" w:rsidRPr="00E41470">
        <w:rPr>
          <w:rFonts w:asciiTheme="majorHAnsi" w:hAnsiTheme="majorHAnsi"/>
        </w:rPr>
        <w:t xml:space="preserve"> k</w:t>
      </w:r>
      <w:r w:rsidR="00501F10">
        <w:rPr>
          <w:rFonts w:asciiTheme="majorHAnsi" w:hAnsiTheme="majorHAnsi"/>
        </w:rPr>
        <w:t> </w:t>
      </w:r>
      <w:r w:rsidRPr="00E41470">
        <w:rPr>
          <w:rFonts w:asciiTheme="majorHAnsi" w:hAnsiTheme="majorHAnsi"/>
        </w:rPr>
        <w:t>prokázání splnění kritéria kvalifikace týkajícího se požadavku na</w:t>
      </w:r>
      <w:r w:rsidR="00E851CA" w:rsidRPr="00E41470">
        <w:rPr>
          <w:rFonts w:asciiTheme="majorHAnsi" w:hAnsiTheme="majorHAnsi"/>
        </w:rPr>
        <w:t> </w:t>
      </w:r>
      <w:r w:rsidRPr="00E41470">
        <w:rPr>
          <w:rFonts w:asciiTheme="majorHAnsi" w:hAnsiTheme="majorHAnsi"/>
        </w:rPr>
        <w:t xml:space="preserve">předložení seznamu referenčních zakázek i takové </w:t>
      </w:r>
      <w:r w:rsidR="002D5F95" w:rsidRPr="00E41470">
        <w:rPr>
          <w:rFonts w:asciiTheme="majorHAnsi" w:hAnsiTheme="majorHAnsi"/>
        </w:rPr>
        <w:t>významné služby</w:t>
      </w:r>
      <w:r w:rsidRPr="00E41470">
        <w:rPr>
          <w:rFonts w:asciiTheme="majorHAnsi" w:hAnsiTheme="majorHAnsi"/>
        </w:rPr>
        <w:t>, které poskytl:</w:t>
      </w:r>
    </w:p>
    <w:p w14:paraId="56245862" w14:textId="71868AFB" w:rsidR="0035531B" w:rsidRPr="00E41470" w:rsidRDefault="0035531B" w:rsidP="00631EAA">
      <w:pPr>
        <w:pStyle w:val="Odstavec1-1a"/>
        <w:numPr>
          <w:ilvl w:val="0"/>
          <w:numId w:val="12"/>
        </w:numPr>
        <w:spacing w:after="0"/>
        <w:rPr>
          <w:rFonts w:asciiTheme="majorHAnsi" w:hAnsiTheme="majorHAnsi"/>
        </w:rPr>
      </w:pPr>
      <w:r w:rsidRPr="00E41470">
        <w:rPr>
          <w:rFonts w:asciiTheme="majorHAnsi" w:hAnsiTheme="majorHAnsi"/>
        </w:rPr>
        <w:t>společně</w:t>
      </w:r>
      <w:r w:rsidR="00845C50" w:rsidRPr="00E41470">
        <w:rPr>
          <w:rFonts w:asciiTheme="majorHAnsi" w:hAnsiTheme="majorHAnsi"/>
        </w:rPr>
        <w:t xml:space="preserve"> s</w:t>
      </w:r>
      <w:r w:rsidR="00501F10">
        <w:rPr>
          <w:rFonts w:asciiTheme="majorHAnsi" w:hAnsiTheme="majorHAnsi"/>
        </w:rPr>
        <w:t> </w:t>
      </w:r>
      <w:r w:rsidRPr="00E41470">
        <w:rPr>
          <w:rFonts w:asciiTheme="majorHAnsi" w:hAnsiTheme="majorHAnsi"/>
        </w:rPr>
        <w:t>jinými dodavateli,</w:t>
      </w:r>
      <w:r w:rsidR="00845C50" w:rsidRPr="00E41470">
        <w:rPr>
          <w:rFonts w:asciiTheme="majorHAnsi" w:hAnsiTheme="majorHAnsi"/>
        </w:rPr>
        <w:t xml:space="preserve"> a </w:t>
      </w:r>
      <w:r w:rsidRPr="00E41470">
        <w:rPr>
          <w:rFonts w:asciiTheme="majorHAnsi" w:hAnsiTheme="majorHAnsi"/>
        </w:rPr>
        <w:t>to</w:t>
      </w:r>
      <w:r w:rsidR="00092CC9" w:rsidRPr="00E41470">
        <w:rPr>
          <w:rFonts w:asciiTheme="majorHAnsi" w:hAnsiTheme="majorHAnsi"/>
        </w:rPr>
        <w:t xml:space="preserve"> v</w:t>
      </w:r>
      <w:r w:rsidR="00501F10">
        <w:rPr>
          <w:rFonts w:asciiTheme="majorHAnsi" w:hAnsiTheme="majorHAnsi"/>
        </w:rPr>
        <w:t> </w:t>
      </w:r>
      <w:r w:rsidRPr="00E41470">
        <w:rPr>
          <w:rFonts w:asciiTheme="majorHAnsi" w:hAnsiTheme="majorHAnsi"/>
        </w:rPr>
        <w:t>rozsahu,</w:t>
      </w:r>
      <w:r w:rsidR="00092CC9" w:rsidRPr="00E41470">
        <w:rPr>
          <w:rFonts w:asciiTheme="majorHAnsi" w:hAnsiTheme="majorHAnsi"/>
        </w:rPr>
        <w:t xml:space="preserve"> v</w:t>
      </w:r>
      <w:r w:rsidR="00501F10">
        <w:rPr>
          <w:rFonts w:asciiTheme="majorHAnsi" w:hAnsiTheme="majorHAnsi"/>
        </w:rPr>
        <w:t> </w:t>
      </w:r>
      <w:r w:rsidRPr="00E41470">
        <w:rPr>
          <w:rFonts w:asciiTheme="majorHAnsi" w:hAnsiTheme="majorHAnsi"/>
        </w:rPr>
        <w:t>jakém se na plnění zakázky podílel, nebo</w:t>
      </w:r>
    </w:p>
    <w:p w14:paraId="080C46EF" w14:textId="6C53EA81" w:rsidR="005C2C18" w:rsidRPr="00BD5539" w:rsidRDefault="0035531B" w:rsidP="00BD5539">
      <w:pPr>
        <w:pStyle w:val="Odstavec1-1a"/>
        <w:rPr>
          <w:b/>
        </w:rPr>
      </w:pPr>
      <w:r w:rsidRPr="00E41470">
        <w:rPr>
          <w:rFonts w:asciiTheme="majorHAnsi" w:hAnsiTheme="majorHAnsi"/>
        </w:rPr>
        <w:t>jako poddodavatel,</w:t>
      </w:r>
      <w:r w:rsidR="00845C50" w:rsidRPr="00E41470">
        <w:rPr>
          <w:rFonts w:asciiTheme="majorHAnsi" w:hAnsiTheme="majorHAnsi"/>
        </w:rPr>
        <w:t xml:space="preserve"> a </w:t>
      </w:r>
      <w:r w:rsidRPr="00E41470">
        <w:rPr>
          <w:rFonts w:asciiTheme="majorHAnsi" w:hAnsiTheme="majorHAnsi"/>
        </w:rPr>
        <w:t>to</w:t>
      </w:r>
      <w:r w:rsidR="00092CC9" w:rsidRPr="00E41470">
        <w:rPr>
          <w:rFonts w:asciiTheme="majorHAnsi" w:hAnsiTheme="majorHAnsi"/>
        </w:rPr>
        <w:t xml:space="preserve"> v</w:t>
      </w:r>
      <w:r w:rsidR="00501F10">
        <w:rPr>
          <w:rFonts w:asciiTheme="majorHAnsi" w:hAnsiTheme="majorHAnsi"/>
        </w:rPr>
        <w:t> </w:t>
      </w:r>
      <w:r w:rsidRPr="00E41470">
        <w:rPr>
          <w:rFonts w:asciiTheme="majorHAnsi" w:hAnsiTheme="majorHAnsi"/>
        </w:rPr>
        <w:t>rozsahu,</w:t>
      </w:r>
      <w:r w:rsidR="00092CC9" w:rsidRPr="00E41470">
        <w:rPr>
          <w:rFonts w:asciiTheme="majorHAnsi" w:hAnsiTheme="majorHAnsi"/>
        </w:rPr>
        <w:t xml:space="preserve"> v</w:t>
      </w:r>
      <w:r w:rsidR="00501F10">
        <w:rPr>
          <w:rFonts w:asciiTheme="majorHAnsi" w:hAnsiTheme="majorHAnsi"/>
        </w:rPr>
        <w:t> </w:t>
      </w:r>
      <w:r w:rsidRPr="00E41470">
        <w:rPr>
          <w:rFonts w:asciiTheme="majorHAnsi" w:hAnsiTheme="majorHAnsi"/>
        </w:rPr>
        <w:t xml:space="preserve">jakém se na plnění zakázky podílel. </w:t>
      </w:r>
    </w:p>
    <w:p w14:paraId="61F3BE72" w14:textId="77777777" w:rsidR="0035531B" w:rsidRPr="00E41470" w:rsidRDefault="0035531B" w:rsidP="00EE3C5F">
      <w:pPr>
        <w:pStyle w:val="Textbezslovn"/>
        <w:rPr>
          <w:rFonts w:ascii="Verdana" w:hAnsi="Verdana"/>
        </w:rPr>
      </w:pPr>
    </w:p>
    <w:p w14:paraId="5EDE1971" w14:textId="77777777" w:rsidR="0035531B" w:rsidRPr="00E41470" w:rsidRDefault="0035531B" w:rsidP="00EE3C5F">
      <w:pPr>
        <w:pStyle w:val="Textbezslovn"/>
        <w:rPr>
          <w:rFonts w:ascii="Verdana" w:hAnsi="Verdana"/>
        </w:rPr>
      </w:pPr>
    </w:p>
    <w:p w14:paraId="322B7455" w14:textId="7697C238" w:rsidR="00373412" w:rsidRDefault="00373412">
      <w:pPr>
        <w:rPr>
          <w:rFonts w:ascii="Verdana" w:hAnsi="Verdana"/>
        </w:rPr>
      </w:pPr>
    </w:p>
    <w:p w14:paraId="3702C4EC" w14:textId="516256DD" w:rsidR="00B86CA0" w:rsidRDefault="00B86CA0">
      <w:pPr>
        <w:rPr>
          <w:rFonts w:ascii="Verdana" w:hAnsi="Verdana"/>
        </w:rPr>
      </w:pPr>
    </w:p>
    <w:p w14:paraId="44AB49FB" w14:textId="7062D614" w:rsidR="00B86CA0" w:rsidRDefault="00B86CA0">
      <w:pPr>
        <w:rPr>
          <w:rFonts w:ascii="Verdana" w:hAnsi="Verdana"/>
        </w:rPr>
      </w:pPr>
    </w:p>
    <w:p w14:paraId="1ABBC005" w14:textId="664CC38A" w:rsidR="00A771B1" w:rsidRDefault="00A771B1">
      <w:pPr>
        <w:rPr>
          <w:rFonts w:ascii="Verdana" w:hAnsi="Verdana"/>
        </w:rPr>
      </w:pPr>
    </w:p>
    <w:p w14:paraId="29F671DB" w14:textId="06693FEF" w:rsidR="00A771B1" w:rsidRDefault="00A771B1">
      <w:pPr>
        <w:rPr>
          <w:rFonts w:ascii="Verdana" w:hAnsi="Verdana"/>
        </w:rPr>
      </w:pPr>
    </w:p>
    <w:p w14:paraId="0EC660C9" w14:textId="2141FDB7" w:rsidR="00A771B1" w:rsidRDefault="00A771B1">
      <w:pPr>
        <w:rPr>
          <w:rFonts w:ascii="Verdana" w:hAnsi="Verdana"/>
        </w:rPr>
      </w:pPr>
    </w:p>
    <w:p w14:paraId="7BAF2247" w14:textId="77777777" w:rsidR="00A771B1" w:rsidRDefault="00A771B1">
      <w:pPr>
        <w:rPr>
          <w:rFonts w:ascii="Verdana" w:hAnsi="Verdana"/>
        </w:rPr>
      </w:pPr>
    </w:p>
    <w:p w14:paraId="0982F1D3" w14:textId="61A49809" w:rsidR="00EE3C5F" w:rsidRPr="00E41470" w:rsidRDefault="00EE3C5F">
      <w:pPr>
        <w:rPr>
          <w:rFonts w:ascii="Verdana" w:hAnsi="Verdana"/>
        </w:rPr>
      </w:pPr>
    </w:p>
    <w:p w14:paraId="7F83E319" w14:textId="77777777" w:rsidR="0035531B" w:rsidRPr="00E41470" w:rsidRDefault="0035531B" w:rsidP="00FE4333">
      <w:pPr>
        <w:pStyle w:val="Nadpisbezsl1-1"/>
        <w:rPr>
          <w:rFonts w:ascii="Verdana" w:hAnsi="Verdana"/>
        </w:rPr>
      </w:pPr>
      <w:r w:rsidRPr="00E41470">
        <w:rPr>
          <w:rFonts w:ascii="Verdana" w:hAnsi="Verdana"/>
        </w:rPr>
        <w:t>Příloha č. 5</w:t>
      </w:r>
    </w:p>
    <w:p w14:paraId="01AC1FCF" w14:textId="77777777" w:rsidR="0035531B" w:rsidRPr="00E41470" w:rsidRDefault="0035531B" w:rsidP="00FE4333">
      <w:pPr>
        <w:pStyle w:val="Nadpisbezsl1-2"/>
        <w:rPr>
          <w:rFonts w:ascii="Verdana" w:hAnsi="Verdana"/>
          <w:sz w:val="18"/>
          <w:szCs w:val="18"/>
        </w:rPr>
      </w:pPr>
      <w:r w:rsidRPr="00E41470">
        <w:rPr>
          <w:rFonts w:ascii="Verdana" w:hAnsi="Verdana"/>
          <w:sz w:val="18"/>
          <w:szCs w:val="18"/>
        </w:rPr>
        <w:t>Seznam odborného personálu dodavatele</w:t>
      </w:r>
    </w:p>
    <w:p w14:paraId="7D14D9DC" w14:textId="5961A0E3" w:rsidR="00631EAA" w:rsidRPr="00E41470" w:rsidRDefault="00631EAA" w:rsidP="00631EAA">
      <w:pPr>
        <w:pStyle w:val="Textbezslovn"/>
        <w:ind w:left="0"/>
        <w:rPr>
          <w:rFonts w:ascii="Verdana" w:hAnsi="Verdana"/>
        </w:rPr>
      </w:pPr>
      <w:r w:rsidRPr="00E41470">
        <w:rPr>
          <w:rFonts w:ascii="Verdana" w:hAnsi="Verdana"/>
        </w:rPr>
        <w:t>V</w:t>
      </w:r>
      <w:r w:rsidR="00501F10">
        <w:rPr>
          <w:rFonts w:ascii="Verdana" w:hAnsi="Verdana"/>
        </w:rPr>
        <w:t> </w:t>
      </w:r>
      <w:r w:rsidRPr="00E41470">
        <w:rPr>
          <w:rFonts w:ascii="Verdana" w:hAnsi="Verdana"/>
        </w:rPr>
        <w:t>tomto seznamu dodavatel uvádí pouze osoby za účelem prokázání kvalifikace, nikoli hodnocení. Údaje ohledně osob, které mají být pouze hodnoceny, uvede dodavatel v</w:t>
      </w:r>
      <w:r w:rsidR="00501F10">
        <w:rPr>
          <w:rFonts w:ascii="Verdana" w:hAnsi="Verdana"/>
        </w:rPr>
        <w:t> </w:t>
      </w:r>
      <w:r w:rsidRPr="00E41470">
        <w:rPr>
          <w:rFonts w:ascii="Verdana" w:hAnsi="Verdana"/>
        </w:rPr>
        <w:t xml:space="preserve">nabídce uvedením </w:t>
      </w:r>
      <w:r w:rsidR="00B24D39">
        <w:rPr>
          <w:rFonts w:ascii="Verdana" w:hAnsi="Verdana"/>
        </w:rPr>
        <w:br/>
      </w:r>
      <w:r w:rsidRPr="00E41470">
        <w:rPr>
          <w:rFonts w:ascii="Verdana" w:hAnsi="Verdana"/>
        </w:rPr>
        <w:t>v profesním životopisu jednotlivých osob (následující Příloha č. 6).</w:t>
      </w:r>
    </w:p>
    <w:tbl>
      <w:tblPr>
        <w:tblW w:w="0" w:type="auto"/>
        <w:tblCellMar>
          <w:top w:w="15" w:type="dxa"/>
          <w:left w:w="15" w:type="dxa"/>
          <w:bottom w:w="15" w:type="dxa"/>
          <w:right w:w="15" w:type="dxa"/>
        </w:tblCellMar>
        <w:tblLook w:val="04A0" w:firstRow="1" w:lastRow="0" w:firstColumn="1" w:lastColumn="0" w:noHBand="0" w:noVBand="1"/>
      </w:tblPr>
      <w:tblGrid>
        <w:gridCol w:w="2547"/>
        <w:gridCol w:w="4480"/>
        <w:gridCol w:w="1665"/>
      </w:tblGrid>
      <w:tr w:rsidR="00B86CA0" w:rsidRPr="00B24D39" w14:paraId="5CE1A44D" w14:textId="77777777" w:rsidTr="00BD5539">
        <w:tc>
          <w:tcPr>
            <w:tcW w:w="25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51F0FFD1" w14:textId="01B09742" w:rsidR="00B86CA0" w:rsidRPr="00E41470" w:rsidRDefault="00B86CA0" w:rsidP="00856DEA">
            <w:pPr>
              <w:spacing w:before="120" w:after="0" w:line="240" w:lineRule="auto"/>
              <w:jc w:val="both"/>
              <w:rPr>
                <w:rFonts w:ascii="Verdana" w:eastAsia="Times New Roman" w:hAnsi="Verdana" w:cs="Times New Roman"/>
              </w:rPr>
            </w:pPr>
            <w:r w:rsidRPr="00E41470">
              <w:rPr>
                <w:rFonts w:ascii="Verdana" w:eastAsia="Times New Roman" w:hAnsi="Verdana" w:cs="Calibri"/>
                <w:b/>
                <w:bCs/>
                <w:color w:val="000000"/>
              </w:rPr>
              <w:t>Funkce/jméno</w:t>
            </w:r>
            <w:r w:rsidR="007224C4">
              <w:rPr>
                <w:rFonts w:ascii="Verdana" w:eastAsia="Times New Roman" w:hAnsi="Verdana" w:cs="Calibri"/>
                <w:b/>
                <w:bCs/>
                <w:color w:val="000000"/>
              </w:rPr>
              <w:t xml:space="preserve"> </w:t>
            </w:r>
            <w:r w:rsidRPr="00E41470">
              <w:rPr>
                <w:rFonts w:ascii="Verdana" w:eastAsia="Times New Roman" w:hAnsi="Verdana" w:cs="Calibri"/>
                <w:b/>
                <w:bCs/>
                <w:color w:val="000000"/>
              </w:rPr>
              <w:t> </w:t>
            </w:r>
          </w:p>
        </w:tc>
        <w:tc>
          <w:tcPr>
            <w:tcW w:w="44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6CCCB729" w14:textId="104CEE59" w:rsidR="00B86CA0" w:rsidRPr="00E41470" w:rsidRDefault="00B86CA0">
            <w:pPr>
              <w:spacing w:before="120" w:after="0" w:line="240" w:lineRule="auto"/>
              <w:jc w:val="both"/>
              <w:rPr>
                <w:rFonts w:ascii="Verdana" w:eastAsia="Times New Roman" w:hAnsi="Verdana" w:cs="Times New Roman"/>
              </w:rPr>
            </w:pPr>
            <w:r w:rsidRPr="00E41470">
              <w:rPr>
                <w:rFonts w:ascii="Verdana" w:eastAsia="Times New Roman" w:hAnsi="Verdana" w:cs="Calibri"/>
                <w:b/>
                <w:bCs/>
                <w:color w:val="000000"/>
              </w:rPr>
              <w:t xml:space="preserve">Zkušenosti </w:t>
            </w:r>
            <w:r>
              <w:rPr>
                <w:rFonts w:ascii="Verdana" w:eastAsia="Times New Roman" w:hAnsi="Verdana" w:cs="Calibri"/>
                <w:b/>
                <w:bCs/>
                <w:color w:val="000000"/>
              </w:rPr>
              <w:br/>
            </w:r>
            <w:r w:rsidRPr="00E41470">
              <w:rPr>
                <w:rFonts w:ascii="Verdana" w:eastAsia="Times New Roman" w:hAnsi="Verdana" w:cs="Calibri"/>
                <w:b/>
                <w:bCs/>
                <w:color w:val="000000"/>
              </w:rPr>
              <w:t>s plněním zakázek (vypište všechny   názv</w:t>
            </w:r>
            <w:r w:rsidR="00581B1B">
              <w:rPr>
                <w:rFonts w:ascii="Verdana" w:eastAsia="Times New Roman" w:hAnsi="Verdana" w:cs="Calibri"/>
                <w:b/>
                <w:bCs/>
                <w:color w:val="000000"/>
              </w:rPr>
              <w:t>y</w:t>
            </w:r>
            <w:r w:rsidRPr="00E41470">
              <w:rPr>
                <w:rFonts w:ascii="Verdana" w:eastAsia="Times New Roman" w:hAnsi="Verdana" w:cs="Calibri"/>
                <w:b/>
                <w:bCs/>
                <w:color w:val="000000"/>
              </w:rPr>
              <w:t xml:space="preserve"> zakázek</w:t>
            </w:r>
            <w:r w:rsidR="00581B1B">
              <w:rPr>
                <w:rFonts w:ascii="Verdana" w:eastAsia="Times New Roman" w:hAnsi="Verdana" w:cs="Calibri"/>
                <w:b/>
                <w:bCs/>
                <w:color w:val="000000"/>
              </w:rPr>
              <w:t>, které popisujete v</w:t>
            </w:r>
            <w:r w:rsidR="00501F10">
              <w:rPr>
                <w:rFonts w:ascii="Verdana" w:eastAsia="Times New Roman" w:hAnsi="Verdana" w:cs="Calibri"/>
                <w:b/>
                <w:bCs/>
                <w:color w:val="000000"/>
              </w:rPr>
              <w:t> </w:t>
            </w:r>
            <w:r w:rsidR="00581B1B">
              <w:rPr>
                <w:rFonts w:ascii="Verdana" w:eastAsia="Times New Roman" w:hAnsi="Verdana" w:cs="Calibri"/>
                <w:b/>
                <w:bCs/>
                <w:color w:val="000000"/>
              </w:rPr>
              <w:t>profesním životopise v</w:t>
            </w:r>
            <w:r w:rsidR="00501F10">
              <w:rPr>
                <w:rFonts w:ascii="Verdana" w:eastAsia="Times New Roman" w:hAnsi="Verdana" w:cs="Calibri"/>
                <w:b/>
                <w:bCs/>
                <w:color w:val="000000"/>
              </w:rPr>
              <w:t> </w:t>
            </w:r>
            <w:r w:rsidR="00581B1B">
              <w:rPr>
                <w:rFonts w:ascii="Verdana" w:eastAsia="Times New Roman" w:hAnsi="Verdana" w:cs="Calibri"/>
                <w:b/>
                <w:bCs/>
                <w:color w:val="000000"/>
              </w:rPr>
              <w:t>Příloze č. 6</w:t>
            </w:r>
            <w:r w:rsidRPr="00E41470">
              <w:rPr>
                <w:rFonts w:ascii="Verdana" w:eastAsia="Times New Roman" w:hAnsi="Verdana" w:cs="Calibri"/>
                <w:b/>
                <w:bCs/>
                <w:color w:val="000000"/>
              </w:rPr>
              <w:t>)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049B8248" w14:textId="2433ECA5" w:rsidR="00B86CA0" w:rsidRPr="00E41470" w:rsidRDefault="007224C4">
            <w:pPr>
              <w:spacing w:before="120" w:after="0" w:line="240" w:lineRule="auto"/>
              <w:jc w:val="both"/>
              <w:rPr>
                <w:rFonts w:ascii="Verdana" w:eastAsia="Times New Roman" w:hAnsi="Verdana" w:cs="Times New Roman"/>
              </w:rPr>
            </w:pPr>
            <w:r>
              <w:rPr>
                <w:rFonts w:ascii="Verdana" w:eastAsia="Times New Roman" w:hAnsi="Verdana" w:cs="Calibri"/>
                <w:b/>
                <w:bCs/>
                <w:color w:val="000000"/>
              </w:rPr>
              <w:t>Uveďte</w:t>
            </w:r>
            <w:r w:rsidR="0090027C">
              <w:rPr>
                <w:rFonts w:ascii="Verdana" w:eastAsia="Times New Roman" w:hAnsi="Verdana" w:cs="Calibri"/>
                <w:b/>
                <w:bCs/>
                <w:color w:val="000000"/>
              </w:rPr>
              <w:t>,</w:t>
            </w:r>
            <w:r>
              <w:rPr>
                <w:rFonts w:ascii="Verdana" w:eastAsia="Times New Roman" w:hAnsi="Verdana" w:cs="Calibri"/>
                <w:b/>
                <w:bCs/>
                <w:color w:val="000000"/>
              </w:rPr>
              <w:t xml:space="preserve"> v</w:t>
            </w:r>
            <w:r w:rsidR="00501F10">
              <w:rPr>
                <w:rFonts w:ascii="Verdana" w:eastAsia="Times New Roman" w:hAnsi="Verdana" w:cs="Calibri"/>
                <w:b/>
                <w:bCs/>
                <w:color w:val="000000"/>
              </w:rPr>
              <w:t> </w:t>
            </w:r>
            <w:r>
              <w:rPr>
                <w:rFonts w:ascii="Verdana" w:eastAsia="Times New Roman" w:hAnsi="Verdana" w:cs="Calibri"/>
                <w:b/>
                <w:bCs/>
                <w:color w:val="000000"/>
              </w:rPr>
              <w:t>jakém vztahu k</w:t>
            </w:r>
            <w:r w:rsidR="00501F10">
              <w:rPr>
                <w:rFonts w:ascii="Verdana" w:eastAsia="Times New Roman" w:hAnsi="Verdana" w:cs="Calibri"/>
                <w:b/>
                <w:bCs/>
                <w:color w:val="000000"/>
              </w:rPr>
              <w:t> </w:t>
            </w:r>
            <w:r>
              <w:rPr>
                <w:rFonts w:ascii="Verdana" w:eastAsia="Times New Roman" w:hAnsi="Verdana" w:cs="Calibri"/>
                <w:b/>
                <w:bCs/>
                <w:color w:val="000000"/>
              </w:rPr>
              <w:t xml:space="preserve">dodavateli osoba je </w:t>
            </w:r>
          </w:p>
        </w:tc>
      </w:tr>
      <w:tr w:rsidR="00B86CA0" w:rsidRPr="00B24D39" w14:paraId="73DEC2FF" w14:textId="77777777" w:rsidTr="00BD5539">
        <w:trPr>
          <w:trHeight w:val="180"/>
        </w:trPr>
        <w:tc>
          <w:tcPr>
            <w:tcW w:w="25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4613C413" w14:textId="77777777" w:rsidR="00B86CA0" w:rsidRDefault="00B86CA0" w:rsidP="00E41470">
            <w:pPr>
              <w:spacing w:before="120" w:after="0" w:line="240" w:lineRule="auto"/>
              <w:rPr>
                <w:rFonts w:ascii="Verdana" w:eastAsia="Times New Roman" w:hAnsi="Verdana" w:cs="Calibri"/>
                <w:b/>
                <w:bCs/>
                <w:color w:val="000000"/>
              </w:rPr>
            </w:pPr>
            <w:proofErr w:type="spellStart"/>
            <w:r w:rsidRPr="00E41470">
              <w:rPr>
                <w:rFonts w:ascii="Verdana" w:eastAsia="Times New Roman" w:hAnsi="Verdana" w:cs="Calibri"/>
                <w:b/>
                <w:bCs/>
                <w:color w:val="000000"/>
              </w:rPr>
              <w:t>Strategy</w:t>
            </w:r>
            <w:proofErr w:type="spellEnd"/>
            <w:r w:rsidRPr="00E41470">
              <w:rPr>
                <w:rFonts w:ascii="Verdana" w:eastAsia="Times New Roman" w:hAnsi="Verdana" w:cs="Calibri"/>
                <w:b/>
                <w:bCs/>
                <w:color w:val="000000"/>
              </w:rPr>
              <w:t xml:space="preserve"> </w:t>
            </w:r>
            <w:proofErr w:type="spellStart"/>
            <w:r w:rsidRPr="00E41470">
              <w:rPr>
                <w:rFonts w:ascii="Verdana" w:eastAsia="Times New Roman" w:hAnsi="Verdana" w:cs="Calibri"/>
                <w:b/>
                <w:bCs/>
                <w:color w:val="000000"/>
              </w:rPr>
              <w:t>Planner</w:t>
            </w:r>
            <w:proofErr w:type="spellEnd"/>
            <w:r w:rsidRPr="00E41470">
              <w:rPr>
                <w:rFonts w:ascii="Verdana" w:eastAsia="Times New Roman" w:hAnsi="Verdana" w:cs="Calibri"/>
                <w:b/>
                <w:bCs/>
                <w:color w:val="000000"/>
              </w:rPr>
              <w:t xml:space="preserve">/ Senior </w:t>
            </w:r>
            <w:proofErr w:type="spellStart"/>
            <w:r w:rsidRPr="00E41470">
              <w:rPr>
                <w:rFonts w:ascii="Verdana" w:eastAsia="Times New Roman" w:hAnsi="Verdana" w:cs="Calibri"/>
                <w:b/>
                <w:bCs/>
                <w:color w:val="000000"/>
              </w:rPr>
              <w:t>Consultant</w:t>
            </w:r>
            <w:proofErr w:type="spellEnd"/>
          </w:p>
          <w:p w14:paraId="5768F4E3" w14:textId="23CA806B" w:rsidR="007224C4" w:rsidRPr="00E41470" w:rsidRDefault="007224C4" w:rsidP="00E41470">
            <w:pPr>
              <w:spacing w:before="120" w:after="0" w:line="240" w:lineRule="auto"/>
              <w:rPr>
                <w:rFonts w:ascii="Verdana" w:eastAsia="Times New Roman" w:hAnsi="Verdana" w:cs="Times New Roman"/>
              </w:rPr>
            </w:pPr>
            <w:r w:rsidRPr="00E41470">
              <w:rPr>
                <w:rFonts w:ascii="Verdana" w:hAnsi="Verdana"/>
                <w:highlight w:val="yellow"/>
              </w:rPr>
              <w:t>[DOPLNÍ DODAVATEL]</w:t>
            </w:r>
          </w:p>
        </w:tc>
        <w:tc>
          <w:tcPr>
            <w:tcW w:w="44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0CA45AE8" w14:textId="6D155754"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18403FDD" w14:textId="041BBD88"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r>
      <w:tr w:rsidR="00B86CA0" w:rsidRPr="00B24D39" w14:paraId="1626BCA4" w14:textId="77777777" w:rsidTr="00BD5539">
        <w:trPr>
          <w:trHeight w:val="216"/>
        </w:trPr>
        <w:tc>
          <w:tcPr>
            <w:tcW w:w="25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66A9C482" w14:textId="77777777" w:rsidR="00B86CA0" w:rsidRDefault="00B86CA0" w:rsidP="00E41470">
            <w:pPr>
              <w:spacing w:before="120" w:after="0" w:line="240" w:lineRule="auto"/>
              <w:rPr>
                <w:rFonts w:ascii="Verdana" w:eastAsia="Times New Roman" w:hAnsi="Verdana" w:cs="Calibri"/>
                <w:b/>
                <w:bCs/>
                <w:color w:val="000000"/>
              </w:rPr>
            </w:pPr>
            <w:r w:rsidRPr="00E41470">
              <w:rPr>
                <w:rFonts w:ascii="Verdana" w:eastAsia="Times New Roman" w:hAnsi="Verdana" w:cs="Calibri"/>
                <w:b/>
                <w:bCs/>
                <w:color w:val="000000"/>
              </w:rPr>
              <w:t xml:space="preserve">PR </w:t>
            </w:r>
            <w:proofErr w:type="spellStart"/>
            <w:r w:rsidRPr="00E41470">
              <w:rPr>
                <w:rFonts w:ascii="Verdana" w:eastAsia="Times New Roman" w:hAnsi="Verdana" w:cs="Calibri"/>
                <w:b/>
                <w:bCs/>
                <w:color w:val="000000"/>
              </w:rPr>
              <w:t>Manager</w:t>
            </w:r>
            <w:proofErr w:type="spellEnd"/>
            <w:r w:rsidRPr="00E41470">
              <w:rPr>
                <w:rFonts w:ascii="Verdana" w:eastAsia="Times New Roman" w:hAnsi="Verdana" w:cs="Calibri"/>
                <w:b/>
                <w:bCs/>
                <w:color w:val="000000"/>
              </w:rPr>
              <w:t xml:space="preserve">/ </w:t>
            </w:r>
            <w:proofErr w:type="spellStart"/>
            <w:r w:rsidRPr="00E41470">
              <w:rPr>
                <w:rFonts w:ascii="Verdana" w:eastAsia="Times New Roman" w:hAnsi="Verdana" w:cs="Calibri"/>
                <w:b/>
                <w:bCs/>
                <w:color w:val="000000"/>
              </w:rPr>
              <w:t>Account</w:t>
            </w:r>
            <w:proofErr w:type="spellEnd"/>
            <w:r w:rsidRPr="00E41470">
              <w:rPr>
                <w:rFonts w:ascii="Verdana" w:eastAsia="Times New Roman" w:hAnsi="Verdana" w:cs="Calibri"/>
                <w:b/>
                <w:bCs/>
                <w:color w:val="000000"/>
              </w:rPr>
              <w:t xml:space="preserve"> </w:t>
            </w:r>
            <w:proofErr w:type="spellStart"/>
            <w:r w:rsidRPr="00E41470">
              <w:rPr>
                <w:rFonts w:ascii="Verdana" w:eastAsia="Times New Roman" w:hAnsi="Verdana" w:cs="Calibri"/>
                <w:b/>
                <w:bCs/>
                <w:color w:val="000000"/>
              </w:rPr>
              <w:t>Manager</w:t>
            </w:r>
            <w:proofErr w:type="spellEnd"/>
          </w:p>
          <w:p w14:paraId="43EB95F1" w14:textId="41BD0C7A" w:rsidR="007224C4" w:rsidRPr="00E41470" w:rsidRDefault="007224C4" w:rsidP="00E41470">
            <w:pPr>
              <w:spacing w:before="120" w:after="0" w:line="240" w:lineRule="auto"/>
              <w:rPr>
                <w:rFonts w:ascii="Verdana" w:eastAsia="Times New Roman" w:hAnsi="Verdana" w:cs="Times New Roman"/>
              </w:rPr>
            </w:pPr>
            <w:r w:rsidRPr="00E41470">
              <w:rPr>
                <w:rFonts w:ascii="Verdana" w:hAnsi="Verdana"/>
                <w:highlight w:val="yellow"/>
              </w:rPr>
              <w:t>[DOPLNÍ DODAVATEL]</w:t>
            </w:r>
          </w:p>
        </w:tc>
        <w:tc>
          <w:tcPr>
            <w:tcW w:w="44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01202F03" w14:textId="2F34B3A6"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4AB829C1" w14:textId="48EE3928"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r>
      <w:tr w:rsidR="00B86CA0" w:rsidRPr="00B24D39" w14:paraId="3D831B36" w14:textId="77777777" w:rsidTr="00BD5539">
        <w:trPr>
          <w:trHeight w:val="204"/>
        </w:trPr>
        <w:tc>
          <w:tcPr>
            <w:tcW w:w="25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3AD5BEFE" w14:textId="77777777" w:rsidR="00B86CA0" w:rsidRDefault="00B86CA0" w:rsidP="00E41470">
            <w:pPr>
              <w:spacing w:before="120" w:after="0" w:line="240" w:lineRule="auto"/>
              <w:rPr>
                <w:rFonts w:ascii="Verdana" w:eastAsia="Times New Roman" w:hAnsi="Verdana" w:cs="Calibri"/>
                <w:b/>
                <w:bCs/>
                <w:color w:val="000000"/>
              </w:rPr>
            </w:pPr>
            <w:r w:rsidRPr="00E41470">
              <w:rPr>
                <w:rFonts w:ascii="Verdana" w:eastAsia="Times New Roman" w:hAnsi="Verdana" w:cs="Calibri"/>
                <w:b/>
                <w:bCs/>
                <w:color w:val="000000"/>
              </w:rPr>
              <w:t xml:space="preserve">PA </w:t>
            </w:r>
            <w:proofErr w:type="spellStart"/>
            <w:r w:rsidRPr="00E41470">
              <w:rPr>
                <w:rFonts w:ascii="Verdana" w:eastAsia="Times New Roman" w:hAnsi="Verdana" w:cs="Calibri"/>
                <w:b/>
                <w:bCs/>
                <w:color w:val="000000"/>
              </w:rPr>
              <w:t>Manager</w:t>
            </w:r>
            <w:proofErr w:type="spellEnd"/>
          </w:p>
          <w:p w14:paraId="671F9141" w14:textId="32634DB3" w:rsidR="007224C4" w:rsidRPr="00E41470" w:rsidRDefault="007224C4" w:rsidP="00E41470">
            <w:pPr>
              <w:spacing w:before="120" w:after="0" w:line="240" w:lineRule="auto"/>
              <w:rPr>
                <w:rFonts w:ascii="Verdana" w:eastAsia="Times New Roman" w:hAnsi="Verdana" w:cs="Times New Roman"/>
              </w:rPr>
            </w:pPr>
            <w:r w:rsidRPr="00E41470">
              <w:rPr>
                <w:rFonts w:ascii="Verdana" w:hAnsi="Verdana"/>
                <w:highlight w:val="yellow"/>
              </w:rPr>
              <w:t>[DOPLNÍ DODAVATEL]</w:t>
            </w:r>
          </w:p>
        </w:tc>
        <w:tc>
          <w:tcPr>
            <w:tcW w:w="44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12108603" w14:textId="5F82E137"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1EF1CE46" w14:textId="0553540E"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r>
      <w:tr w:rsidR="00B86CA0" w:rsidRPr="00B24D39" w14:paraId="64C05E80" w14:textId="77777777" w:rsidTr="00BD5539">
        <w:trPr>
          <w:trHeight w:val="192"/>
        </w:trPr>
        <w:tc>
          <w:tcPr>
            <w:tcW w:w="254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hideMark/>
          </w:tcPr>
          <w:p w14:paraId="29BC1E38" w14:textId="77777777" w:rsidR="00B86CA0" w:rsidRDefault="00B86CA0" w:rsidP="00E41470">
            <w:pPr>
              <w:spacing w:before="120" w:after="0" w:line="240" w:lineRule="auto"/>
              <w:rPr>
                <w:rFonts w:ascii="Verdana" w:eastAsia="Times New Roman" w:hAnsi="Verdana" w:cs="Calibri"/>
                <w:b/>
                <w:bCs/>
                <w:color w:val="000000"/>
              </w:rPr>
            </w:pPr>
            <w:r w:rsidRPr="00E41470">
              <w:rPr>
                <w:rFonts w:ascii="Verdana" w:eastAsia="Times New Roman" w:hAnsi="Verdana" w:cs="Calibri"/>
                <w:b/>
                <w:bCs/>
                <w:color w:val="000000"/>
              </w:rPr>
              <w:t>Mediální koordinátor</w:t>
            </w:r>
          </w:p>
          <w:p w14:paraId="69B7C0E7" w14:textId="028548BA" w:rsidR="007224C4" w:rsidRPr="00E41470" w:rsidRDefault="007224C4" w:rsidP="00E41470">
            <w:pPr>
              <w:spacing w:before="120" w:after="0" w:line="240" w:lineRule="auto"/>
              <w:rPr>
                <w:rFonts w:ascii="Verdana" w:eastAsia="Times New Roman" w:hAnsi="Verdana" w:cs="Times New Roman"/>
              </w:rPr>
            </w:pPr>
            <w:r w:rsidRPr="00E41470">
              <w:rPr>
                <w:rFonts w:ascii="Verdana" w:hAnsi="Verdana"/>
                <w:highlight w:val="yellow"/>
              </w:rPr>
              <w:t>[DOPLNÍ DODAVATEL]</w:t>
            </w:r>
          </w:p>
        </w:tc>
        <w:tc>
          <w:tcPr>
            <w:tcW w:w="44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2558471B" w14:textId="29EEACA8"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70" w:type="dxa"/>
            </w:tcMar>
            <w:vAlign w:val="center"/>
            <w:hideMark/>
          </w:tcPr>
          <w:p w14:paraId="46AC8D95" w14:textId="52742F5E" w:rsidR="00B86CA0" w:rsidRPr="00E41470" w:rsidRDefault="00B86CA0" w:rsidP="00D9087B">
            <w:pPr>
              <w:spacing w:after="0" w:line="240" w:lineRule="auto"/>
              <w:rPr>
                <w:rFonts w:ascii="Verdana" w:eastAsia="Times New Roman" w:hAnsi="Verdana" w:cs="Times New Roman"/>
              </w:rPr>
            </w:pPr>
            <w:r w:rsidRPr="00E41470">
              <w:rPr>
                <w:rFonts w:ascii="Verdana" w:hAnsi="Verdana"/>
                <w:highlight w:val="yellow"/>
              </w:rPr>
              <w:t>[DOPLNÍ DODAVATEL]</w:t>
            </w:r>
          </w:p>
        </w:tc>
      </w:tr>
    </w:tbl>
    <w:p w14:paraId="42F63861" w14:textId="77777777" w:rsidR="0044381B" w:rsidRPr="00E41470" w:rsidRDefault="0044381B" w:rsidP="0044381B">
      <w:pPr>
        <w:pBdr>
          <w:top w:val="nil"/>
          <w:left w:val="nil"/>
          <w:bottom w:val="nil"/>
          <w:right w:val="nil"/>
          <w:between w:val="nil"/>
        </w:pBdr>
        <w:spacing w:after="120"/>
        <w:ind w:hanging="737"/>
        <w:jc w:val="both"/>
        <w:rPr>
          <w:rFonts w:ascii="Verdana" w:hAnsi="Verdana"/>
          <w:color w:val="000000"/>
        </w:rPr>
      </w:pPr>
    </w:p>
    <w:p w14:paraId="48E68436" w14:textId="77777777" w:rsidR="0035531B" w:rsidRPr="00E41470" w:rsidRDefault="0035531B" w:rsidP="00EE3C5F">
      <w:pPr>
        <w:pStyle w:val="Textbezslovn"/>
        <w:rPr>
          <w:rFonts w:ascii="Verdana" w:hAnsi="Verdana"/>
        </w:rPr>
      </w:pPr>
    </w:p>
    <w:p w14:paraId="4E6ADCC4" w14:textId="77777777" w:rsidR="00EE3C5F" w:rsidRPr="00E41470" w:rsidRDefault="00EE3C5F">
      <w:pPr>
        <w:rPr>
          <w:rFonts w:ascii="Verdana" w:hAnsi="Verdana"/>
        </w:rPr>
      </w:pPr>
      <w:bookmarkStart w:id="54" w:name="_GoBack"/>
      <w:bookmarkEnd w:id="54"/>
      <w:r w:rsidRPr="00E41470">
        <w:rPr>
          <w:rFonts w:ascii="Verdana" w:hAnsi="Verdana"/>
        </w:rPr>
        <w:br w:type="page"/>
      </w:r>
    </w:p>
    <w:p w14:paraId="74A41A2D" w14:textId="77777777" w:rsidR="0035531B" w:rsidRPr="00E41470" w:rsidRDefault="0035531B" w:rsidP="00FE4333">
      <w:pPr>
        <w:pStyle w:val="Nadpisbezsl1-1"/>
        <w:rPr>
          <w:rFonts w:ascii="Verdana" w:hAnsi="Verdana"/>
        </w:rPr>
      </w:pPr>
      <w:r w:rsidRPr="00E41470">
        <w:rPr>
          <w:rFonts w:ascii="Verdana" w:hAnsi="Verdana"/>
        </w:rPr>
        <w:lastRenderedPageBreak/>
        <w:t>Příloha č. 6</w:t>
      </w:r>
    </w:p>
    <w:p w14:paraId="568D1B6B" w14:textId="77777777" w:rsidR="0035531B" w:rsidRPr="00E41470" w:rsidRDefault="0035531B" w:rsidP="00FE4333">
      <w:pPr>
        <w:pStyle w:val="Nadpisbezsl1-2"/>
        <w:rPr>
          <w:sz w:val="18"/>
          <w:szCs w:val="18"/>
        </w:rPr>
      </w:pPr>
      <w:r w:rsidRPr="00E41470">
        <w:rPr>
          <w:sz w:val="18"/>
          <w:szCs w:val="18"/>
        </w:rPr>
        <w:t>Vzor profesního životopisu</w:t>
      </w:r>
    </w:p>
    <w:p w14:paraId="7E61C770" w14:textId="77777777" w:rsidR="0035531B" w:rsidRPr="00E41470" w:rsidRDefault="0035531B" w:rsidP="00474F4D">
      <w:pPr>
        <w:pStyle w:val="Textbezslovn"/>
        <w:ind w:left="0"/>
        <w:rPr>
          <w:rFonts w:asciiTheme="majorHAnsi" w:hAnsiTheme="majorHAnsi"/>
        </w:rPr>
      </w:pPr>
    </w:p>
    <w:p w14:paraId="082CFF4A" w14:textId="77777777" w:rsidR="0035531B" w:rsidRPr="00E41470" w:rsidRDefault="0035531B" w:rsidP="00474F4D">
      <w:pPr>
        <w:pStyle w:val="Textbezslovn"/>
        <w:ind w:left="0"/>
        <w:rPr>
          <w:rFonts w:asciiTheme="majorHAnsi" w:hAnsiTheme="majorHAnsi"/>
        </w:rPr>
      </w:pPr>
      <w:r w:rsidRPr="00E41470">
        <w:rPr>
          <w:rFonts w:asciiTheme="majorHAnsi" w:hAnsiTheme="majorHAnsi"/>
        </w:rPr>
        <w:t xml:space="preserve">Předpokládaná </w:t>
      </w:r>
      <w:r w:rsidRPr="00E41470">
        <w:rPr>
          <w:rFonts w:asciiTheme="majorHAnsi" w:hAnsiTheme="majorHAnsi"/>
          <w:b/>
        </w:rPr>
        <w:t>funkce</w:t>
      </w:r>
      <w:r w:rsidRPr="00E41470">
        <w:rPr>
          <w:rFonts w:asciiTheme="majorHAnsi" w:hAnsiTheme="majorHAnsi"/>
        </w:rPr>
        <w:t xml:space="preserve"> ze seznamu odborného personálu dodavatele: [</w:t>
      </w:r>
      <w:r w:rsidRPr="00E41470">
        <w:rPr>
          <w:rFonts w:asciiTheme="majorHAnsi" w:hAnsiTheme="majorHAnsi"/>
          <w:b/>
          <w:highlight w:val="yellow"/>
        </w:rPr>
        <w:t>DOPLNÍ DODAVATEL</w:t>
      </w:r>
      <w:r w:rsidRPr="00E41470">
        <w:rPr>
          <w:rFonts w:asciiTheme="majorHAnsi" w:hAnsiTheme="majorHAnsi"/>
        </w:rPr>
        <w:t>]</w:t>
      </w:r>
    </w:p>
    <w:p w14:paraId="414A6711" w14:textId="2AFDBCBF" w:rsidR="00564BCA" w:rsidRPr="00BD5539" w:rsidRDefault="00543F07" w:rsidP="00543F07">
      <w:pPr>
        <w:pStyle w:val="Doplujcdaje"/>
        <w:jc w:val="both"/>
        <w:rPr>
          <w:rFonts w:asciiTheme="majorHAnsi" w:hAnsiTheme="majorHAnsi"/>
          <w:sz w:val="16"/>
          <w:szCs w:val="18"/>
        </w:rPr>
      </w:pPr>
      <w:r w:rsidRPr="00BD5539">
        <w:rPr>
          <w:rFonts w:asciiTheme="majorHAnsi" w:hAnsiTheme="majorHAnsi"/>
          <w:b/>
          <w:sz w:val="16"/>
          <w:szCs w:val="18"/>
        </w:rPr>
        <w:t>Pozn. zadavatele:</w:t>
      </w:r>
      <w:r w:rsidRPr="00BD5539">
        <w:rPr>
          <w:rFonts w:asciiTheme="majorHAnsi" w:hAnsiTheme="majorHAnsi"/>
          <w:sz w:val="16"/>
          <w:szCs w:val="18"/>
        </w:rPr>
        <w:t xml:space="preserve"> </w:t>
      </w:r>
      <w:r w:rsidR="00564BCA" w:rsidRPr="00BD5539">
        <w:rPr>
          <w:rFonts w:asciiTheme="majorHAnsi" w:hAnsiTheme="majorHAnsi"/>
          <w:sz w:val="16"/>
          <w:szCs w:val="18"/>
        </w:rPr>
        <w:t>Určí-li dodavatel jednu fyzickou osobou pro více funkcí člena odborného personálu, zadavatel pro přehlednost doporučuje, aby dodavatel pro každou z</w:t>
      </w:r>
      <w:r w:rsidR="00501F10">
        <w:rPr>
          <w:rFonts w:asciiTheme="majorHAnsi" w:hAnsiTheme="majorHAnsi"/>
          <w:sz w:val="16"/>
          <w:szCs w:val="18"/>
        </w:rPr>
        <w:t> </w:t>
      </w:r>
      <w:r w:rsidR="00564BCA" w:rsidRPr="00BD5539">
        <w:rPr>
          <w:rFonts w:asciiTheme="majorHAnsi" w:hAnsiTheme="majorHAnsi"/>
          <w:sz w:val="16"/>
          <w:szCs w:val="18"/>
        </w:rPr>
        <w:t>těchto funkcí vyplnil a v</w:t>
      </w:r>
      <w:r w:rsidR="00501F10">
        <w:rPr>
          <w:rFonts w:asciiTheme="majorHAnsi" w:hAnsiTheme="majorHAnsi"/>
          <w:sz w:val="16"/>
          <w:szCs w:val="18"/>
        </w:rPr>
        <w:t> </w:t>
      </w:r>
      <w:r w:rsidR="00564BCA" w:rsidRPr="00BD5539">
        <w:rPr>
          <w:rFonts w:asciiTheme="majorHAnsi" w:hAnsiTheme="majorHAnsi"/>
          <w:sz w:val="16"/>
          <w:szCs w:val="18"/>
        </w:rPr>
        <w:t>nabídce předložil samostatný životopis.</w:t>
      </w:r>
    </w:p>
    <w:p w14:paraId="5E60BEF5" w14:textId="77777777" w:rsidR="00543F07" w:rsidRPr="00E41470" w:rsidRDefault="00543F07" w:rsidP="00543F07">
      <w:pPr>
        <w:pStyle w:val="Doplujcdaje"/>
        <w:jc w:val="both"/>
        <w:rPr>
          <w:rFonts w:asciiTheme="majorHAnsi" w:hAnsiTheme="majorHAnsi"/>
          <w:sz w:val="18"/>
          <w:szCs w:val="18"/>
        </w:rPr>
      </w:pPr>
    </w:p>
    <w:p w14:paraId="279D68A2" w14:textId="633EC00E" w:rsidR="000E4A5C" w:rsidRDefault="00564BCA" w:rsidP="008347C4">
      <w:pPr>
        <w:pStyle w:val="Textbezslovn"/>
        <w:ind w:left="0"/>
        <w:rPr>
          <w:rFonts w:asciiTheme="majorHAnsi" w:hAnsiTheme="majorHAnsi"/>
        </w:rPr>
      </w:pPr>
      <w:r w:rsidRPr="00E41470">
        <w:rPr>
          <w:rFonts w:asciiTheme="majorHAnsi" w:hAnsiTheme="majorHAnsi"/>
        </w:rPr>
        <w:t>Níže uvedená osoba je dodavatelem v</w:t>
      </w:r>
      <w:r w:rsidR="00501F10">
        <w:rPr>
          <w:rFonts w:asciiTheme="majorHAnsi" w:hAnsiTheme="majorHAnsi"/>
        </w:rPr>
        <w:t> </w:t>
      </w:r>
      <w:r w:rsidRPr="00E41470">
        <w:rPr>
          <w:rFonts w:asciiTheme="majorHAnsi" w:hAnsiTheme="majorHAnsi"/>
        </w:rPr>
        <w:t xml:space="preserve">nabídce předkládána za účelem: </w:t>
      </w:r>
    </w:p>
    <w:p w14:paraId="3A9C0A2E" w14:textId="795ABCAA" w:rsidR="00DB6DE7" w:rsidRDefault="00DB6DE7" w:rsidP="00DB6DE7">
      <w:pPr>
        <w:pStyle w:val="Textbezslovn"/>
        <w:ind w:left="0"/>
      </w:pPr>
      <w:r>
        <w:t>[</w:t>
      </w:r>
      <w:r w:rsidRPr="00564BCA">
        <w:rPr>
          <w:b/>
          <w:highlight w:val="yellow"/>
        </w:rPr>
        <w:t>DOPLNÍ DODAVATEL jednu z</w:t>
      </w:r>
      <w:r w:rsidR="00501F10">
        <w:rPr>
          <w:b/>
          <w:highlight w:val="yellow"/>
        </w:rPr>
        <w:t> </w:t>
      </w:r>
      <w:r w:rsidRPr="00564BCA">
        <w:rPr>
          <w:b/>
          <w:highlight w:val="yellow"/>
        </w:rPr>
        <w:t>následujících možností</w:t>
      </w:r>
      <w:r>
        <w:t>]</w:t>
      </w:r>
    </w:p>
    <w:p w14:paraId="1E153CF6" w14:textId="760F2078" w:rsidR="00985E95" w:rsidRDefault="00DB6DE7" w:rsidP="00BD5539">
      <w:pPr>
        <w:pStyle w:val="Odrka1-2-"/>
        <w:numPr>
          <w:ilvl w:val="0"/>
          <w:numId w:val="72"/>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D5DA1CA" w14:textId="5A05F02A" w:rsidR="00985E95" w:rsidRDefault="00985E95" w:rsidP="00BD5539">
      <w:pPr>
        <w:pStyle w:val="Odrka1-2-"/>
        <w:numPr>
          <w:ilvl w:val="0"/>
          <w:numId w:val="72"/>
        </w:numPr>
        <w:rPr>
          <w:highlight w:val="yellow"/>
        </w:rPr>
      </w:pPr>
      <w:r w:rsidRPr="003B7FEF">
        <w:rPr>
          <w:b/>
          <w:highlight w:val="yellow"/>
        </w:rPr>
        <w:t>prokázání kvalifikace a hodnocení</w:t>
      </w:r>
      <w:r w:rsidRPr="003B7FEF">
        <w:rPr>
          <w:highlight w:val="yellow"/>
        </w:rPr>
        <w:t xml:space="preserve"> (u těch členů odborného personálu, prostřednictvím nichž je prokazována kvalifikace, a jsou rovněž předmětem hodnocení)</w:t>
      </w:r>
    </w:p>
    <w:p w14:paraId="42EF6941" w14:textId="77777777" w:rsidR="00543F07" w:rsidRPr="00E41470" w:rsidRDefault="00543F07" w:rsidP="00BD5539">
      <w:pPr>
        <w:pStyle w:val="Doplujcdaje"/>
        <w:jc w:val="both"/>
        <w:rPr>
          <w:rFonts w:asciiTheme="majorHAnsi" w:hAnsiTheme="majorHAnsi"/>
          <w:sz w:val="18"/>
          <w:szCs w:val="18"/>
        </w:rPr>
      </w:pPr>
    </w:p>
    <w:p w14:paraId="75A5CC69" w14:textId="77777777" w:rsidR="0035531B" w:rsidRPr="00E41470" w:rsidRDefault="0035531B" w:rsidP="0077382B">
      <w:pPr>
        <w:pStyle w:val="Odstavec1-1a"/>
        <w:numPr>
          <w:ilvl w:val="0"/>
          <w:numId w:val="13"/>
        </w:numPr>
        <w:rPr>
          <w:rFonts w:asciiTheme="majorHAnsi" w:hAnsiTheme="majorHAnsi"/>
        </w:rPr>
      </w:pPr>
      <w:r w:rsidRPr="00E41470">
        <w:rPr>
          <w:rFonts w:asciiTheme="majorHAnsi" w:hAnsiTheme="majorHAnsi"/>
        </w:rPr>
        <w:t>Příjmení: [</w:t>
      </w:r>
      <w:r w:rsidRPr="00E41470">
        <w:rPr>
          <w:rFonts w:asciiTheme="majorHAnsi" w:hAnsiTheme="majorHAnsi"/>
          <w:b/>
          <w:highlight w:val="yellow"/>
        </w:rPr>
        <w:t>DOPLNÍ DODAVATEL</w:t>
      </w:r>
      <w:r w:rsidRPr="00E41470">
        <w:rPr>
          <w:rFonts w:asciiTheme="majorHAnsi" w:hAnsiTheme="majorHAnsi"/>
        </w:rPr>
        <w:t>]</w:t>
      </w:r>
    </w:p>
    <w:p w14:paraId="749FC443" w14:textId="77777777" w:rsidR="0035531B" w:rsidRPr="00E41470" w:rsidRDefault="0035531B" w:rsidP="0077382B">
      <w:pPr>
        <w:pStyle w:val="Odstavec1-1a"/>
        <w:numPr>
          <w:ilvl w:val="0"/>
          <w:numId w:val="13"/>
        </w:numPr>
        <w:rPr>
          <w:rFonts w:asciiTheme="majorHAnsi" w:hAnsiTheme="majorHAnsi"/>
        </w:rPr>
      </w:pPr>
      <w:r w:rsidRPr="00E41470">
        <w:rPr>
          <w:rFonts w:asciiTheme="majorHAnsi" w:hAnsiTheme="majorHAnsi"/>
        </w:rPr>
        <w:t>Jméno: [</w:t>
      </w:r>
      <w:r w:rsidRPr="00E41470">
        <w:rPr>
          <w:rFonts w:asciiTheme="majorHAnsi" w:hAnsiTheme="majorHAnsi"/>
          <w:b/>
          <w:highlight w:val="yellow"/>
        </w:rPr>
        <w:t>DOPLNÍ DODAVATEL</w:t>
      </w:r>
      <w:r w:rsidRPr="00E41470">
        <w:rPr>
          <w:rFonts w:asciiTheme="majorHAnsi" w:hAnsiTheme="majorHAnsi"/>
        </w:rPr>
        <w:t>]</w:t>
      </w:r>
    </w:p>
    <w:p w14:paraId="303942BD" w14:textId="77777777" w:rsidR="0035531B" w:rsidRPr="00E41470" w:rsidRDefault="0035531B" w:rsidP="0077382B">
      <w:pPr>
        <w:pStyle w:val="Odstavec1-1a"/>
        <w:numPr>
          <w:ilvl w:val="0"/>
          <w:numId w:val="13"/>
        </w:numPr>
        <w:rPr>
          <w:rFonts w:asciiTheme="majorHAnsi" w:hAnsiTheme="majorHAnsi"/>
        </w:rPr>
      </w:pPr>
      <w:r w:rsidRPr="00E41470">
        <w:rPr>
          <w:rFonts w:asciiTheme="majorHAnsi" w:hAnsiTheme="majorHAnsi"/>
        </w:rPr>
        <w:t>Datum narození: [</w:t>
      </w:r>
      <w:r w:rsidRPr="00E41470">
        <w:rPr>
          <w:rFonts w:asciiTheme="majorHAnsi" w:hAnsiTheme="majorHAnsi"/>
          <w:highlight w:val="yellow"/>
        </w:rPr>
        <w:t>DOPLNÍ DODAVATEL</w:t>
      </w:r>
      <w:r w:rsidRPr="00E41470">
        <w:rPr>
          <w:rFonts w:asciiTheme="majorHAnsi" w:hAnsiTheme="majorHAnsi"/>
        </w:rPr>
        <w:t>]</w:t>
      </w:r>
    </w:p>
    <w:p w14:paraId="1FC22501" w14:textId="77777777" w:rsidR="0035531B" w:rsidRPr="00E41470" w:rsidRDefault="0035531B" w:rsidP="0077382B">
      <w:pPr>
        <w:pStyle w:val="Odstavec1-1a"/>
        <w:numPr>
          <w:ilvl w:val="0"/>
          <w:numId w:val="13"/>
        </w:numPr>
        <w:rPr>
          <w:rFonts w:asciiTheme="majorHAnsi" w:hAnsiTheme="majorHAnsi"/>
        </w:rPr>
      </w:pPr>
      <w:r w:rsidRPr="00E41470">
        <w:rPr>
          <w:rFonts w:asciiTheme="majorHAnsi" w:hAnsiTheme="majorHAnsi"/>
        </w:rPr>
        <w:t>Kontaktní pracovní adresa (včetně pracovní tel/e-mail): [</w:t>
      </w:r>
      <w:r w:rsidRPr="00E41470">
        <w:rPr>
          <w:rFonts w:asciiTheme="majorHAnsi" w:hAnsiTheme="majorHAnsi"/>
          <w:highlight w:val="yellow"/>
        </w:rPr>
        <w:t>DOPLNÍ DODAVATEL</w:t>
      </w:r>
      <w:r w:rsidRPr="00E41470">
        <w:rPr>
          <w:rFonts w:asciiTheme="majorHAnsi" w:hAnsiTheme="majorHAnsi"/>
        </w:rPr>
        <w:t>]</w:t>
      </w:r>
    </w:p>
    <w:p w14:paraId="744D6987" w14:textId="2904AEF5" w:rsidR="0035531B" w:rsidRPr="00E41470" w:rsidRDefault="0035531B" w:rsidP="00452F69">
      <w:pPr>
        <w:pStyle w:val="Odstavec1-1a"/>
        <w:rPr>
          <w:rFonts w:asciiTheme="majorHAnsi" w:hAnsiTheme="majorHAnsi"/>
        </w:rPr>
      </w:pPr>
      <w:r w:rsidRPr="00E41470">
        <w:rPr>
          <w:rFonts w:asciiTheme="majorHAnsi" w:hAnsiTheme="majorHAnsi"/>
        </w:rPr>
        <w:t>Současná funkce/pracovní pozice včetně zaměstnavatele</w:t>
      </w:r>
      <w:r w:rsidR="00845C50" w:rsidRPr="00E41470">
        <w:rPr>
          <w:rFonts w:asciiTheme="majorHAnsi" w:hAnsiTheme="majorHAnsi"/>
        </w:rPr>
        <w:t xml:space="preserve"> a</w:t>
      </w:r>
      <w:r w:rsidR="00FD2527" w:rsidRPr="00E41470">
        <w:rPr>
          <w:rFonts w:asciiTheme="majorHAnsi" w:hAnsiTheme="majorHAnsi"/>
        </w:rPr>
        <w:t xml:space="preserve"> </w:t>
      </w:r>
      <w:r w:rsidRPr="00E41470">
        <w:rPr>
          <w:rFonts w:asciiTheme="majorHAnsi" w:hAnsiTheme="majorHAnsi"/>
        </w:rPr>
        <w:t>vztahu</w:t>
      </w:r>
      <w:r w:rsidR="00BC6D2B" w:rsidRPr="00E41470">
        <w:rPr>
          <w:rFonts w:asciiTheme="majorHAnsi" w:hAnsiTheme="majorHAnsi"/>
        </w:rPr>
        <w:t xml:space="preserve"> k</w:t>
      </w:r>
      <w:r w:rsidR="00501F10">
        <w:rPr>
          <w:rFonts w:asciiTheme="majorHAnsi" w:hAnsiTheme="majorHAnsi"/>
        </w:rPr>
        <w:t> </w:t>
      </w:r>
      <w:r w:rsidRPr="00E41470">
        <w:rPr>
          <w:rFonts w:asciiTheme="majorHAnsi" w:hAnsiTheme="majorHAnsi"/>
        </w:rPr>
        <w:t>zaměstnavateli, příp. uvést OSVČ či jinak dle skutečného stavu: [</w:t>
      </w:r>
      <w:r w:rsidRPr="00E41470">
        <w:rPr>
          <w:rFonts w:asciiTheme="majorHAnsi" w:hAnsiTheme="majorHAnsi"/>
          <w:highlight w:val="yellow"/>
        </w:rPr>
        <w:t>DOPLNÍ DODAVATEL</w:t>
      </w:r>
      <w:r w:rsidRPr="00E41470">
        <w:rPr>
          <w:rFonts w:asciiTheme="majorHAnsi" w:hAnsiTheme="majorHAnsi"/>
        </w:rPr>
        <w:t>]</w:t>
      </w:r>
    </w:p>
    <w:p w14:paraId="58D659A7" w14:textId="5FBDA040" w:rsidR="0035531B" w:rsidRPr="00BD5539" w:rsidRDefault="0035531B" w:rsidP="00327047">
      <w:pPr>
        <w:pStyle w:val="Doplujcdaje"/>
        <w:ind w:left="709"/>
        <w:jc w:val="both"/>
        <w:rPr>
          <w:rFonts w:asciiTheme="majorHAnsi" w:hAnsiTheme="majorHAnsi"/>
          <w:sz w:val="16"/>
          <w:szCs w:val="18"/>
        </w:rPr>
      </w:pPr>
      <w:r w:rsidRPr="00BD5539">
        <w:rPr>
          <w:rFonts w:asciiTheme="majorHAnsi" w:hAnsiTheme="majorHAnsi"/>
          <w:b/>
          <w:sz w:val="16"/>
          <w:szCs w:val="18"/>
        </w:rPr>
        <w:t>Pozn.</w:t>
      </w:r>
      <w:r w:rsidR="001950C2" w:rsidRPr="00BD5539">
        <w:rPr>
          <w:rFonts w:asciiTheme="majorHAnsi" w:hAnsiTheme="majorHAnsi"/>
          <w:b/>
          <w:sz w:val="16"/>
          <w:szCs w:val="18"/>
        </w:rPr>
        <w:t xml:space="preserve"> zadavatele</w:t>
      </w:r>
      <w:r w:rsidRPr="00BD5539">
        <w:rPr>
          <w:rFonts w:asciiTheme="majorHAnsi" w:hAnsiTheme="majorHAnsi"/>
          <w:b/>
          <w:sz w:val="16"/>
          <w:szCs w:val="18"/>
        </w:rPr>
        <w:t>:</w:t>
      </w:r>
      <w:r w:rsidRPr="00BD5539">
        <w:rPr>
          <w:rFonts w:asciiTheme="majorHAnsi" w:hAnsiTheme="majorHAnsi"/>
          <w:sz w:val="16"/>
          <w:szCs w:val="18"/>
        </w:rPr>
        <w:t xml:space="preserve"> Dodavatel uvede některou</w:t>
      </w:r>
      <w:r w:rsidR="0060115D" w:rsidRPr="00BD5539">
        <w:rPr>
          <w:rFonts w:asciiTheme="majorHAnsi" w:hAnsiTheme="majorHAnsi"/>
          <w:sz w:val="16"/>
          <w:szCs w:val="18"/>
        </w:rPr>
        <w:t xml:space="preserve"> z</w:t>
      </w:r>
      <w:r w:rsidR="00501F10">
        <w:rPr>
          <w:rFonts w:asciiTheme="majorHAnsi" w:hAnsiTheme="majorHAnsi"/>
          <w:sz w:val="16"/>
          <w:szCs w:val="18"/>
        </w:rPr>
        <w:t> </w:t>
      </w:r>
      <w:r w:rsidRPr="00BD5539">
        <w:rPr>
          <w:rFonts w:asciiTheme="majorHAnsi" w:hAnsiTheme="majorHAnsi"/>
          <w:sz w:val="16"/>
          <w:szCs w:val="18"/>
        </w:rPr>
        <w:t>následujících alternativ: pracovní poměr na plný úvazek, pracovní poměr na částečný úvazek, dohoda</w:t>
      </w:r>
      <w:r w:rsidR="00092CC9" w:rsidRPr="00BD5539">
        <w:rPr>
          <w:rFonts w:asciiTheme="majorHAnsi" w:hAnsiTheme="majorHAnsi"/>
          <w:sz w:val="16"/>
          <w:szCs w:val="18"/>
        </w:rPr>
        <w:t xml:space="preserve"> o </w:t>
      </w:r>
      <w:r w:rsidRPr="00BD5539">
        <w:rPr>
          <w:rFonts w:asciiTheme="majorHAnsi" w:hAnsiTheme="majorHAnsi"/>
          <w:sz w:val="16"/>
          <w:szCs w:val="18"/>
        </w:rPr>
        <w:t>pracovní činnosti, dohoda</w:t>
      </w:r>
      <w:r w:rsidR="00092CC9" w:rsidRPr="00BD5539">
        <w:rPr>
          <w:rFonts w:asciiTheme="majorHAnsi" w:hAnsiTheme="majorHAnsi"/>
          <w:sz w:val="16"/>
          <w:szCs w:val="18"/>
        </w:rPr>
        <w:t xml:space="preserve"> o </w:t>
      </w:r>
      <w:r w:rsidRPr="00BD5539">
        <w:rPr>
          <w:rFonts w:asciiTheme="majorHAnsi" w:hAnsiTheme="majorHAnsi"/>
          <w:sz w:val="16"/>
          <w:szCs w:val="18"/>
        </w:rPr>
        <w:t>provedení práce, člen statutárního orgánu, OSVČ, příp. další možnost. Pro vyloučení pochybností zadavatel uvádí, že pokud je dokládaná osoba OSVČ</w:t>
      </w:r>
      <w:r w:rsidR="00845C50" w:rsidRPr="00BD5539">
        <w:rPr>
          <w:rFonts w:asciiTheme="majorHAnsi" w:hAnsiTheme="majorHAnsi"/>
          <w:sz w:val="16"/>
          <w:szCs w:val="18"/>
        </w:rPr>
        <w:t xml:space="preserve"> a </w:t>
      </w:r>
      <w:r w:rsidRPr="00BD5539">
        <w:rPr>
          <w:rFonts w:asciiTheme="majorHAnsi" w:hAnsiTheme="majorHAnsi"/>
          <w:sz w:val="16"/>
          <w:szCs w:val="18"/>
        </w:rPr>
        <w:t>zároveň není současně dodavatelem nebo není vůči dodavateli</w:t>
      </w:r>
      <w:r w:rsidR="00092CC9" w:rsidRPr="00BD5539">
        <w:rPr>
          <w:rFonts w:asciiTheme="majorHAnsi" w:hAnsiTheme="majorHAnsi"/>
          <w:sz w:val="16"/>
          <w:szCs w:val="18"/>
        </w:rPr>
        <w:t xml:space="preserve"> v</w:t>
      </w:r>
      <w:r w:rsidR="00501F10">
        <w:rPr>
          <w:rFonts w:asciiTheme="majorHAnsi" w:hAnsiTheme="majorHAnsi"/>
          <w:sz w:val="16"/>
          <w:szCs w:val="18"/>
        </w:rPr>
        <w:t> </w:t>
      </w:r>
      <w:r w:rsidRPr="00BD5539">
        <w:rPr>
          <w:rFonts w:asciiTheme="majorHAnsi" w:hAnsiTheme="majorHAnsi"/>
          <w:sz w:val="16"/>
          <w:szCs w:val="18"/>
        </w:rPr>
        <w:t>pracovním či obdobném poměru, bude považována za jinou osobu ve smyslu § 83 zákona č. 134/2016 Sb.,</w:t>
      </w:r>
      <w:r w:rsidR="00092CC9" w:rsidRPr="00BD5539">
        <w:rPr>
          <w:rFonts w:asciiTheme="majorHAnsi" w:hAnsiTheme="majorHAnsi"/>
          <w:sz w:val="16"/>
          <w:szCs w:val="18"/>
        </w:rPr>
        <w:t xml:space="preserve"> o </w:t>
      </w:r>
      <w:r w:rsidRPr="00BD5539">
        <w:rPr>
          <w:rFonts w:asciiTheme="majorHAnsi" w:hAnsiTheme="majorHAnsi"/>
          <w:sz w:val="16"/>
          <w:szCs w:val="18"/>
        </w:rPr>
        <w:t>zadávání veřejných zakázek, ve znění pozdějších předpisů, se všemi důsledky</w:t>
      </w:r>
      <w:r w:rsidR="0060115D" w:rsidRPr="00BD5539">
        <w:rPr>
          <w:rFonts w:asciiTheme="majorHAnsi" w:hAnsiTheme="majorHAnsi"/>
          <w:sz w:val="16"/>
          <w:szCs w:val="18"/>
        </w:rPr>
        <w:t xml:space="preserve"> z</w:t>
      </w:r>
      <w:r w:rsidR="00501F10">
        <w:rPr>
          <w:rFonts w:asciiTheme="majorHAnsi" w:hAnsiTheme="majorHAnsi"/>
          <w:sz w:val="16"/>
          <w:szCs w:val="18"/>
        </w:rPr>
        <w:t> </w:t>
      </w:r>
      <w:r w:rsidRPr="00BD5539">
        <w:rPr>
          <w:rFonts w:asciiTheme="majorHAnsi" w:hAnsiTheme="majorHAnsi"/>
          <w:sz w:val="16"/>
          <w:szCs w:val="18"/>
        </w:rPr>
        <w:t>toho vyplývajícími, nikoliv za zaměstnance či za osobu</w:t>
      </w:r>
      <w:r w:rsidR="00092CC9" w:rsidRPr="00BD5539">
        <w:rPr>
          <w:rFonts w:asciiTheme="majorHAnsi" w:hAnsiTheme="majorHAnsi"/>
          <w:sz w:val="16"/>
          <w:szCs w:val="18"/>
        </w:rPr>
        <w:t xml:space="preserve"> v</w:t>
      </w:r>
      <w:r w:rsidR="00501F10">
        <w:rPr>
          <w:rFonts w:asciiTheme="majorHAnsi" w:hAnsiTheme="majorHAnsi"/>
          <w:sz w:val="16"/>
          <w:szCs w:val="18"/>
        </w:rPr>
        <w:t> </w:t>
      </w:r>
      <w:r w:rsidRPr="00BD5539">
        <w:rPr>
          <w:rFonts w:asciiTheme="majorHAnsi" w:hAnsiTheme="majorHAnsi"/>
          <w:sz w:val="16"/>
          <w:szCs w:val="18"/>
        </w:rPr>
        <w:t>obdobném postavení.</w:t>
      </w:r>
    </w:p>
    <w:p w14:paraId="261B5764" w14:textId="77777777" w:rsidR="000E4A5C" w:rsidRPr="00E41470" w:rsidRDefault="000E4A5C" w:rsidP="00327047">
      <w:pPr>
        <w:pStyle w:val="Doplujcdaje"/>
        <w:ind w:left="709"/>
        <w:jc w:val="both"/>
        <w:rPr>
          <w:rFonts w:asciiTheme="majorHAnsi" w:hAnsiTheme="majorHAnsi"/>
          <w:sz w:val="18"/>
          <w:szCs w:val="18"/>
        </w:rPr>
      </w:pPr>
    </w:p>
    <w:p w14:paraId="54E10BB2" w14:textId="759BD719" w:rsidR="0035531B" w:rsidRDefault="0035531B" w:rsidP="00452F69">
      <w:pPr>
        <w:pStyle w:val="Odstavec1-1a"/>
        <w:rPr>
          <w:rFonts w:asciiTheme="majorHAnsi" w:hAnsiTheme="majorHAnsi"/>
        </w:rPr>
      </w:pPr>
      <w:r w:rsidRPr="00E41470">
        <w:rPr>
          <w:rFonts w:asciiTheme="majorHAnsi" w:hAnsiTheme="majorHAnsi"/>
        </w:rPr>
        <w:t xml:space="preserve">Osoba </w:t>
      </w:r>
      <w:r w:rsidRPr="00E41470">
        <w:rPr>
          <w:rFonts w:asciiTheme="majorHAnsi" w:hAnsiTheme="majorHAnsi"/>
          <w:highlight w:val="yellow"/>
        </w:rPr>
        <w:t>je / není</w:t>
      </w:r>
      <w:r w:rsidRPr="00E41470">
        <w:rPr>
          <w:rFonts w:asciiTheme="majorHAnsi" w:hAnsiTheme="majorHAnsi"/>
        </w:rPr>
        <w:t xml:space="preserve"> [</w:t>
      </w:r>
      <w:r w:rsidRPr="00E41470">
        <w:rPr>
          <w:rFonts w:asciiTheme="majorHAnsi" w:hAnsiTheme="majorHAnsi"/>
          <w:highlight w:val="yellow"/>
        </w:rPr>
        <w:t>DOPLNÍ DODAVATEL</w:t>
      </w:r>
      <w:r w:rsidRPr="00E41470">
        <w:rPr>
          <w:rFonts w:asciiTheme="majorHAnsi" w:hAnsiTheme="majorHAnsi"/>
        </w:rPr>
        <w:t>] současně zaměstnancem zadavatele.</w:t>
      </w:r>
    </w:p>
    <w:p w14:paraId="541F63D2" w14:textId="08B9A579" w:rsidR="0035531B" w:rsidRPr="00E41470" w:rsidRDefault="00FD2527" w:rsidP="00327047">
      <w:pPr>
        <w:pStyle w:val="Odstavec1-1a"/>
        <w:spacing w:after="0"/>
        <w:rPr>
          <w:rFonts w:asciiTheme="majorHAnsi" w:hAnsiTheme="majorHAnsi"/>
        </w:rPr>
      </w:pPr>
      <w:r w:rsidRPr="00B24D39">
        <w:rPr>
          <w:rFonts w:asciiTheme="majorHAnsi" w:hAnsiTheme="majorHAnsi" w:cs="Calibri"/>
          <w:b/>
        </w:rPr>
        <w:t xml:space="preserve">Zkušenosti </w:t>
      </w:r>
      <w:r w:rsidRPr="00B24D39">
        <w:rPr>
          <w:rFonts w:asciiTheme="majorHAnsi" w:hAnsiTheme="majorHAnsi" w:cs="Calibri"/>
        </w:rPr>
        <w:t>s</w:t>
      </w:r>
      <w:r w:rsidR="00501F10">
        <w:rPr>
          <w:rFonts w:asciiTheme="majorHAnsi" w:hAnsiTheme="majorHAnsi" w:cs="Calibri"/>
        </w:rPr>
        <w:t> </w:t>
      </w:r>
      <w:r w:rsidRPr="00B24D39">
        <w:rPr>
          <w:rFonts w:asciiTheme="majorHAnsi" w:hAnsiTheme="majorHAnsi" w:cs="Calibri"/>
        </w:rPr>
        <w:t>plněním zakázek u funkce</w:t>
      </w:r>
      <w:r w:rsidRPr="00B24D39">
        <w:rPr>
          <w:rFonts w:asciiTheme="majorHAnsi" w:hAnsiTheme="majorHAnsi" w:cs="Calibri"/>
          <w:b/>
        </w:rPr>
        <w:t xml:space="preserve"> </w:t>
      </w:r>
      <w:r w:rsidRPr="00B24D39">
        <w:rPr>
          <w:rFonts w:asciiTheme="majorHAnsi" w:hAnsiTheme="majorHAnsi" w:cs="Calibri"/>
        </w:rPr>
        <w:t>[</w:t>
      </w:r>
      <w:r w:rsidRPr="00B24D39">
        <w:rPr>
          <w:rFonts w:asciiTheme="majorHAnsi" w:hAnsiTheme="majorHAnsi" w:cs="Calibri"/>
          <w:highlight w:val="yellow"/>
        </w:rPr>
        <w:t>DOPLNÍ DODAVATEL</w:t>
      </w:r>
      <w:r w:rsidRPr="00B24D39">
        <w:rPr>
          <w:rFonts w:asciiTheme="majorHAnsi" w:hAnsiTheme="majorHAnsi" w:cs="Calibri"/>
        </w:rPr>
        <w:t xml:space="preserve">] </w:t>
      </w:r>
      <w:r w:rsidRPr="00B24D39">
        <w:rPr>
          <w:rFonts w:asciiTheme="majorHAnsi" w:hAnsiTheme="majorHAnsi" w:cs="Calibri"/>
          <w:b/>
        </w:rPr>
        <w:t>za účelem prokázání kvalifikace</w:t>
      </w:r>
      <w:r w:rsidR="0035531B" w:rsidRPr="00E41470">
        <w:rPr>
          <w:rFonts w:asciiTheme="majorHAnsi" w:hAnsiTheme="majorHAnsi"/>
        </w:rPr>
        <w:t>:</w:t>
      </w:r>
    </w:p>
    <w:p w14:paraId="5345508C" w14:textId="77777777" w:rsidR="00327047" w:rsidRPr="00E41470" w:rsidRDefault="00327047" w:rsidP="00327047">
      <w:pPr>
        <w:pStyle w:val="Odstavec1-1a"/>
        <w:numPr>
          <w:ilvl w:val="0"/>
          <w:numId w:val="0"/>
        </w:numPr>
        <w:spacing w:after="0"/>
        <w:ind w:left="1077"/>
        <w:rPr>
          <w:rFonts w:asciiTheme="majorHAnsi" w:hAnsiTheme="majorHAnsi"/>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B24D39" w14:paraId="305F7552" w14:textId="77777777"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252FDBDC" w14:textId="77777777" w:rsidR="00452F69" w:rsidRPr="00E41470" w:rsidRDefault="00452F69" w:rsidP="00E91255">
            <w:pPr>
              <w:rPr>
                <w:rFonts w:asciiTheme="majorHAnsi" w:hAnsiTheme="majorHAnsi"/>
                <w:sz w:val="18"/>
              </w:rPr>
            </w:pPr>
            <w:r w:rsidRPr="00E41470">
              <w:rPr>
                <w:rFonts w:asciiTheme="majorHAnsi" w:hAnsiTheme="majorHAnsi"/>
                <w:sz w:val="18"/>
              </w:rPr>
              <w:t xml:space="preserve">Název zakázky </w:t>
            </w:r>
          </w:p>
        </w:tc>
        <w:tc>
          <w:tcPr>
            <w:tcW w:w="2835" w:type="dxa"/>
            <w:tcBorders>
              <w:bottom w:val="single" w:sz="2" w:space="0" w:color="auto"/>
            </w:tcBorders>
            <w:shd w:val="clear" w:color="auto" w:fill="auto"/>
            <w:vAlign w:val="center"/>
          </w:tcPr>
          <w:p w14:paraId="381247F6" w14:textId="77777777" w:rsidR="00452F69" w:rsidRPr="00E41470" w:rsidRDefault="00452F69" w:rsidP="00E91255">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452F69" w:rsidRPr="00B24D39" w14:paraId="7C2D4BC2"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5924932B" w14:textId="550DCDDA" w:rsidR="00452F69" w:rsidRPr="00E41470" w:rsidRDefault="00543F07" w:rsidP="000E4A5C">
            <w:pPr>
              <w:rPr>
                <w:rFonts w:asciiTheme="majorHAnsi" w:hAnsiTheme="majorHAnsi"/>
                <w:sz w:val="18"/>
              </w:rPr>
            </w:pPr>
            <w:r w:rsidRPr="00E41470">
              <w:rPr>
                <w:rFonts w:asciiTheme="majorHAnsi" w:hAnsiTheme="majorHAnsi"/>
                <w:sz w:val="18"/>
              </w:rPr>
              <w:t xml:space="preserve">Popis předmětu plnění zakázky </w:t>
            </w:r>
            <w:r w:rsidR="00B24D39">
              <w:rPr>
                <w:rFonts w:asciiTheme="majorHAnsi" w:hAnsiTheme="majorHAnsi"/>
                <w:sz w:val="18"/>
              </w:rPr>
              <w:t>–</w:t>
            </w:r>
            <w:r w:rsidRPr="00E41470">
              <w:rPr>
                <w:rFonts w:asciiTheme="majorHAnsi" w:hAnsiTheme="majorHAnsi"/>
                <w:sz w:val="18"/>
              </w:rPr>
              <w:t xml:space="preserve"> v</w:t>
            </w:r>
            <w:r w:rsidR="00501F10">
              <w:rPr>
                <w:rFonts w:asciiTheme="majorHAnsi" w:hAnsiTheme="majorHAnsi"/>
                <w:sz w:val="18"/>
              </w:rPr>
              <w:t> </w:t>
            </w:r>
            <w:r w:rsidRPr="00E41470">
              <w:rPr>
                <w:rFonts w:asciiTheme="majorHAnsi" w:hAnsiTheme="majorHAnsi"/>
                <w:sz w:val="18"/>
              </w:rPr>
              <w:t>detailu potřebném pro ověření splnění požadavků</w:t>
            </w:r>
            <w:r w:rsidR="00240455" w:rsidRPr="00E41470">
              <w:rPr>
                <w:rFonts w:asciiTheme="majorHAnsi" w:hAnsiTheme="majorHAnsi"/>
                <w:sz w:val="18"/>
              </w:rPr>
              <w:t xml:space="preserve"> </w:t>
            </w:r>
          </w:p>
        </w:tc>
        <w:tc>
          <w:tcPr>
            <w:tcW w:w="2835" w:type="dxa"/>
            <w:tcBorders>
              <w:top w:val="single" w:sz="2" w:space="0" w:color="auto"/>
            </w:tcBorders>
            <w:vAlign w:val="center"/>
          </w:tcPr>
          <w:p w14:paraId="6B2EC44A" w14:textId="77777777" w:rsidR="00452F69" w:rsidRPr="00E41470" w:rsidRDefault="00452F69" w:rsidP="00E9125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452F69" w:rsidRPr="00B24D39" w14:paraId="2E8C94CD"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0C03B7F" w14:textId="0D9EF532" w:rsidR="00452F69" w:rsidRPr="00E41470" w:rsidRDefault="00543F07" w:rsidP="00E91255">
            <w:pPr>
              <w:rPr>
                <w:rFonts w:asciiTheme="majorHAnsi" w:hAnsiTheme="majorHAnsi"/>
                <w:sz w:val="18"/>
              </w:rPr>
            </w:pPr>
            <w:r w:rsidRPr="00E41470">
              <w:rPr>
                <w:rFonts w:asciiTheme="majorHAnsi" w:hAnsiTheme="majorHAnsi"/>
                <w:sz w:val="18"/>
              </w:rPr>
              <w:t xml:space="preserve">Objednatel zakázky (obch. firma/název a sídlo </w:t>
            </w:r>
            <w:r w:rsidR="00B24D39">
              <w:rPr>
                <w:rFonts w:asciiTheme="majorHAnsi" w:hAnsiTheme="majorHAnsi"/>
                <w:sz w:val="18"/>
              </w:rPr>
              <w:br/>
            </w:r>
            <w:r w:rsidRPr="00E41470">
              <w:rPr>
                <w:rFonts w:asciiTheme="majorHAnsi" w:hAnsiTheme="majorHAnsi"/>
                <w:sz w:val="18"/>
              </w:rPr>
              <w:t xml:space="preserve">a kontaktní osoba objednatele </w:t>
            </w:r>
            <w:r w:rsidR="00501F10">
              <w:rPr>
                <w:rFonts w:asciiTheme="majorHAnsi" w:hAnsiTheme="majorHAnsi"/>
                <w:sz w:val="18"/>
              </w:rPr>
              <w:t>–</w:t>
            </w:r>
            <w:r w:rsidRPr="00E41470">
              <w:rPr>
                <w:rFonts w:asciiTheme="majorHAnsi" w:hAnsiTheme="majorHAnsi"/>
                <w:sz w:val="18"/>
              </w:rPr>
              <w:t xml:space="preserve"> jméno, tel., email)</w:t>
            </w:r>
          </w:p>
        </w:tc>
        <w:tc>
          <w:tcPr>
            <w:tcW w:w="2835" w:type="dxa"/>
            <w:tcBorders>
              <w:top w:val="single" w:sz="2" w:space="0" w:color="auto"/>
            </w:tcBorders>
            <w:vAlign w:val="center"/>
          </w:tcPr>
          <w:p w14:paraId="19B7783E" w14:textId="77777777" w:rsidR="00452F69" w:rsidRPr="00E41470" w:rsidRDefault="00452F69" w:rsidP="00E9125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452F69" w:rsidRPr="00B24D39" w14:paraId="0157265C" w14:textId="77777777" w:rsidTr="00BD5539">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vAlign w:val="center"/>
          </w:tcPr>
          <w:p w14:paraId="623551BD" w14:textId="26314034" w:rsidR="00452F69" w:rsidRPr="00E41470" w:rsidRDefault="00543F07">
            <w:pPr>
              <w:rPr>
                <w:rFonts w:asciiTheme="majorHAnsi" w:hAnsiTheme="majorHAnsi"/>
                <w:sz w:val="18"/>
              </w:rPr>
            </w:pPr>
            <w:r w:rsidRPr="00E41470">
              <w:rPr>
                <w:rFonts w:asciiTheme="majorHAnsi" w:hAnsiTheme="majorHAnsi"/>
                <w:sz w:val="18"/>
              </w:rPr>
              <w:t>Termín</w:t>
            </w:r>
            <w:r w:rsidR="008347C4" w:rsidRPr="00E41470">
              <w:rPr>
                <w:rFonts w:asciiTheme="majorHAnsi" w:hAnsiTheme="majorHAnsi"/>
                <w:sz w:val="18"/>
              </w:rPr>
              <w:t xml:space="preserve"> </w:t>
            </w:r>
            <w:r w:rsidRPr="00E41470">
              <w:rPr>
                <w:rFonts w:asciiTheme="majorHAnsi" w:hAnsiTheme="majorHAnsi"/>
                <w:sz w:val="18"/>
              </w:rPr>
              <w:t>dokončení zakázky</w:t>
            </w:r>
            <w:r w:rsidR="000E4A5C">
              <w:rPr>
                <w:rFonts w:asciiTheme="majorHAnsi" w:hAnsiTheme="majorHAnsi"/>
                <w:sz w:val="18"/>
              </w:rPr>
              <w:t>,</w:t>
            </w:r>
            <w:r w:rsidRPr="00E41470">
              <w:rPr>
                <w:rFonts w:asciiTheme="majorHAnsi" w:hAnsiTheme="majorHAnsi"/>
                <w:sz w:val="18"/>
              </w:rPr>
              <w:t xml:space="preserve"> resp. té části plnění zakázky, které obsahově odpovídá zadavatelem stanovené minimální úrovni požadované kva</w:t>
            </w:r>
            <w:r w:rsidR="00E91255" w:rsidRPr="00E41470">
              <w:rPr>
                <w:rFonts w:asciiTheme="majorHAnsi" w:hAnsiTheme="majorHAnsi"/>
                <w:sz w:val="18"/>
              </w:rPr>
              <w:t xml:space="preserve">lifikace </w:t>
            </w:r>
            <w:r w:rsidRPr="00E41470">
              <w:rPr>
                <w:rFonts w:asciiTheme="majorHAnsi" w:hAnsiTheme="majorHAnsi"/>
                <w:sz w:val="18"/>
              </w:rPr>
              <w:t>v</w:t>
            </w:r>
            <w:r w:rsidR="00501F10">
              <w:rPr>
                <w:rFonts w:asciiTheme="majorHAnsi" w:hAnsiTheme="majorHAnsi"/>
                <w:sz w:val="18"/>
              </w:rPr>
              <w:t> </w:t>
            </w:r>
            <w:r w:rsidRPr="00E41470">
              <w:rPr>
                <w:rFonts w:asciiTheme="majorHAnsi" w:hAnsiTheme="majorHAnsi"/>
                <w:sz w:val="18"/>
              </w:rPr>
              <w:t>případě zakázky na více činností</w:t>
            </w:r>
          </w:p>
        </w:tc>
        <w:tc>
          <w:tcPr>
            <w:tcW w:w="0" w:type="dxa"/>
            <w:tcBorders>
              <w:top w:val="single" w:sz="2" w:space="0" w:color="auto"/>
              <w:bottom w:val="single" w:sz="2" w:space="0" w:color="auto"/>
            </w:tcBorders>
            <w:vAlign w:val="center"/>
          </w:tcPr>
          <w:p w14:paraId="328DB4A0" w14:textId="77777777" w:rsidR="00452F69" w:rsidRPr="00E41470" w:rsidRDefault="00452F69" w:rsidP="00E9125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452F69" w:rsidRPr="00B24D39" w14:paraId="2E21B747" w14:textId="77777777" w:rsidTr="00BD55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vAlign w:val="center"/>
          </w:tcPr>
          <w:p w14:paraId="07674ECC" w14:textId="18FD41DA" w:rsidR="00452F69" w:rsidRPr="00E41470" w:rsidRDefault="00543F07" w:rsidP="00E91255">
            <w:pPr>
              <w:rPr>
                <w:rFonts w:asciiTheme="majorHAnsi" w:hAnsiTheme="majorHAnsi"/>
                <w:sz w:val="18"/>
              </w:rPr>
            </w:pPr>
            <w:r w:rsidRPr="00E41470">
              <w:rPr>
                <w:rFonts w:asciiTheme="majorHAnsi" w:hAnsiTheme="majorHAnsi"/>
                <w:sz w:val="18"/>
              </w:rPr>
              <w:t xml:space="preserve">Popis pracovních činností vykonávaných členem </w:t>
            </w:r>
            <w:proofErr w:type="spellStart"/>
            <w:r w:rsidRPr="00E41470">
              <w:rPr>
                <w:rFonts w:asciiTheme="majorHAnsi" w:hAnsiTheme="majorHAnsi"/>
                <w:sz w:val="18"/>
              </w:rPr>
              <w:t>odb</w:t>
            </w:r>
            <w:proofErr w:type="spellEnd"/>
            <w:r w:rsidRPr="00E41470">
              <w:rPr>
                <w:rFonts w:asciiTheme="majorHAnsi" w:hAnsiTheme="majorHAnsi"/>
                <w:sz w:val="18"/>
              </w:rPr>
              <w:t xml:space="preserve">. personálu </w:t>
            </w:r>
            <w:r w:rsidR="00501F10">
              <w:rPr>
                <w:rFonts w:asciiTheme="majorHAnsi" w:hAnsiTheme="majorHAnsi"/>
                <w:sz w:val="18"/>
              </w:rPr>
              <w:t>–</w:t>
            </w:r>
            <w:r w:rsidRPr="00E41470">
              <w:rPr>
                <w:rFonts w:asciiTheme="majorHAnsi" w:hAnsiTheme="majorHAnsi"/>
                <w:sz w:val="18"/>
              </w:rPr>
              <w:t xml:space="preserve"> v</w:t>
            </w:r>
            <w:r w:rsidR="00501F10">
              <w:rPr>
                <w:rFonts w:asciiTheme="majorHAnsi" w:hAnsiTheme="majorHAnsi"/>
                <w:sz w:val="18"/>
              </w:rPr>
              <w:t> </w:t>
            </w:r>
            <w:r w:rsidRPr="00E41470">
              <w:rPr>
                <w:rFonts w:asciiTheme="majorHAnsi" w:hAnsiTheme="majorHAnsi"/>
                <w:sz w:val="18"/>
              </w:rPr>
              <w:t>detailu potřebném pro ověření splnění požadavků</w:t>
            </w:r>
          </w:p>
        </w:tc>
        <w:tc>
          <w:tcPr>
            <w:tcW w:w="0" w:type="dxa"/>
            <w:tcBorders>
              <w:top w:val="single" w:sz="2" w:space="0" w:color="auto"/>
              <w:bottom w:val="single" w:sz="4" w:space="0" w:color="auto"/>
            </w:tcBorders>
            <w:vAlign w:val="center"/>
          </w:tcPr>
          <w:p w14:paraId="2146A481" w14:textId="77777777" w:rsidR="00452F69" w:rsidRPr="00E41470" w:rsidRDefault="00452F69" w:rsidP="00E91255">
            <w:pPr>
              <w:cnfStyle w:val="010000000000" w:firstRow="0" w:lastRow="1"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bl>
    <w:p w14:paraId="64D4CA1C" w14:textId="46D40D81" w:rsidR="009E5190" w:rsidRPr="00985E95" w:rsidRDefault="00DB6DE7" w:rsidP="00BD5539">
      <w:pPr>
        <w:pStyle w:val="Textpoznpodarou"/>
        <w:ind w:left="1134"/>
        <w:rPr>
          <w:sz w:val="16"/>
          <w:szCs w:val="16"/>
        </w:rPr>
      </w:pPr>
      <w:r w:rsidRPr="00BD5539">
        <w:rPr>
          <w:b/>
          <w:sz w:val="16"/>
          <w:szCs w:val="16"/>
        </w:rPr>
        <w:t>Pozn.</w:t>
      </w:r>
      <w:r w:rsidR="00985E95" w:rsidRPr="00BD5539">
        <w:rPr>
          <w:b/>
          <w:sz w:val="16"/>
          <w:szCs w:val="16"/>
        </w:rPr>
        <w:t xml:space="preserve"> zadavatele</w:t>
      </w:r>
      <w:r w:rsidRPr="00BD5539">
        <w:rPr>
          <w:b/>
          <w:sz w:val="16"/>
          <w:szCs w:val="16"/>
        </w:rPr>
        <w:t>:</w:t>
      </w:r>
      <w:r w:rsidR="009E5190" w:rsidRPr="00BD5539">
        <w:rPr>
          <w:i/>
          <w:sz w:val="16"/>
          <w:szCs w:val="16"/>
        </w:rPr>
        <w:t xml:space="preserve"> </w:t>
      </w:r>
      <w:r w:rsidR="009E5190" w:rsidRPr="00985E95">
        <w:rPr>
          <w:sz w:val="16"/>
          <w:szCs w:val="16"/>
        </w:rPr>
        <w:t>V</w:t>
      </w:r>
      <w:r w:rsidR="00501F10">
        <w:rPr>
          <w:sz w:val="16"/>
          <w:szCs w:val="16"/>
        </w:rPr>
        <w:t> </w:t>
      </w:r>
      <w:r w:rsidR="009E5190" w:rsidRPr="00985E95">
        <w:rPr>
          <w:sz w:val="16"/>
          <w:szCs w:val="16"/>
        </w:rPr>
        <w:t>případě další zkušenosti dodavatel opakuje tabulku nebo doplní další řádky.</w:t>
      </w:r>
    </w:p>
    <w:p w14:paraId="7CEBD3D0" w14:textId="77777777" w:rsidR="0035531B" w:rsidRPr="00E41470" w:rsidRDefault="0035531B" w:rsidP="00474F4D">
      <w:pPr>
        <w:pStyle w:val="Textbezslovn"/>
        <w:ind w:left="0"/>
        <w:rPr>
          <w:rFonts w:asciiTheme="majorHAnsi" w:hAnsiTheme="majorHAnsi"/>
        </w:rPr>
      </w:pPr>
    </w:p>
    <w:p w14:paraId="4852C209" w14:textId="52AF33F1" w:rsidR="000E48A0" w:rsidRDefault="000E48A0" w:rsidP="000E48A0">
      <w:pPr>
        <w:pStyle w:val="Textbezslovn"/>
        <w:rPr>
          <w:rFonts w:asciiTheme="majorHAnsi" w:hAnsiTheme="majorHAnsi"/>
          <w:b/>
        </w:rPr>
      </w:pPr>
      <w:r w:rsidRPr="00E41470">
        <w:rPr>
          <w:rFonts w:asciiTheme="majorHAnsi" w:hAnsiTheme="majorHAnsi"/>
          <w:b/>
        </w:rPr>
        <w:lastRenderedPageBreak/>
        <w:t xml:space="preserve">Následující bod </w:t>
      </w:r>
      <w:r w:rsidR="00EB3031">
        <w:rPr>
          <w:rFonts w:asciiTheme="majorHAnsi" w:hAnsiTheme="majorHAnsi"/>
          <w:b/>
        </w:rPr>
        <w:t>„</w:t>
      </w:r>
      <w:r w:rsidR="00CF1BFE">
        <w:rPr>
          <w:rFonts w:asciiTheme="majorHAnsi" w:hAnsiTheme="majorHAnsi"/>
          <w:b/>
        </w:rPr>
        <w:t>h</w:t>
      </w:r>
      <w:r w:rsidR="00985E95">
        <w:rPr>
          <w:rFonts w:asciiTheme="majorHAnsi" w:hAnsiTheme="majorHAnsi"/>
          <w:b/>
        </w:rPr>
        <w:t>)</w:t>
      </w:r>
      <w:r w:rsidR="00EB3031">
        <w:rPr>
          <w:rFonts w:asciiTheme="majorHAnsi" w:hAnsiTheme="majorHAnsi"/>
          <w:b/>
        </w:rPr>
        <w:t>“</w:t>
      </w:r>
      <w:r w:rsidRPr="00E41470">
        <w:rPr>
          <w:rFonts w:asciiTheme="majorHAnsi" w:hAnsiTheme="majorHAnsi"/>
          <w:b/>
        </w:rPr>
        <w:t xml:space="preserve"> bude dodavatel </w:t>
      </w:r>
      <w:r w:rsidR="009E787F" w:rsidRPr="00E41470">
        <w:rPr>
          <w:rFonts w:asciiTheme="majorHAnsi" w:hAnsiTheme="majorHAnsi"/>
          <w:b/>
        </w:rPr>
        <w:t>vyplňovat za účelem hodnocení u </w:t>
      </w:r>
      <w:r w:rsidRPr="00E41470">
        <w:rPr>
          <w:rFonts w:asciiTheme="majorHAnsi" w:hAnsiTheme="majorHAnsi"/>
          <w:b/>
        </w:rPr>
        <w:t>těch členů odborného personálu, kteří ma</w:t>
      </w:r>
      <w:r w:rsidR="009E787F" w:rsidRPr="00E41470">
        <w:rPr>
          <w:rFonts w:asciiTheme="majorHAnsi" w:hAnsiTheme="majorHAnsi"/>
          <w:b/>
        </w:rPr>
        <w:t>jí být hodnoceni. V</w:t>
      </w:r>
      <w:r w:rsidR="00501F10">
        <w:rPr>
          <w:rFonts w:asciiTheme="majorHAnsi" w:hAnsiTheme="majorHAnsi"/>
          <w:b/>
        </w:rPr>
        <w:t> </w:t>
      </w:r>
      <w:r w:rsidR="009E787F" w:rsidRPr="00E41470">
        <w:rPr>
          <w:rFonts w:asciiTheme="majorHAnsi" w:hAnsiTheme="majorHAnsi"/>
          <w:b/>
        </w:rPr>
        <w:t>případě, že </w:t>
      </w:r>
      <w:r w:rsidRPr="00E41470">
        <w:rPr>
          <w:rFonts w:asciiTheme="majorHAnsi" w:hAnsiTheme="majorHAnsi"/>
          <w:b/>
        </w:rPr>
        <w:t xml:space="preserve">člen odborného personálu, kterým je prokazována kvalifikace dle </w:t>
      </w:r>
      <w:r w:rsidR="00DB6DE7">
        <w:rPr>
          <w:rFonts w:asciiTheme="majorHAnsi" w:hAnsiTheme="majorHAnsi"/>
          <w:b/>
        </w:rPr>
        <w:t>odst</w:t>
      </w:r>
      <w:r w:rsidRPr="00E41470">
        <w:rPr>
          <w:rFonts w:asciiTheme="majorHAnsi" w:hAnsiTheme="majorHAnsi"/>
          <w:b/>
        </w:rPr>
        <w:t>. 8.5 těchto Pokynů, nedisponuje současně pa</w:t>
      </w:r>
      <w:r w:rsidR="009E787F" w:rsidRPr="00E41470">
        <w:rPr>
          <w:rFonts w:asciiTheme="majorHAnsi" w:hAnsiTheme="majorHAnsi"/>
          <w:b/>
        </w:rPr>
        <w:t>rametry, které jsou způsobilé k</w:t>
      </w:r>
      <w:r w:rsidR="00501F10">
        <w:rPr>
          <w:rFonts w:asciiTheme="majorHAnsi" w:hAnsiTheme="majorHAnsi"/>
          <w:b/>
        </w:rPr>
        <w:t> </w:t>
      </w:r>
      <w:r w:rsidRPr="00E41470">
        <w:rPr>
          <w:rFonts w:asciiTheme="majorHAnsi" w:hAnsiTheme="majorHAnsi"/>
          <w:b/>
        </w:rPr>
        <w:t>hodnocení, tj. nad rámec minimální úrovně kvalifikačníc</w:t>
      </w:r>
      <w:r w:rsidR="009E787F" w:rsidRPr="00E41470">
        <w:rPr>
          <w:rFonts w:asciiTheme="majorHAnsi" w:hAnsiTheme="majorHAnsi"/>
          <w:b/>
        </w:rPr>
        <w:t>h kritérií, nebo je dodavatel k</w:t>
      </w:r>
      <w:r w:rsidR="00501F10">
        <w:rPr>
          <w:rFonts w:asciiTheme="majorHAnsi" w:hAnsiTheme="majorHAnsi"/>
          <w:b/>
        </w:rPr>
        <w:t> </w:t>
      </w:r>
      <w:r w:rsidRPr="00E41470">
        <w:rPr>
          <w:rFonts w:asciiTheme="majorHAnsi" w:hAnsiTheme="majorHAnsi"/>
          <w:b/>
        </w:rPr>
        <w:t>hodnocení nenavrhuje, dodavatel příslušné položky bod</w:t>
      </w:r>
      <w:r w:rsidR="00EB3031">
        <w:rPr>
          <w:rFonts w:asciiTheme="majorHAnsi" w:hAnsiTheme="majorHAnsi"/>
          <w:b/>
        </w:rPr>
        <w:t>u „</w:t>
      </w:r>
      <w:r w:rsidR="00CF1BFE">
        <w:rPr>
          <w:rFonts w:asciiTheme="majorHAnsi" w:hAnsiTheme="majorHAnsi"/>
          <w:b/>
        </w:rPr>
        <w:t>h</w:t>
      </w:r>
      <w:r w:rsidR="00985E95">
        <w:rPr>
          <w:rFonts w:asciiTheme="majorHAnsi" w:hAnsiTheme="majorHAnsi"/>
          <w:b/>
        </w:rPr>
        <w:t>)</w:t>
      </w:r>
      <w:r w:rsidR="00EB3031">
        <w:rPr>
          <w:rFonts w:asciiTheme="majorHAnsi" w:hAnsiTheme="majorHAnsi"/>
          <w:b/>
        </w:rPr>
        <w:t>“</w:t>
      </w:r>
      <w:r w:rsidRPr="00E41470">
        <w:rPr>
          <w:rFonts w:asciiTheme="majorHAnsi" w:hAnsiTheme="majorHAnsi"/>
          <w:b/>
        </w:rPr>
        <w:t xml:space="preserve"> proškrtne, nebo ponechá nevyplněné.  Bližší </w:t>
      </w:r>
      <w:r w:rsidR="00846F6E" w:rsidRPr="00E41470">
        <w:rPr>
          <w:rFonts w:asciiTheme="majorHAnsi" w:hAnsiTheme="majorHAnsi"/>
          <w:b/>
        </w:rPr>
        <w:t>informace k</w:t>
      </w:r>
      <w:r w:rsidR="00501F10">
        <w:rPr>
          <w:rFonts w:asciiTheme="majorHAnsi" w:hAnsiTheme="majorHAnsi"/>
          <w:b/>
        </w:rPr>
        <w:t> </w:t>
      </w:r>
      <w:r w:rsidR="00846F6E" w:rsidRPr="00E41470">
        <w:rPr>
          <w:rFonts w:asciiTheme="majorHAnsi" w:hAnsiTheme="majorHAnsi"/>
          <w:b/>
        </w:rPr>
        <w:t xml:space="preserve">hodnocení – viz </w:t>
      </w:r>
      <w:r w:rsidR="00DB6DE7">
        <w:rPr>
          <w:rFonts w:asciiTheme="majorHAnsi" w:hAnsiTheme="majorHAnsi"/>
          <w:b/>
        </w:rPr>
        <w:t>odst</w:t>
      </w:r>
      <w:r w:rsidR="00846F6E" w:rsidRPr="00E41470">
        <w:rPr>
          <w:rFonts w:asciiTheme="majorHAnsi" w:hAnsiTheme="majorHAnsi"/>
          <w:b/>
        </w:rPr>
        <w:t>. </w:t>
      </w:r>
      <w:r w:rsidRPr="00E41470">
        <w:rPr>
          <w:rFonts w:asciiTheme="majorHAnsi" w:hAnsiTheme="majorHAnsi"/>
          <w:b/>
        </w:rPr>
        <w:t xml:space="preserve">16.3 těchto Pokynů. </w:t>
      </w:r>
    </w:p>
    <w:p w14:paraId="0B1FDFA8" w14:textId="266876F9" w:rsidR="000E4A5C" w:rsidRPr="00BD5539" w:rsidRDefault="00985E95" w:rsidP="00BD5539">
      <w:pPr>
        <w:pStyle w:val="Odstavec1-1a"/>
        <w:spacing w:after="0"/>
        <w:rPr>
          <w:rFonts w:asciiTheme="majorHAnsi" w:hAnsiTheme="majorHAnsi"/>
          <w:b/>
        </w:rPr>
      </w:pPr>
      <w:r w:rsidRPr="0042061D">
        <w:rPr>
          <w:b/>
        </w:rPr>
        <w:t>Zkušenosti</w:t>
      </w:r>
      <w:r>
        <w:t xml:space="preserve"> s</w:t>
      </w:r>
      <w:r w:rsidR="00501F10">
        <w:t> </w:t>
      </w:r>
      <w:r>
        <w:t xml:space="preserve">plněním zakázek, jež jsou relevantní dle odst. 16.3 těchto Pokynů </w:t>
      </w:r>
      <w:r>
        <w:rPr>
          <w:b/>
        </w:rPr>
        <w:t>pro </w:t>
      </w:r>
      <w:r w:rsidRPr="0042061D">
        <w:rPr>
          <w:b/>
        </w:rPr>
        <w:t>hodnocení</w:t>
      </w:r>
      <w:r>
        <w:rPr>
          <w:b/>
        </w:rPr>
        <w:t>:</w:t>
      </w:r>
    </w:p>
    <w:p w14:paraId="57332F55" w14:textId="77777777" w:rsidR="00985E95" w:rsidRDefault="00985E95" w:rsidP="00BD5539">
      <w:pPr>
        <w:pStyle w:val="Odstavec1-1a"/>
        <w:numPr>
          <w:ilvl w:val="0"/>
          <w:numId w:val="0"/>
        </w:numPr>
        <w:spacing w:after="0"/>
        <w:ind w:left="1077"/>
        <w:rPr>
          <w:rFonts w:asciiTheme="majorHAnsi" w:hAnsiTheme="majorHAnsi"/>
          <w:b/>
        </w:rPr>
      </w:pPr>
    </w:p>
    <w:tbl>
      <w:tblPr>
        <w:tblStyle w:val="Mkatabulky"/>
        <w:tblW w:w="8080" w:type="dxa"/>
        <w:tblInd w:w="567" w:type="dxa"/>
        <w:tblLayout w:type="fixed"/>
        <w:tblLook w:val="04E0" w:firstRow="1" w:lastRow="1" w:firstColumn="1" w:lastColumn="0" w:noHBand="0" w:noVBand="1"/>
      </w:tblPr>
      <w:tblGrid>
        <w:gridCol w:w="5387"/>
        <w:gridCol w:w="2693"/>
      </w:tblGrid>
      <w:tr w:rsidR="000E4A5C" w:rsidRPr="00B24D39" w14:paraId="77861217" w14:textId="77777777" w:rsidTr="00E414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7" w:type="dxa"/>
            <w:tcBorders>
              <w:bottom w:val="single" w:sz="2" w:space="0" w:color="auto"/>
            </w:tcBorders>
            <w:shd w:val="clear" w:color="auto" w:fill="auto"/>
            <w:vAlign w:val="center"/>
          </w:tcPr>
          <w:p w14:paraId="782EE922" w14:textId="77777777" w:rsidR="000E4A5C" w:rsidRPr="00E41470" w:rsidRDefault="000E4A5C" w:rsidP="00D410D5">
            <w:pPr>
              <w:rPr>
                <w:rFonts w:asciiTheme="majorHAnsi" w:hAnsiTheme="majorHAnsi"/>
                <w:sz w:val="18"/>
              </w:rPr>
            </w:pPr>
            <w:r w:rsidRPr="00E41470">
              <w:rPr>
                <w:rFonts w:asciiTheme="majorHAnsi" w:hAnsiTheme="majorHAnsi"/>
                <w:sz w:val="18"/>
              </w:rPr>
              <w:t xml:space="preserve">Název zakázky </w:t>
            </w:r>
          </w:p>
        </w:tc>
        <w:tc>
          <w:tcPr>
            <w:tcW w:w="2693" w:type="dxa"/>
            <w:tcBorders>
              <w:bottom w:val="single" w:sz="2" w:space="0" w:color="auto"/>
            </w:tcBorders>
            <w:shd w:val="clear" w:color="auto" w:fill="auto"/>
            <w:vAlign w:val="center"/>
          </w:tcPr>
          <w:p w14:paraId="3AB2C6EC" w14:textId="77777777" w:rsidR="000E4A5C" w:rsidRPr="00E41470" w:rsidRDefault="000E4A5C" w:rsidP="00D410D5">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highlight w:val="yellow"/>
              </w:rPr>
            </w:pPr>
            <w:r w:rsidRPr="00E41470">
              <w:rPr>
                <w:rFonts w:asciiTheme="majorHAnsi" w:hAnsiTheme="majorHAnsi"/>
                <w:sz w:val="18"/>
                <w:highlight w:val="yellow"/>
              </w:rPr>
              <w:t>[DOPLNÍ DODAVATEL]</w:t>
            </w:r>
          </w:p>
        </w:tc>
      </w:tr>
      <w:tr w:rsidR="000E4A5C" w:rsidRPr="00B24D39" w14:paraId="7BD41A91" w14:textId="77777777" w:rsidTr="00E41470">
        <w:tc>
          <w:tcPr>
            <w:cnfStyle w:val="001000000000" w:firstRow="0" w:lastRow="0" w:firstColumn="1" w:lastColumn="0" w:oddVBand="0" w:evenVBand="0" w:oddHBand="0" w:evenHBand="0" w:firstRowFirstColumn="0" w:firstRowLastColumn="0" w:lastRowFirstColumn="0" w:lastRowLastColumn="0"/>
            <w:tcW w:w="5387" w:type="dxa"/>
            <w:tcBorders>
              <w:top w:val="single" w:sz="2" w:space="0" w:color="auto"/>
            </w:tcBorders>
            <w:vAlign w:val="center"/>
          </w:tcPr>
          <w:p w14:paraId="6D70EBB2" w14:textId="10A900CE" w:rsidR="000E4A5C" w:rsidRPr="00E41470" w:rsidRDefault="000E4A5C" w:rsidP="00D410D5">
            <w:pPr>
              <w:rPr>
                <w:rFonts w:asciiTheme="majorHAnsi" w:hAnsiTheme="majorHAnsi"/>
                <w:sz w:val="18"/>
              </w:rPr>
            </w:pPr>
            <w:r w:rsidRPr="00E41470">
              <w:rPr>
                <w:rFonts w:asciiTheme="majorHAnsi" w:hAnsiTheme="majorHAnsi"/>
                <w:sz w:val="18"/>
              </w:rPr>
              <w:t xml:space="preserve">Popis předmětu plnění zakázky </w:t>
            </w:r>
            <w:r>
              <w:rPr>
                <w:rFonts w:asciiTheme="majorHAnsi" w:hAnsiTheme="majorHAnsi"/>
                <w:sz w:val="18"/>
              </w:rPr>
              <w:t>–</w:t>
            </w:r>
            <w:r w:rsidRPr="00E41470">
              <w:rPr>
                <w:rFonts w:asciiTheme="majorHAnsi" w:hAnsiTheme="majorHAnsi"/>
                <w:sz w:val="18"/>
              </w:rPr>
              <w:t xml:space="preserve"> v</w:t>
            </w:r>
            <w:r w:rsidR="00501F10">
              <w:rPr>
                <w:rFonts w:asciiTheme="majorHAnsi" w:hAnsiTheme="majorHAnsi"/>
                <w:sz w:val="18"/>
              </w:rPr>
              <w:t> </w:t>
            </w:r>
            <w:r w:rsidRPr="00E41470">
              <w:rPr>
                <w:rFonts w:asciiTheme="majorHAnsi" w:hAnsiTheme="majorHAnsi"/>
                <w:sz w:val="18"/>
              </w:rPr>
              <w:t xml:space="preserve">detailu potřebném pro ověření splnění požadavků </w:t>
            </w:r>
          </w:p>
        </w:tc>
        <w:tc>
          <w:tcPr>
            <w:tcW w:w="2693" w:type="dxa"/>
            <w:tcBorders>
              <w:top w:val="single" w:sz="2" w:space="0" w:color="auto"/>
            </w:tcBorders>
            <w:vAlign w:val="center"/>
          </w:tcPr>
          <w:p w14:paraId="200F08DF" w14:textId="77777777" w:rsidR="000E4A5C" w:rsidRPr="00E41470" w:rsidRDefault="000E4A5C" w:rsidP="00D410D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0E4A5C" w:rsidRPr="00B24D39" w14:paraId="0F53BA21" w14:textId="77777777" w:rsidTr="00E41470">
        <w:tc>
          <w:tcPr>
            <w:cnfStyle w:val="001000000000" w:firstRow="0" w:lastRow="0" w:firstColumn="1" w:lastColumn="0" w:oddVBand="0" w:evenVBand="0" w:oddHBand="0" w:evenHBand="0" w:firstRowFirstColumn="0" w:firstRowLastColumn="0" w:lastRowFirstColumn="0" w:lastRowLastColumn="0"/>
            <w:tcW w:w="5387" w:type="dxa"/>
            <w:tcBorders>
              <w:top w:val="single" w:sz="2" w:space="0" w:color="auto"/>
            </w:tcBorders>
            <w:vAlign w:val="center"/>
          </w:tcPr>
          <w:p w14:paraId="130C186D" w14:textId="3E90AA37" w:rsidR="000E4A5C" w:rsidRPr="00E41470" w:rsidRDefault="000E4A5C" w:rsidP="00D410D5">
            <w:pPr>
              <w:rPr>
                <w:rFonts w:asciiTheme="majorHAnsi" w:hAnsiTheme="majorHAnsi"/>
                <w:sz w:val="18"/>
              </w:rPr>
            </w:pPr>
            <w:r w:rsidRPr="00E41470">
              <w:rPr>
                <w:rFonts w:asciiTheme="majorHAnsi" w:hAnsiTheme="majorHAnsi"/>
                <w:sz w:val="18"/>
              </w:rPr>
              <w:t xml:space="preserve">Objednatel zakázky (obch. firma/název a sídlo </w:t>
            </w:r>
            <w:r>
              <w:rPr>
                <w:rFonts w:asciiTheme="majorHAnsi" w:hAnsiTheme="majorHAnsi"/>
                <w:sz w:val="18"/>
              </w:rPr>
              <w:br/>
            </w:r>
            <w:r w:rsidRPr="00E41470">
              <w:rPr>
                <w:rFonts w:asciiTheme="majorHAnsi" w:hAnsiTheme="majorHAnsi"/>
                <w:sz w:val="18"/>
              </w:rPr>
              <w:t xml:space="preserve">a kontaktní osoba objednatele </w:t>
            </w:r>
            <w:r w:rsidR="00501F10">
              <w:rPr>
                <w:rFonts w:asciiTheme="majorHAnsi" w:hAnsiTheme="majorHAnsi"/>
                <w:sz w:val="18"/>
              </w:rPr>
              <w:t>–</w:t>
            </w:r>
            <w:r w:rsidRPr="00E41470">
              <w:rPr>
                <w:rFonts w:asciiTheme="majorHAnsi" w:hAnsiTheme="majorHAnsi"/>
                <w:sz w:val="18"/>
              </w:rPr>
              <w:t xml:space="preserve"> jméno, tel., email)</w:t>
            </w:r>
          </w:p>
        </w:tc>
        <w:tc>
          <w:tcPr>
            <w:tcW w:w="2693" w:type="dxa"/>
            <w:tcBorders>
              <w:top w:val="single" w:sz="2" w:space="0" w:color="auto"/>
            </w:tcBorders>
            <w:vAlign w:val="center"/>
          </w:tcPr>
          <w:p w14:paraId="5211C8DD" w14:textId="77777777" w:rsidR="000E4A5C" w:rsidRPr="00E41470" w:rsidRDefault="000E4A5C" w:rsidP="00D410D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0E4A5C" w:rsidRPr="00B24D39" w14:paraId="6AB91295" w14:textId="77777777" w:rsidTr="00BD5539">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2" w:space="0" w:color="auto"/>
            </w:tcBorders>
            <w:vAlign w:val="center"/>
          </w:tcPr>
          <w:p w14:paraId="1A18306C" w14:textId="4EDECF7B" w:rsidR="000E4A5C" w:rsidRPr="00E41470" w:rsidRDefault="000E4A5C">
            <w:pPr>
              <w:rPr>
                <w:rFonts w:asciiTheme="majorHAnsi" w:hAnsiTheme="majorHAnsi"/>
                <w:sz w:val="18"/>
              </w:rPr>
            </w:pPr>
            <w:r w:rsidRPr="00E41470">
              <w:rPr>
                <w:rFonts w:asciiTheme="majorHAnsi" w:hAnsiTheme="majorHAnsi"/>
                <w:sz w:val="18"/>
              </w:rPr>
              <w:t>Termín dokončení zakázky</w:t>
            </w:r>
            <w:r>
              <w:rPr>
                <w:rFonts w:asciiTheme="majorHAnsi" w:hAnsiTheme="majorHAnsi"/>
                <w:sz w:val="18"/>
              </w:rPr>
              <w:t>,</w:t>
            </w:r>
            <w:r w:rsidRPr="00E41470">
              <w:rPr>
                <w:rFonts w:asciiTheme="majorHAnsi" w:hAnsiTheme="majorHAnsi"/>
                <w:sz w:val="18"/>
              </w:rPr>
              <w:t xml:space="preserve"> resp. té části plnění zakázky, které obsahově odpovídá zadavatelem stanovené minimální úrovni </w:t>
            </w:r>
            <w:r w:rsidR="00985E95">
              <w:rPr>
                <w:rFonts w:asciiTheme="majorHAnsi" w:hAnsiTheme="majorHAnsi"/>
                <w:sz w:val="18"/>
              </w:rPr>
              <w:t>hodnocené zkušenosti</w:t>
            </w:r>
            <w:r w:rsidRPr="00E41470">
              <w:rPr>
                <w:rFonts w:asciiTheme="majorHAnsi" w:hAnsiTheme="majorHAnsi"/>
                <w:sz w:val="18"/>
              </w:rPr>
              <w:t xml:space="preserve"> v</w:t>
            </w:r>
            <w:r w:rsidR="00501F10">
              <w:rPr>
                <w:rFonts w:asciiTheme="majorHAnsi" w:hAnsiTheme="majorHAnsi"/>
                <w:sz w:val="18"/>
              </w:rPr>
              <w:t> </w:t>
            </w:r>
            <w:r w:rsidRPr="00E41470">
              <w:rPr>
                <w:rFonts w:asciiTheme="majorHAnsi" w:hAnsiTheme="majorHAnsi"/>
                <w:sz w:val="18"/>
              </w:rPr>
              <w:t>případě zakázky na více činností</w:t>
            </w:r>
          </w:p>
        </w:tc>
        <w:tc>
          <w:tcPr>
            <w:tcW w:w="0" w:type="dxa"/>
            <w:tcBorders>
              <w:top w:val="single" w:sz="2" w:space="0" w:color="auto"/>
              <w:bottom w:val="single" w:sz="2" w:space="0" w:color="auto"/>
            </w:tcBorders>
            <w:vAlign w:val="center"/>
          </w:tcPr>
          <w:p w14:paraId="2D066E0F" w14:textId="77777777" w:rsidR="000E4A5C" w:rsidRPr="00E41470" w:rsidRDefault="000E4A5C" w:rsidP="00D410D5">
            <w:pPr>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r w:rsidR="000E4A5C" w:rsidRPr="00B24D39" w14:paraId="22D820F8" w14:textId="77777777" w:rsidTr="00BD55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vAlign w:val="center"/>
          </w:tcPr>
          <w:p w14:paraId="590AD5DD" w14:textId="755687D8" w:rsidR="000E4A5C" w:rsidRPr="00E41470" w:rsidRDefault="000E4A5C" w:rsidP="00D410D5">
            <w:pPr>
              <w:rPr>
                <w:rFonts w:asciiTheme="majorHAnsi" w:hAnsiTheme="majorHAnsi"/>
                <w:sz w:val="18"/>
              </w:rPr>
            </w:pPr>
            <w:r w:rsidRPr="00E41470">
              <w:rPr>
                <w:rFonts w:asciiTheme="majorHAnsi" w:hAnsiTheme="majorHAnsi"/>
                <w:sz w:val="18"/>
              </w:rPr>
              <w:t xml:space="preserve">Popis pracovních činností vykonávaných členem </w:t>
            </w:r>
            <w:proofErr w:type="spellStart"/>
            <w:r w:rsidRPr="00E41470">
              <w:rPr>
                <w:rFonts w:asciiTheme="majorHAnsi" w:hAnsiTheme="majorHAnsi"/>
                <w:sz w:val="18"/>
              </w:rPr>
              <w:t>odb</w:t>
            </w:r>
            <w:proofErr w:type="spellEnd"/>
            <w:r w:rsidRPr="00E41470">
              <w:rPr>
                <w:rFonts w:asciiTheme="majorHAnsi" w:hAnsiTheme="majorHAnsi"/>
                <w:sz w:val="18"/>
              </w:rPr>
              <w:t xml:space="preserve">. personálu </w:t>
            </w:r>
            <w:r w:rsidR="00501F10">
              <w:rPr>
                <w:rFonts w:asciiTheme="majorHAnsi" w:hAnsiTheme="majorHAnsi"/>
                <w:sz w:val="18"/>
              </w:rPr>
              <w:t>–</w:t>
            </w:r>
            <w:r w:rsidRPr="00E41470">
              <w:rPr>
                <w:rFonts w:asciiTheme="majorHAnsi" w:hAnsiTheme="majorHAnsi"/>
                <w:sz w:val="18"/>
              </w:rPr>
              <w:t xml:space="preserve"> v</w:t>
            </w:r>
            <w:r w:rsidR="00501F10">
              <w:rPr>
                <w:rFonts w:asciiTheme="majorHAnsi" w:hAnsiTheme="majorHAnsi"/>
                <w:sz w:val="18"/>
              </w:rPr>
              <w:t> </w:t>
            </w:r>
            <w:r w:rsidRPr="00E41470">
              <w:rPr>
                <w:rFonts w:asciiTheme="majorHAnsi" w:hAnsiTheme="majorHAnsi"/>
                <w:sz w:val="18"/>
              </w:rPr>
              <w:t>detailu potřebném pro ověření splnění požadavků</w:t>
            </w:r>
          </w:p>
        </w:tc>
        <w:tc>
          <w:tcPr>
            <w:tcW w:w="0" w:type="dxa"/>
            <w:tcBorders>
              <w:top w:val="single" w:sz="2" w:space="0" w:color="auto"/>
              <w:bottom w:val="single" w:sz="4" w:space="0" w:color="auto"/>
            </w:tcBorders>
            <w:vAlign w:val="center"/>
          </w:tcPr>
          <w:p w14:paraId="0FBB632B" w14:textId="77777777" w:rsidR="000E4A5C" w:rsidRPr="00E41470" w:rsidRDefault="000E4A5C" w:rsidP="00D410D5">
            <w:pPr>
              <w:cnfStyle w:val="010000000000" w:firstRow="0" w:lastRow="1" w:firstColumn="0" w:lastColumn="0" w:oddVBand="0" w:evenVBand="0" w:oddHBand="0" w:evenHBand="0" w:firstRowFirstColumn="0" w:firstRowLastColumn="0" w:lastRowFirstColumn="0" w:lastRowLastColumn="0"/>
              <w:rPr>
                <w:rFonts w:asciiTheme="majorHAnsi" w:hAnsiTheme="majorHAnsi"/>
                <w:sz w:val="18"/>
              </w:rPr>
            </w:pPr>
            <w:r w:rsidRPr="00E41470">
              <w:rPr>
                <w:rFonts w:asciiTheme="majorHAnsi" w:hAnsiTheme="majorHAnsi"/>
                <w:sz w:val="18"/>
                <w:highlight w:val="yellow"/>
              </w:rPr>
              <w:t>[DOPLNÍ DODAVATEL]</w:t>
            </w:r>
          </w:p>
        </w:tc>
      </w:tr>
    </w:tbl>
    <w:p w14:paraId="166F3CDA" w14:textId="13A650B9" w:rsidR="00985E95" w:rsidRPr="003B7FEF" w:rsidRDefault="00985E95" w:rsidP="00BD5539">
      <w:pPr>
        <w:pStyle w:val="Textpoznpodarou"/>
        <w:ind w:firstLine="709"/>
        <w:rPr>
          <w:sz w:val="16"/>
          <w:szCs w:val="16"/>
        </w:rPr>
      </w:pPr>
      <w:r w:rsidRPr="003B7FEF">
        <w:rPr>
          <w:b/>
          <w:sz w:val="16"/>
          <w:szCs w:val="16"/>
        </w:rPr>
        <w:t>Pozn. zadavatele:</w:t>
      </w:r>
      <w:r w:rsidRPr="003B7FEF">
        <w:rPr>
          <w:i/>
          <w:sz w:val="16"/>
          <w:szCs w:val="16"/>
        </w:rPr>
        <w:t xml:space="preserve"> </w:t>
      </w:r>
      <w:r w:rsidRPr="003B7FEF">
        <w:rPr>
          <w:sz w:val="16"/>
          <w:szCs w:val="16"/>
        </w:rPr>
        <w:t>V</w:t>
      </w:r>
      <w:r w:rsidR="00501F10">
        <w:rPr>
          <w:sz w:val="16"/>
          <w:szCs w:val="16"/>
        </w:rPr>
        <w:t> </w:t>
      </w:r>
      <w:r w:rsidRPr="003B7FEF">
        <w:rPr>
          <w:sz w:val="16"/>
          <w:szCs w:val="16"/>
        </w:rPr>
        <w:t>případě další zkušenosti dodavatel opakuje tabulku nebo doplní další řádky.</w:t>
      </w:r>
    </w:p>
    <w:p w14:paraId="6DE4C1C1" w14:textId="0C422631" w:rsidR="009E5190" w:rsidRDefault="009E5190" w:rsidP="009E5190">
      <w:pPr>
        <w:pStyle w:val="Textpoznpodarou"/>
      </w:pPr>
    </w:p>
    <w:p w14:paraId="3341371C" w14:textId="77777777" w:rsidR="009E5190" w:rsidRDefault="009E5190" w:rsidP="000E48A0">
      <w:pPr>
        <w:pStyle w:val="Textbezslovn"/>
        <w:rPr>
          <w:rFonts w:asciiTheme="majorHAnsi" w:hAnsiTheme="majorHAnsi"/>
          <w:b/>
        </w:rPr>
      </w:pPr>
    </w:p>
    <w:p w14:paraId="727C26D2" w14:textId="77777777" w:rsidR="0042061D" w:rsidRPr="00E41470" w:rsidRDefault="0042061D" w:rsidP="0042061D">
      <w:pPr>
        <w:pStyle w:val="Textbezslovn"/>
        <w:ind w:left="0"/>
        <w:rPr>
          <w:rFonts w:asciiTheme="majorHAnsi" w:hAnsiTheme="majorHAnsi"/>
        </w:rPr>
      </w:pPr>
    </w:p>
    <w:p w14:paraId="135E6E05" w14:textId="77777777" w:rsidR="00EE3C5F" w:rsidRPr="00E41470" w:rsidRDefault="00EE3C5F" w:rsidP="00474F4D">
      <w:pPr>
        <w:rPr>
          <w:rFonts w:ascii="Verdana" w:hAnsi="Verdana"/>
        </w:rPr>
      </w:pPr>
      <w:r w:rsidRPr="00E41470">
        <w:rPr>
          <w:rFonts w:ascii="Verdana" w:hAnsi="Verdana"/>
        </w:rPr>
        <w:br w:type="page"/>
      </w:r>
    </w:p>
    <w:p w14:paraId="28AF6FD0" w14:textId="77777777" w:rsidR="0035531B" w:rsidRPr="00E41470" w:rsidRDefault="0035531B" w:rsidP="00FE4333">
      <w:pPr>
        <w:pStyle w:val="Nadpisbezsl1-1"/>
        <w:rPr>
          <w:rFonts w:ascii="Verdana" w:hAnsi="Verdana"/>
        </w:rPr>
      </w:pPr>
      <w:r w:rsidRPr="00E41470">
        <w:rPr>
          <w:rFonts w:ascii="Verdana" w:hAnsi="Verdana"/>
        </w:rPr>
        <w:lastRenderedPageBreak/>
        <w:t>Příloha č. 7</w:t>
      </w:r>
    </w:p>
    <w:p w14:paraId="6D6148AA" w14:textId="77777777" w:rsidR="0035531B" w:rsidRPr="00E41470" w:rsidRDefault="0035531B" w:rsidP="00FE4333">
      <w:pPr>
        <w:pStyle w:val="Nadpisbezsl1-2"/>
        <w:rPr>
          <w:rFonts w:ascii="Verdana" w:hAnsi="Verdana"/>
          <w:sz w:val="18"/>
          <w:szCs w:val="18"/>
        </w:rPr>
      </w:pPr>
      <w:r w:rsidRPr="00E41470">
        <w:rPr>
          <w:rFonts w:ascii="Verdana" w:hAnsi="Verdana"/>
          <w:sz w:val="18"/>
          <w:szCs w:val="18"/>
        </w:rPr>
        <w:t>Vzor čestného prohlášení</w:t>
      </w:r>
      <w:r w:rsidR="00092CC9" w:rsidRPr="00E41470">
        <w:rPr>
          <w:rFonts w:ascii="Verdana" w:hAnsi="Verdana"/>
          <w:sz w:val="18"/>
          <w:szCs w:val="18"/>
        </w:rPr>
        <w:t xml:space="preserve"> o </w:t>
      </w:r>
      <w:r w:rsidRPr="00E41470">
        <w:rPr>
          <w:rFonts w:ascii="Verdana" w:hAnsi="Verdana"/>
          <w:sz w:val="18"/>
          <w:szCs w:val="18"/>
        </w:rPr>
        <w:t>splnění části základní způsobilosti</w:t>
      </w:r>
    </w:p>
    <w:p w14:paraId="482D9440" w14:textId="77777777" w:rsidR="00AB1063" w:rsidRPr="00E41470" w:rsidRDefault="00AB1063" w:rsidP="00452F69">
      <w:pPr>
        <w:pStyle w:val="Textbezslovn"/>
        <w:rPr>
          <w:rFonts w:ascii="Verdana" w:hAnsi="Verdana"/>
        </w:rPr>
      </w:pPr>
    </w:p>
    <w:p w14:paraId="179D23B5" w14:textId="77777777" w:rsidR="0035531B" w:rsidRPr="00E41470" w:rsidRDefault="0035531B" w:rsidP="00452F69">
      <w:pPr>
        <w:pStyle w:val="Textbezslovn"/>
        <w:ind w:left="0"/>
        <w:rPr>
          <w:rStyle w:val="Tun9b"/>
          <w:rFonts w:ascii="Verdana" w:hAnsi="Verdana"/>
          <w:b w:val="0"/>
        </w:rPr>
      </w:pPr>
      <w:r w:rsidRPr="00E41470">
        <w:rPr>
          <w:rStyle w:val="Tun9b"/>
          <w:rFonts w:ascii="Verdana" w:hAnsi="Verdana"/>
        </w:rPr>
        <w:t>Čestné prohlášení</w:t>
      </w:r>
    </w:p>
    <w:p w14:paraId="026FA309" w14:textId="77777777" w:rsidR="0035531B" w:rsidRPr="00E41470" w:rsidRDefault="0035531B" w:rsidP="00452F69">
      <w:pPr>
        <w:pStyle w:val="Textbezslovn"/>
        <w:ind w:left="0"/>
        <w:rPr>
          <w:rFonts w:ascii="Verdana" w:hAnsi="Verdana"/>
        </w:rPr>
      </w:pPr>
      <w:r w:rsidRPr="00E41470">
        <w:rPr>
          <w:rFonts w:ascii="Verdana" w:hAnsi="Verdana"/>
        </w:rPr>
        <w:t>obchodní firma / jméno</w:t>
      </w:r>
      <w:r w:rsidR="00845C50" w:rsidRPr="00E41470">
        <w:rPr>
          <w:rFonts w:ascii="Verdana" w:hAnsi="Verdana"/>
        </w:rPr>
        <w:t xml:space="preserve"> a </w:t>
      </w:r>
      <w:r w:rsidRPr="00E41470">
        <w:rPr>
          <w:rFonts w:ascii="Verdana" w:hAnsi="Verdana"/>
        </w:rPr>
        <w:t>příjmení</w:t>
      </w:r>
      <w:r w:rsidR="00307641" w:rsidRPr="00E41470">
        <w:rPr>
          <w:rStyle w:val="Znakapoznpodarou"/>
          <w:rFonts w:ascii="Verdana" w:hAnsi="Verdana"/>
        </w:rPr>
        <w:footnoteReference w:id="3"/>
      </w:r>
      <w:r w:rsidRPr="00E41470">
        <w:rPr>
          <w:rFonts w:ascii="Verdana" w:hAnsi="Verdana"/>
        </w:rPr>
        <w:t xml:space="preserve">  [</w:t>
      </w:r>
      <w:r w:rsidRPr="00E41470">
        <w:rPr>
          <w:rFonts w:ascii="Verdana" w:hAnsi="Verdana"/>
          <w:b/>
          <w:highlight w:val="yellow"/>
        </w:rPr>
        <w:t>DOPLNÍ DODAVATEL</w:t>
      </w:r>
      <w:r w:rsidRPr="00E41470">
        <w:rPr>
          <w:rFonts w:ascii="Verdana" w:hAnsi="Verdana"/>
        </w:rPr>
        <w:t>]</w:t>
      </w:r>
    </w:p>
    <w:p w14:paraId="0FCE404D" w14:textId="77777777" w:rsidR="0035531B" w:rsidRPr="00E41470" w:rsidRDefault="0035531B" w:rsidP="00452F69">
      <w:pPr>
        <w:pStyle w:val="Textbezslovn"/>
        <w:ind w:left="0"/>
        <w:rPr>
          <w:rFonts w:ascii="Verdana" w:hAnsi="Verdana"/>
        </w:rPr>
      </w:pPr>
      <w:r w:rsidRPr="00E41470">
        <w:rPr>
          <w:rFonts w:ascii="Verdana" w:hAnsi="Verdana"/>
        </w:rPr>
        <w:t>se sídlem [</w:t>
      </w:r>
      <w:r w:rsidRPr="00E41470">
        <w:rPr>
          <w:rFonts w:ascii="Verdana" w:hAnsi="Verdana"/>
          <w:highlight w:val="yellow"/>
        </w:rPr>
        <w:t>DOPLNÍ DODAVATEL</w:t>
      </w:r>
      <w:r w:rsidRPr="00E41470">
        <w:rPr>
          <w:rFonts w:ascii="Verdana" w:hAnsi="Verdana"/>
        </w:rPr>
        <w:t>]</w:t>
      </w:r>
    </w:p>
    <w:p w14:paraId="76858E02" w14:textId="77777777" w:rsidR="0035531B" w:rsidRPr="00E41470" w:rsidRDefault="0035531B" w:rsidP="00452F69">
      <w:pPr>
        <w:pStyle w:val="Textbezslovn"/>
        <w:ind w:left="0"/>
        <w:rPr>
          <w:rFonts w:ascii="Verdana" w:hAnsi="Verdana"/>
        </w:rPr>
      </w:pPr>
      <w:r w:rsidRPr="00E41470">
        <w:rPr>
          <w:rFonts w:ascii="Verdana" w:hAnsi="Verdana"/>
        </w:rPr>
        <w:t>IČO: [</w:t>
      </w:r>
      <w:r w:rsidRPr="00E41470">
        <w:rPr>
          <w:rFonts w:ascii="Verdana" w:hAnsi="Verdana"/>
          <w:highlight w:val="yellow"/>
        </w:rPr>
        <w:t>DOPLNÍ DODAVATEL</w:t>
      </w:r>
      <w:r w:rsidRPr="00E41470">
        <w:rPr>
          <w:rFonts w:ascii="Verdana" w:hAnsi="Verdana"/>
        </w:rPr>
        <w:t>]</w:t>
      </w:r>
    </w:p>
    <w:p w14:paraId="7CA5D0DE" w14:textId="6E73885E" w:rsidR="0035531B" w:rsidRPr="00E41470" w:rsidRDefault="0035531B" w:rsidP="00452F69">
      <w:pPr>
        <w:pStyle w:val="Textbezslovn"/>
        <w:ind w:left="0"/>
        <w:rPr>
          <w:rFonts w:ascii="Verdana" w:hAnsi="Verdana"/>
        </w:rPr>
      </w:pPr>
      <w:r w:rsidRPr="00E41470">
        <w:rPr>
          <w:rFonts w:ascii="Verdana" w:hAnsi="Verdana"/>
        </w:rPr>
        <w:t>společnost zapsaná</w:t>
      </w:r>
      <w:r w:rsidR="00092CC9" w:rsidRPr="00E41470">
        <w:rPr>
          <w:rFonts w:ascii="Verdana" w:hAnsi="Verdana"/>
        </w:rPr>
        <w:t xml:space="preserve"> v</w:t>
      </w:r>
      <w:r w:rsidR="00501F10">
        <w:rPr>
          <w:rFonts w:ascii="Verdana" w:hAnsi="Verdana"/>
        </w:rPr>
        <w:t> </w:t>
      </w:r>
      <w:r w:rsidRPr="00E41470">
        <w:rPr>
          <w:rFonts w:ascii="Verdana" w:hAnsi="Verdana"/>
        </w:rPr>
        <w:t>obchodním rejstříku vedeném [</w:t>
      </w:r>
      <w:r w:rsidRPr="00E41470">
        <w:rPr>
          <w:rFonts w:ascii="Verdana" w:hAnsi="Verdana"/>
          <w:highlight w:val="yellow"/>
        </w:rPr>
        <w:t>DOPLNÍ DODAVATEL</w:t>
      </w:r>
      <w:r w:rsidRPr="00E41470">
        <w:rPr>
          <w:rFonts w:ascii="Verdana" w:hAnsi="Verdana"/>
        </w:rPr>
        <w:t>],</w:t>
      </w:r>
    </w:p>
    <w:p w14:paraId="004AD574" w14:textId="77777777" w:rsidR="0035531B" w:rsidRPr="00E41470" w:rsidRDefault="0035531B" w:rsidP="00452F69">
      <w:pPr>
        <w:pStyle w:val="Textbezslovn"/>
        <w:ind w:left="0"/>
        <w:rPr>
          <w:rFonts w:ascii="Verdana" w:hAnsi="Verdana"/>
        </w:rPr>
      </w:pPr>
      <w:r w:rsidRPr="00E41470">
        <w:rPr>
          <w:rFonts w:ascii="Verdana" w:hAnsi="Verdana"/>
        </w:rPr>
        <w:t>spisová značka [</w:t>
      </w:r>
      <w:r w:rsidRPr="00E41470">
        <w:rPr>
          <w:rFonts w:ascii="Verdana" w:hAnsi="Verdana"/>
          <w:highlight w:val="yellow"/>
        </w:rPr>
        <w:t>DOPLNÍ DODAVATEL</w:t>
      </w:r>
      <w:r w:rsidRPr="00E41470">
        <w:rPr>
          <w:rFonts w:ascii="Verdana" w:hAnsi="Verdana"/>
        </w:rPr>
        <w:t>]</w:t>
      </w:r>
    </w:p>
    <w:p w14:paraId="51EB7FE8" w14:textId="77777777" w:rsidR="0035531B" w:rsidRPr="00E41470" w:rsidRDefault="0035531B" w:rsidP="00452F69">
      <w:pPr>
        <w:pStyle w:val="Textbezslovn"/>
        <w:ind w:left="0"/>
        <w:rPr>
          <w:rFonts w:ascii="Verdana" w:hAnsi="Verdana"/>
        </w:rPr>
      </w:pPr>
      <w:r w:rsidRPr="00E41470">
        <w:rPr>
          <w:rFonts w:ascii="Verdana" w:hAnsi="Verdana"/>
        </w:rPr>
        <w:t>zastoupená [</w:t>
      </w:r>
      <w:r w:rsidRPr="00E41470">
        <w:rPr>
          <w:rFonts w:ascii="Verdana" w:hAnsi="Verdana"/>
          <w:highlight w:val="yellow"/>
        </w:rPr>
        <w:t>DOPLNÍ DODAVATEL</w:t>
      </w:r>
      <w:r w:rsidRPr="00E41470">
        <w:rPr>
          <w:rFonts w:ascii="Verdana" w:hAnsi="Verdana"/>
        </w:rPr>
        <w:t>]</w:t>
      </w:r>
    </w:p>
    <w:p w14:paraId="5296CD09" w14:textId="77777777" w:rsidR="0035531B" w:rsidRPr="00E41470" w:rsidRDefault="0035531B" w:rsidP="00452F69">
      <w:pPr>
        <w:pStyle w:val="Textbezslovn"/>
        <w:ind w:left="0"/>
        <w:rPr>
          <w:rFonts w:ascii="Verdana" w:hAnsi="Verdana"/>
        </w:rPr>
      </w:pPr>
      <w:r w:rsidRPr="00E41470">
        <w:rPr>
          <w:rFonts w:ascii="Verdana" w:hAnsi="Verdana"/>
          <w:b/>
        </w:rPr>
        <w:t>čestně prohlašuje</w:t>
      </w:r>
      <w:r w:rsidRPr="00E41470">
        <w:rPr>
          <w:rFonts w:ascii="Verdana" w:hAnsi="Verdana"/>
        </w:rPr>
        <w:t>, že:</w:t>
      </w:r>
    </w:p>
    <w:p w14:paraId="7E44ADC1" w14:textId="76082C5E" w:rsidR="0035531B" w:rsidRPr="00E41470" w:rsidRDefault="0035531B" w:rsidP="00B61530">
      <w:pPr>
        <w:pStyle w:val="Odrka1-1"/>
        <w:rPr>
          <w:rFonts w:ascii="Verdana" w:hAnsi="Verdana"/>
        </w:rPr>
      </w:pPr>
      <w:r w:rsidRPr="00E41470">
        <w:rPr>
          <w:rFonts w:ascii="Verdana" w:hAnsi="Verdana"/>
        </w:rPr>
        <w:t>nemá</w:t>
      </w:r>
      <w:r w:rsidR="00092CC9" w:rsidRPr="00E41470">
        <w:rPr>
          <w:rFonts w:ascii="Verdana" w:hAnsi="Verdana"/>
        </w:rPr>
        <w:t xml:space="preserve"> v</w:t>
      </w:r>
      <w:r w:rsidR="00501F10">
        <w:rPr>
          <w:rFonts w:ascii="Verdana" w:hAnsi="Verdana"/>
        </w:rPr>
        <w:t> </w:t>
      </w:r>
      <w:r w:rsidRPr="00E41470">
        <w:rPr>
          <w:rFonts w:ascii="Verdana" w:hAnsi="Verdana"/>
        </w:rPr>
        <w:t>České republice</w:t>
      </w:r>
      <w:r w:rsidR="00092CC9" w:rsidRPr="00E41470">
        <w:rPr>
          <w:rFonts w:ascii="Verdana" w:hAnsi="Verdana"/>
        </w:rPr>
        <w:t xml:space="preserve"> v</w:t>
      </w:r>
      <w:r w:rsidR="00501F10">
        <w:rPr>
          <w:rFonts w:ascii="Verdana" w:hAnsi="Verdana"/>
        </w:rPr>
        <w:t> </w:t>
      </w:r>
      <w:r w:rsidRPr="00E41470">
        <w:rPr>
          <w:rFonts w:ascii="Verdana" w:hAnsi="Verdana"/>
        </w:rPr>
        <w:t>evidenci daní zachycen splatný daňový ne</w:t>
      </w:r>
      <w:r w:rsidR="009E787F" w:rsidRPr="00E41470">
        <w:rPr>
          <w:rFonts w:ascii="Verdana" w:hAnsi="Verdana"/>
        </w:rPr>
        <w:t>doplatek ve </w:t>
      </w:r>
      <w:r w:rsidRPr="00E41470">
        <w:rPr>
          <w:rFonts w:ascii="Verdana" w:hAnsi="Verdana"/>
        </w:rPr>
        <w:t xml:space="preserve">vztahu ke spotřební dani, </w:t>
      </w:r>
    </w:p>
    <w:p w14:paraId="2BCABD00" w14:textId="329B0264" w:rsidR="0035531B" w:rsidRPr="00E41470" w:rsidRDefault="0035531B" w:rsidP="00B61530">
      <w:pPr>
        <w:pStyle w:val="Odrka1-1"/>
        <w:rPr>
          <w:rFonts w:ascii="Verdana" w:hAnsi="Verdana"/>
        </w:rPr>
      </w:pPr>
      <w:r w:rsidRPr="00E41470">
        <w:rPr>
          <w:rFonts w:ascii="Verdana" w:hAnsi="Verdana"/>
        </w:rPr>
        <w:t>nemá</w:t>
      </w:r>
      <w:r w:rsidR="00092CC9" w:rsidRPr="00E41470">
        <w:rPr>
          <w:rFonts w:ascii="Verdana" w:hAnsi="Verdana"/>
        </w:rPr>
        <w:t xml:space="preserve"> v</w:t>
      </w:r>
      <w:r w:rsidR="00501F10">
        <w:rPr>
          <w:rFonts w:ascii="Verdana" w:hAnsi="Verdana"/>
        </w:rPr>
        <w:t> </w:t>
      </w:r>
      <w:r w:rsidRPr="00E41470">
        <w:rPr>
          <w:rFonts w:ascii="Verdana" w:hAnsi="Verdana"/>
        </w:rPr>
        <w:t>České republice splatný nedoplatek</w:t>
      </w:r>
      <w:r w:rsidR="009E787F" w:rsidRPr="00E41470">
        <w:rPr>
          <w:rFonts w:ascii="Verdana" w:hAnsi="Verdana"/>
        </w:rPr>
        <w:t xml:space="preserve"> na pojistném nebo na penále na </w:t>
      </w:r>
      <w:r w:rsidRPr="00E41470">
        <w:rPr>
          <w:rFonts w:ascii="Verdana" w:hAnsi="Verdana"/>
        </w:rPr>
        <w:t>veřejné zdravotní pojištění.</w:t>
      </w:r>
    </w:p>
    <w:p w14:paraId="1BC17475" w14:textId="40B80C91" w:rsidR="0035531B" w:rsidRPr="00BD5539" w:rsidRDefault="0035531B" w:rsidP="00307641">
      <w:pPr>
        <w:pStyle w:val="Doplujcdaje"/>
        <w:jc w:val="both"/>
        <w:rPr>
          <w:rFonts w:ascii="Verdana" w:hAnsi="Verdana"/>
          <w:sz w:val="16"/>
          <w:szCs w:val="18"/>
        </w:rPr>
      </w:pPr>
      <w:r w:rsidRPr="00BD5539">
        <w:rPr>
          <w:rFonts w:ascii="Verdana" w:hAnsi="Verdana"/>
          <w:b/>
          <w:sz w:val="16"/>
          <w:szCs w:val="18"/>
        </w:rPr>
        <w:t>Pozn. zadavatele:</w:t>
      </w:r>
      <w:r w:rsidR="00092CC9" w:rsidRPr="00BD5539">
        <w:rPr>
          <w:rFonts w:ascii="Verdana" w:hAnsi="Verdana"/>
          <w:b/>
          <w:sz w:val="16"/>
          <w:szCs w:val="18"/>
        </w:rPr>
        <w:t xml:space="preserve"> </w:t>
      </w:r>
      <w:r w:rsidR="00092CC9" w:rsidRPr="00BD5539">
        <w:rPr>
          <w:rFonts w:ascii="Verdana" w:hAnsi="Verdana"/>
          <w:sz w:val="16"/>
          <w:szCs w:val="18"/>
        </w:rPr>
        <w:t>v</w:t>
      </w:r>
      <w:r w:rsidR="00501F10">
        <w:rPr>
          <w:rFonts w:ascii="Verdana" w:hAnsi="Verdana"/>
          <w:sz w:val="16"/>
          <w:szCs w:val="18"/>
        </w:rPr>
        <w:t> </w:t>
      </w:r>
      <w:r w:rsidRPr="00BD5539">
        <w:rPr>
          <w:rFonts w:ascii="Verdana" w:hAnsi="Verdana"/>
          <w:sz w:val="16"/>
          <w:szCs w:val="18"/>
        </w:rPr>
        <w:t>případě, že dodavatel není zapsán</w:t>
      </w:r>
      <w:r w:rsidR="00092CC9" w:rsidRPr="00BD5539">
        <w:rPr>
          <w:rFonts w:ascii="Verdana" w:hAnsi="Verdana"/>
          <w:sz w:val="16"/>
          <w:szCs w:val="18"/>
        </w:rPr>
        <w:t xml:space="preserve"> v</w:t>
      </w:r>
      <w:r w:rsidR="00501F10">
        <w:rPr>
          <w:rFonts w:ascii="Verdana" w:hAnsi="Verdana"/>
          <w:sz w:val="16"/>
          <w:szCs w:val="18"/>
        </w:rPr>
        <w:t> </w:t>
      </w:r>
      <w:r w:rsidRPr="00BD5539">
        <w:rPr>
          <w:rFonts w:ascii="Verdana" w:hAnsi="Verdana"/>
          <w:sz w:val="16"/>
          <w:szCs w:val="18"/>
        </w:rPr>
        <w:t>obchodním rejstříku, je třeba, aby toto prohlášení doplnil</w:t>
      </w:r>
      <w:r w:rsidR="00092CC9" w:rsidRPr="00BD5539">
        <w:rPr>
          <w:rFonts w:ascii="Verdana" w:hAnsi="Verdana"/>
          <w:sz w:val="16"/>
          <w:szCs w:val="18"/>
        </w:rPr>
        <w:t xml:space="preserve"> o </w:t>
      </w:r>
      <w:r w:rsidRPr="00BD5539">
        <w:rPr>
          <w:rFonts w:ascii="Verdana" w:hAnsi="Verdana"/>
          <w:sz w:val="16"/>
          <w:szCs w:val="18"/>
        </w:rPr>
        <w:t>další bod dle § 74 odst. 1 písm. e) zákona č. 134/2016 Sb.,</w:t>
      </w:r>
      <w:r w:rsidR="00092CC9" w:rsidRPr="00BD5539">
        <w:rPr>
          <w:rFonts w:ascii="Verdana" w:hAnsi="Verdana"/>
          <w:sz w:val="16"/>
          <w:szCs w:val="18"/>
        </w:rPr>
        <w:t xml:space="preserve"> o </w:t>
      </w:r>
      <w:r w:rsidRPr="00BD5539">
        <w:rPr>
          <w:rFonts w:ascii="Verdana" w:hAnsi="Verdana"/>
          <w:sz w:val="16"/>
          <w:szCs w:val="18"/>
        </w:rPr>
        <w:t>zadávání veřejných zakázek, ve znění pozdějších předpisů.</w:t>
      </w:r>
    </w:p>
    <w:p w14:paraId="679D5C9B" w14:textId="77777777" w:rsidR="00D139AC" w:rsidRPr="00E41470" w:rsidRDefault="00D139AC" w:rsidP="00307641">
      <w:pPr>
        <w:pStyle w:val="Doplujcdaje"/>
        <w:jc w:val="both"/>
        <w:rPr>
          <w:rFonts w:ascii="Verdana" w:hAnsi="Verdana"/>
          <w:sz w:val="18"/>
          <w:szCs w:val="18"/>
        </w:rPr>
      </w:pPr>
    </w:p>
    <w:p w14:paraId="1AF697AD" w14:textId="184AE1ED" w:rsidR="0035531B" w:rsidRPr="00BD5539" w:rsidRDefault="0035531B" w:rsidP="00307641">
      <w:pPr>
        <w:pStyle w:val="Doplujcdaje"/>
        <w:jc w:val="both"/>
        <w:rPr>
          <w:rFonts w:ascii="Verdana" w:hAnsi="Verdana"/>
          <w:b/>
          <w:sz w:val="16"/>
          <w:szCs w:val="18"/>
        </w:rPr>
      </w:pPr>
      <w:r w:rsidRPr="00BD5539">
        <w:rPr>
          <w:rFonts w:ascii="Verdana" w:hAnsi="Verdana"/>
          <w:b/>
          <w:sz w:val="16"/>
          <w:szCs w:val="18"/>
        </w:rPr>
        <w:t xml:space="preserve">Pozn. zadavatele: </w:t>
      </w:r>
      <w:r w:rsidRPr="00BD5539">
        <w:rPr>
          <w:rFonts w:ascii="Verdana" w:hAnsi="Verdana"/>
          <w:sz w:val="16"/>
          <w:szCs w:val="18"/>
        </w:rPr>
        <w:t>zahraniční dodavatel se sídlem mimo ČR doplní toto prohlášení ve vztahu</w:t>
      </w:r>
      <w:r w:rsidR="00BC6D2B" w:rsidRPr="00BD5539">
        <w:rPr>
          <w:rFonts w:ascii="Verdana" w:hAnsi="Verdana"/>
          <w:sz w:val="16"/>
          <w:szCs w:val="18"/>
        </w:rPr>
        <w:t xml:space="preserve"> k</w:t>
      </w:r>
      <w:r w:rsidR="00501F10">
        <w:rPr>
          <w:rFonts w:ascii="Verdana" w:hAnsi="Verdana"/>
          <w:sz w:val="16"/>
          <w:szCs w:val="18"/>
        </w:rPr>
        <w:t> </w:t>
      </w:r>
      <w:r w:rsidRPr="00BD5539">
        <w:rPr>
          <w:rFonts w:ascii="Verdana" w:hAnsi="Verdana"/>
          <w:sz w:val="16"/>
          <w:szCs w:val="18"/>
        </w:rPr>
        <w:t>zemi svého sídla, pokud se</w:t>
      </w:r>
      <w:r w:rsidR="00092CC9" w:rsidRPr="00BD5539">
        <w:rPr>
          <w:rFonts w:ascii="Verdana" w:hAnsi="Verdana"/>
          <w:sz w:val="16"/>
          <w:szCs w:val="18"/>
        </w:rPr>
        <w:t xml:space="preserve"> v</w:t>
      </w:r>
      <w:r w:rsidR="00501F10">
        <w:rPr>
          <w:rFonts w:ascii="Verdana" w:hAnsi="Verdana"/>
          <w:sz w:val="16"/>
          <w:szCs w:val="18"/>
        </w:rPr>
        <w:t> </w:t>
      </w:r>
      <w:r w:rsidRPr="00BD5539">
        <w:rPr>
          <w:rFonts w:ascii="Verdana" w:hAnsi="Verdana"/>
          <w:sz w:val="16"/>
          <w:szCs w:val="18"/>
        </w:rPr>
        <w:t>zemi jeho sídla příslušná skutečnost neprokazuje dokladem vydaným podle právního řádu země jeho sídla (kvalifikace získaná</w:t>
      </w:r>
      <w:r w:rsidR="00092CC9" w:rsidRPr="00BD5539">
        <w:rPr>
          <w:rFonts w:ascii="Verdana" w:hAnsi="Verdana"/>
          <w:sz w:val="16"/>
          <w:szCs w:val="18"/>
        </w:rPr>
        <w:t xml:space="preserve"> v</w:t>
      </w:r>
      <w:r w:rsidR="00501F10">
        <w:rPr>
          <w:rFonts w:ascii="Verdana" w:hAnsi="Verdana"/>
          <w:sz w:val="16"/>
          <w:szCs w:val="18"/>
        </w:rPr>
        <w:t> </w:t>
      </w:r>
      <w:r w:rsidRPr="00BD5539">
        <w:rPr>
          <w:rFonts w:ascii="Verdana" w:hAnsi="Verdana"/>
          <w:sz w:val="16"/>
          <w:szCs w:val="18"/>
        </w:rPr>
        <w:t>zahraničí se prokazuje doklady vydaným podle právního řádu země, ve které byla získána, pokud se však podle příslušného právního řádu požadovaný doklad nevydává, může být nahrazen čestným prohlášením).</w:t>
      </w:r>
      <w:r w:rsidRPr="00BD5539">
        <w:rPr>
          <w:rFonts w:ascii="Verdana" w:hAnsi="Verdana"/>
          <w:b/>
          <w:sz w:val="16"/>
          <w:szCs w:val="18"/>
        </w:rPr>
        <w:t xml:space="preserve"> </w:t>
      </w:r>
    </w:p>
    <w:p w14:paraId="01259ADF" w14:textId="77777777" w:rsidR="0035531B" w:rsidRPr="00E41470" w:rsidRDefault="0035531B" w:rsidP="00307641">
      <w:pPr>
        <w:pStyle w:val="Textbezslovn"/>
        <w:ind w:left="0"/>
        <w:rPr>
          <w:rFonts w:ascii="Verdana" w:hAnsi="Verdana"/>
        </w:rPr>
      </w:pPr>
    </w:p>
    <w:p w14:paraId="1AB31A61" w14:textId="77777777" w:rsidR="00307641" w:rsidRPr="00E41470" w:rsidRDefault="00307641" w:rsidP="00307641">
      <w:pPr>
        <w:pStyle w:val="Textbezslovn"/>
        <w:ind w:left="0"/>
        <w:rPr>
          <w:rFonts w:ascii="Verdana" w:hAnsi="Verdana"/>
        </w:rPr>
      </w:pPr>
    </w:p>
    <w:p w14:paraId="6407CC03" w14:textId="77777777" w:rsidR="0035531B" w:rsidRPr="00E41470" w:rsidRDefault="0035531B" w:rsidP="00307641">
      <w:pPr>
        <w:pStyle w:val="Textbezslovn"/>
        <w:ind w:left="0"/>
        <w:rPr>
          <w:rFonts w:ascii="Verdana" w:hAnsi="Verdana"/>
        </w:rPr>
      </w:pPr>
      <w:r w:rsidRPr="00E41470">
        <w:rPr>
          <w:rFonts w:ascii="Verdana" w:hAnsi="Verdana"/>
        </w:rPr>
        <w:t>V [</w:t>
      </w:r>
      <w:r w:rsidRPr="00E41470">
        <w:rPr>
          <w:rFonts w:ascii="Verdana" w:hAnsi="Verdana"/>
          <w:highlight w:val="yellow"/>
        </w:rPr>
        <w:t>DOPLNÍ DODAVATEL</w:t>
      </w:r>
      <w:r w:rsidRPr="00E41470">
        <w:rPr>
          <w:rFonts w:ascii="Verdana" w:hAnsi="Verdana"/>
        </w:rPr>
        <w:t xml:space="preserve">] </w:t>
      </w:r>
      <w:r w:rsidR="008C65BC" w:rsidRPr="00E41470">
        <w:rPr>
          <w:rFonts w:ascii="Verdana" w:hAnsi="Verdana"/>
        </w:rPr>
        <w:t>d</w:t>
      </w:r>
      <w:r w:rsidRPr="00E41470">
        <w:rPr>
          <w:rFonts w:ascii="Verdana" w:hAnsi="Verdana"/>
        </w:rPr>
        <w:t>ne [</w:t>
      </w:r>
      <w:r w:rsidRPr="00E41470">
        <w:rPr>
          <w:rFonts w:ascii="Verdana" w:hAnsi="Verdana"/>
          <w:highlight w:val="yellow"/>
        </w:rPr>
        <w:t>DOPLNÍ DODAVATEL]</w:t>
      </w:r>
    </w:p>
    <w:p w14:paraId="1A2A6D17" w14:textId="77777777" w:rsidR="0035531B" w:rsidRPr="00E41470" w:rsidRDefault="0035531B" w:rsidP="00307641">
      <w:pPr>
        <w:pStyle w:val="Textbezslovn"/>
        <w:ind w:left="0"/>
        <w:rPr>
          <w:rFonts w:ascii="Verdana" w:hAnsi="Verdana"/>
        </w:rPr>
      </w:pPr>
    </w:p>
    <w:p w14:paraId="68A7CCFE" w14:textId="77777777" w:rsidR="0035531B" w:rsidRPr="00E41470" w:rsidRDefault="0035531B" w:rsidP="00307641">
      <w:pPr>
        <w:pStyle w:val="Textbezslovn"/>
        <w:ind w:left="0"/>
        <w:rPr>
          <w:rFonts w:ascii="Verdana" w:hAnsi="Verdana"/>
        </w:rPr>
      </w:pPr>
      <w:r w:rsidRPr="00E41470">
        <w:rPr>
          <w:rFonts w:ascii="Verdana" w:hAnsi="Verdana"/>
        </w:rPr>
        <w:t>Podpis osoby oprávněné jednat za dodavatele:</w:t>
      </w:r>
    </w:p>
    <w:p w14:paraId="08700A9D" w14:textId="77777777" w:rsidR="0035531B" w:rsidRPr="00E41470" w:rsidRDefault="0035531B" w:rsidP="00307641">
      <w:pPr>
        <w:pStyle w:val="Textbezslovn"/>
        <w:ind w:left="0"/>
        <w:rPr>
          <w:rFonts w:ascii="Verdana" w:hAnsi="Verdana"/>
        </w:rPr>
      </w:pPr>
    </w:p>
    <w:p w14:paraId="4D53D072" w14:textId="77777777" w:rsidR="00307641" w:rsidRPr="00E41470" w:rsidRDefault="00307641" w:rsidP="00307641">
      <w:pPr>
        <w:pStyle w:val="Textbezslovn"/>
        <w:ind w:left="0"/>
        <w:rPr>
          <w:rFonts w:ascii="Verdana" w:hAnsi="Verdana"/>
        </w:rPr>
      </w:pPr>
    </w:p>
    <w:p w14:paraId="23709416" w14:textId="77777777" w:rsidR="00307641" w:rsidRPr="00E41470" w:rsidRDefault="0035531B" w:rsidP="00307641">
      <w:pPr>
        <w:pStyle w:val="Textbezslovn"/>
        <w:ind w:left="0"/>
        <w:rPr>
          <w:rFonts w:ascii="Verdana" w:hAnsi="Verdana"/>
        </w:rPr>
      </w:pPr>
      <w:r w:rsidRPr="00E41470">
        <w:rPr>
          <w:rFonts w:ascii="Verdana" w:hAnsi="Verdana"/>
        </w:rPr>
        <w:t>Jméno</w:t>
      </w:r>
      <w:r w:rsidR="00307641" w:rsidRPr="00E41470">
        <w:rPr>
          <w:rFonts w:ascii="Verdana" w:hAnsi="Verdana"/>
        </w:rPr>
        <w:t>: ______________________</w:t>
      </w:r>
    </w:p>
    <w:p w14:paraId="30EDCE55" w14:textId="77777777" w:rsidR="0035531B" w:rsidRPr="00E41470" w:rsidRDefault="0035531B" w:rsidP="00307641">
      <w:pPr>
        <w:pStyle w:val="Textbezslovn"/>
        <w:ind w:left="0"/>
        <w:rPr>
          <w:rFonts w:ascii="Verdana" w:hAnsi="Verdana"/>
        </w:rPr>
      </w:pPr>
      <w:r w:rsidRPr="00E41470">
        <w:rPr>
          <w:rFonts w:ascii="Verdana" w:hAnsi="Verdana"/>
        </w:rPr>
        <w:tab/>
      </w:r>
    </w:p>
    <w:p w14:paraId="2E117184" w14:textId="77777777" w:rsidR="00307641" w:rsidRPr="00E41470" w:rsidRDefault="00307641" w:rsidP="00307641">
      <w:pPr>
        <w:pStyle w:val="Textbezslovn"/>
        <w:ind w:left="0"/>
        <w:rPr>
          <w:rFonts w:ascii="Verdana" w:hAnsi="Verdana"/>
        </w:rPr>
      </w:pPr>
    </w:p>
    <w:p w14:paraId="6E3C983C" w14:textId="77777777" w:rsidR="0035531B" w:rsidRPr="00E41470" w:rsidRDefault="0035531B" w:rsidP="00307641">
      <w:pPr>
        <w:pStyle w:val="Textbezslovn"/>
        <w:ind w:left="0"/>
        <w:rPr>
          <w:rFonts w:ascii="Verdana" w:hAnsi="Verdana"/>
        </w:rPr>
      </w:pPr>
      <w:r w:rsidRPr="00E41470">
        <w:rPr>
          <w:rFonts w:ascii="Verdana" w:hAnsi="Verdana"/>
        </w:rPr>
        <w:t>Podp</w:t>
      </w:r>
      <w:r w:rsidR="00307641" w:rsidRPr="00E41470">
        <w:rPr>
          <w:rFonts w:ascii="Verdana" w:hAnsi="Verdana"/>
        </w:rPr>
        <w:t>is: ______________________</w:t>
      </w:r>
    </w:p>
    <w:p w14:paraId="25A93A59" w14:textId="77777777" w:rsidR="0035531B" w:rsidRPr="00E41470" w:rsidRDefault="0035531B" w:rsidP="00307641">
      <w:pPr>
        <w:pStyle w:val="Textbezslovn"/>
        <w:ind w:left="0"/>
        <w:rPr>
          <w:rFonts w:ascii="Verdana" w:hAnsi="Verdana"/>
        </w:rPr>
      </w:pPr>
      <w:r w:rsidRPr="00E41470">
        <w:rPr>
          <w:rFonts w:ascii="Verdana" w:hAnsi="Verdana"/>
        </w:rPr>
        <w:t xml:space="preserve"> </w:t>
      </w:r>
    </w:p>
    <w:p w14:paraId="6830283E" w14:textId="77777777" w:rsidR="00EE3C5F" w:rsidRPr="00E41470" w:rsidRDefault="00EE3C5F" w:rsidP="00452F69">
      <w:pPr>
        <w:pStyle w:val="Textbezslovn"/>
        <w:rPr>
          <w:rFonts w:ascii="Verdana" w:hAnsi="Verdana"/>
        </w:rPr>
      </w:pPr>
      <w:r w:rsidRPr="00E41470">
        <w:rPr>
          <w:rFonts w:ascii="Verdana" w:hAnsi="Verdana"/>
        </w:rPr>
        <w:br w:type="page"/>
      </w:r>
    </w:p>
    <w:p w14:paraId="1A84D068" w14:textId="77777777" w:rsidR="0035531B" w:rsidRPr="00E41470" w:rsidRDefault="0035531B" w:rsidP="00FE4333">
      <w:pPr>
        <w:pStyle w:val="Nadpisbezsl1-1"/>
        <w:rPr>
          <w:rFonts w:ascii="Verdana" w:hAnsi="Verdana"/>
        </w:rPr>
      </w:pPr>
      <w:r w:rsidRPr="00E41470">
        <w:rPr>
          <w:rFonts w:ascii="Verdana" w:hAnsi="Verdana"/>
        </w:rPr>
        <w:lastRenderedPageBreak/>
        <w:t>Příloha č. 8</w:t>
      </w:r>
    </w:p>
    <w:bookmarkEnd w:id="3"/>
    <w:bookmarkEnd w:id="4"/>
    <w:bookmarkEnd w:id="5"/>
    <w:bookmarkEnd w:id="6"/>
    <w:p w14:paraId="3BB9EA9A" w14:textId="5E3F96FF" w:rsidR="007B22ED" w:rsidRPr="00E41470" w:rsidRDefault="00F16416" w:rsidP="00BD5539">
      <w:pPr>
        <w:jc w:val="both"/>
        <w:rPr>
          <w:rFonts w:ascii="Verdana" w:hAnsi="Verdana"/>
          <w:b/>
        </w:rPr>
      </w:pPr>
      <w:r w:rsidRPr="00E41470">
        <w:rPr>
          <w:rFonts w:ascii="Verdana" w:hAnsi="Verdana"/>
          <w:b/>
        </w:rPr>
        <w:t>Čestné prohlášení ve vztahu k</w:t>
      </w:r>
      <w:r w:rsidR="00501F10">
        <w:rPr>
          <w:rFonts w:ascii="Verdana" w:hAnsi="Verdana"/>
          <w:b/>
        </w:rPr>
        <w:t> </w:t>
      </w:r>
      <w:r w:rsidRPr="00E41470">
        <w:rPr>
          <w:rFonts w:ascii="Verdana" w:hAnsi="Verdana"/>
          <w:b/>
        </w:rPr>
        <w:t xml:space="preserve">zákonu </w:t>
      </w:r>
      <w:r w:rsidRPr="008B6189">
        <w:rPr>
          <w:rFonts w:ascii="Verdana" w:hAnsi="Verdana"/>
          <w:b/>
        </w:rPr>
        <w:t>o registru smluv</w:t>
      </w:r>
      <w:r w:rsidRPr="00E41470">
        <w:rPr>
          <w:rFonts w:ascii="Verdana" w:hAnsi="Verdana"/>
          <w:b/>
        </w:rPr>
        <w:t>, o střetu zájmu a o splnění podmínek v</w:t>
      </w:r>
      <w:r w:rsidR="00501F10">
        <w:rPr>
          <w:rFonts w:ascii="Verdana" w:hAnsi="Verdana"/>
          <w:b/>
        </w:rPr>
        <w:t> </w:t>
      </w:r>
      <w:r w:rsidRPr="00E41470">
        <w:rPr>
          <w:rFonts w:ascii="Verdana" w:hAnsi="Verdana"/>
          <w:b/>
        </w:rPr>
        <w:t xml:space="preserve">souvislosti se </w:t>
      </w:r>
      <w:r w:rsidR="00056274" w:rsidRPr="00056274">
        <w:rPr>
          <w:rFonts w:ascii="Verdana" w:hAnsi="Verdana"/>
          <w:b/>
        </w:rPr>
        <w:t>zákonem upravujícím provádění mezinárodních sankcí</w:t>
      </w:r>
    </w:p>
    <w:p w14:paraId="50F8ABE6" w14:textId="19C8284E" w:rsidR="00B25E09" w:rsidRPr="00BD5539" w:rsidRDefault="00B32D02" w:rsidP="00B25E09">
      <w:pPr>
        <w:pStyle w:val="Textbezslovn"/>
        <w:ind w:left="0"/>
        <w:rPr>
          <w:rFonts w:ascii="Verdana" w:hAnsi="Verdana"/>
          <w:b/>
        </w:rPr>
      </w:pPr>
      <w:r w:rsidRPr="00BD5539">
        <w:rPr>
          <w:rFonts w:ascii="Verdana" w:hAnsi="Verdana"/>
          <w:b/>
        </w:rPr>
        <w:t>Čestné prohlášení</w:t>
      </w:r>
    </w:p>
    <w:p w14:paraId="2BD3DC5C" w14:textId="0D7808DD" w:rsidR="00B25E09" w:rsidRPr="00E41470" w:rsidRDefault="00B25E09" w:rsidP="00B25E09">
      <w:pPr>
        <w:pStyle w:val="Textbezslovn"/>
        <w:ind w:left="0"/>
        <w:rPr>
          <w:rFonts w:ascii="Verdana" w:hAnsi="Verdana"/>
        </w:rPr>
      </w:pPr>
      <w:r w:rsidRPr="00E41470">
        <w:rPr>
          <w:rFonts w:ascii="Verdana" w:hAnsi="Verdana"/>
        </w:rPr>
        <w:t>obchodní firma / jméno a příjmení</w:t>
      </w:r>
      <w:r w:rsidRPr="00E41470">
        <w:rPr>
          <w:rStyle w:val="Znakapoznpodarou"/>
          <w:rFonts w:ascii="Verdana" w:hAnsi="Verdana"/>
        </w:rPr>
        <w:footnoteReference w:id="4"/>
      </w:r>
      <w:r w:rsidRPr="00E41470">
        <w:rPr>
          <w:rFonts w:ascii="Verdana" w:hAnsi="Verdana"/>
        </w:rPr>
        <w:t xml:space="preserve">  [</w:t>
      </w:r>
      <w:r w:rsidRPr="00E41470">
        <w:rPr>
          <w:rFonts w:ascii="Verdana" w:hAnsi="Verdana"/>
          <w:b/>
          <w:highlight w:val="yellow"/>
        </w:rPr>
        <w:t>DOPLNÍ DODAVATEL</w:t>
      </w:r>
      <w:r w:rsidRPr="00E41470">
        <w:rPr>
          <w:rFonts w:ascii="Verdana" w:hAnsi="Verdana"/>
        </w:rPr>
        <w:t>]</w:t>
      </w:r>
    </w:p>
    <w:p w14:paraId="79B989DD" w14:textId="77777777" w:rsidR="00B25E09" w:rsidRPr="00E41470" w:rsidRDefault="00B25E09" w:rsidP="00B25E09">
      <w:pPr>
        <w:pStyle w:val="Textbezslovn"/>
        <w:ind w:left="0"/>
        <w:rPr>
          <w:rFonts w:ascii="Verdana" w:hAnsi="Verdana"/>
        </w:rPr>
      </w:pPr>
      <w:r w:rsidRPr="00E41470">
        <w:rPr>
          <w:rFonts w:ascii="Verdana" w:hAnsi="Verdana"/>
        </w:rPr>
        <w:t>se sídlem [</w:t>
      </w:r>
      <w:r w:rsidRPr="00E41470">
        <w:rPr>
          <w:rFonts w:ascii="Verdana" w:hAnsi="Verdana"/>
          <w:highlight w:val="yellow"/>
        </w:rPr>
        <w:t>DOPLNÍ DODAVATEL</w:t>
      </w:r>
      <w:r w:rsidRPr="00E41470">
        <w:rPr>
          <w:rFonts w:ascii="Verdana" w:hAnsi="Verdana"/>
        </w:rPr>
        <w:t>]</w:t>
      </w:r>
    </w:p>
    <w:p w14:paraId="5DEAD852" w14:textId="77777777" w:rsidR="00B25E09" w:rsidRPr="00E41470" w:rsidRDefault="00B25E09" w:rsidP="00B25E09">
      <w:pPr>
        <w:pStyle w:val="Textbezslovn"/>
        <w:ind w:left="0"/>
        <w:rPr>
          <w:rFonts w:ascii="Verdana" w:hAnsi="Verdana"/>
        </w:rPr>
      </w:pPr>
      <w:r w:rsidRPr="00E41470">
        <w:rPr>
          <w:rFonts w:ascii="Verdana" w:hAnsi="Verdana"/>
        </w:rPr>
        <w:t>IČO: [</w:t>
      </w:r>
      <w:r w:rsidRPr="00E41470">
        <w:rPr>
          <w:rFonts w:ascii="Verdana" w:hAnsi="Verdana"/>
          <w:highlight w:val="yellow"/>
        </w:rPr>
        <w:t>DOPLNÍ DODAVATEL</w:t>
      </w:r>
      <w:r w:rsidRPr="00E41470">
        <w:rPr>
          <w:rFonts w:ascii="Verdana" w:hAnsi="Verdana"/>
        </w:rPr>
        <w:t>]</w:t>
      </w:r>
    </w:p>
    <w:p w14:paraId="1579B781" w14:textId="48908C27" w:rsidR="00B25E09" w:rsidRPr="00E41470" w:rsidRDefault="00B25E09" w:rsidP="00B25E09">
      <w:pPr>
        <w:pStyle w:val="Textbezslovn"/>
        <w:ind w:left="0"/>
        <w:rPr>
          <w:rFonts w:ascii="Verdana" w:hAnsi="Verdana"/>
        </w:rPr>
      </w:pPr>
      <w:r w:rsidRPr="00E41470">
        <w:rPr>
          <w:rFonts w:ascii="Verdana" w:hAnsi="Verdana"/>
        </w:rPr>
        <w:t>společnost zapsaná v</w:t>
      </w:r>
      <w:r w:rsidR="00501F10">
        <w:rPr>
          <w:rFonts w:ascii="Verdana" w:hAnsi="Verdana"/>
        </w:rPr>
        <w:t> </w:t>
      </w:r>
      <w:r w:rsidRPr="00E41470">
        <w:rPr>
          <w:rFonts w:ascii="Verdana" w:hAnsi="Verdana"/>
        </w:rPr>
        <w:t>obchodním rejstříku vedeném [</w:t>
      </w:r>
      <w:r w:rsidRPr="00E41470">
        <w:rPr>
          <w:rFonts w:ascii="Verdana" w:hAnsi="Verdana"/>
          <w:highlight w:val="yellow"/>
        </w:rPr>
        <w:t>DOPLNÍ DODAVATEL</w:t>
      </w:r>
      <w:r w:rsidRPr="00E41470">
        <w:rPr>
          <w:rFonts w:ascii="Verdana" w:hAnsi="Verdana"/>
        </w:rPr>
        <w:t>],</w:t>
      </w:r>
    </w:p>
    <w:p w14:paraId="7981910C" w14:textId="77777777" w:rsidR="00B25E09" w:rsidRPr="00E41470" w:rsidRDefault="00B25E09" w:rsidP="00B25E09">
      <w:pPr>
        <w:pStyle w:val="Textbezslovn"/>
        <w:ind w:left="0"/>
        <w:rPr>
          <w:rFonts w:ascii="Verdana" w:hAnsi="Verdana"/>
        </w:rPr>
      </w:pPr>
      <w:r w:rsidRPr="00E41470">
        <w:rPr>
          <w:rFonts w:ascii="Verdana" w:hAnsi="Verdana"/>
        </w:rPr>
        <w:t>spisová značka [</w:t>
      </w:r>
      <w:r w:rsidRPr="00E41470">
        <w:rPr>
          <w:rFonts w:ascii="Verdana" w:hAnsi="Verdana"/>
          <w:highlight w:val="yellow"/>
        </w:rPr>
        <w:t>DOPLNÍ DODAVATEL</w:t>
      </w:r>
      <w:r w:rsidRPr="00E41470">
        <w:rPr>
          <w:rFonts w:ascii="Verdana" w:hAnsi="Verdana"/>
        </w:rPr>
        <w:t>]</w:t>
      </w:r>
    </w:p>
    <w:p w14:paraId="7AA67A9C" w14:textId="77777777" w:rsidR="00B25E09" w:rsidRPr="00E41470" w:rsidRDefault="00B25E09" w:rsidP="00B25E09">
      <w:pPr>
        <w:pStyle w:val="Textbezslovn"/>
        <w:ind w:left="0"/>
        <w:rPr>
          <w:rFonts w:ascii="Verdana" w:hAnsi="Verdana"/>
        </w:rPr>
      </w:pPr>
      <w:r w:rsidRPr="00E41470">
        <w:rPr>
          <w:rFonts w:ascii="Verdana" w:hAnsi="Verdana"/>
        </w:rPr>
        <w:t>zastoupená [</w:t>
      </w:r>
      <w:r w:rsidRPr="00E41470">
        <w:rPr>
          <w:rFonts w:ascii="Verdana" w:hAnsi="Verdana"/>
          <w:highlight w:val="yellow"/>
        </w:rPr>
        <w:t>DOPLNÍ DODAVATEL</w:t>
      </w:r>
      <w:r w:rsidRPr="00E41470">
        <w:rPr>
          <w:rFonts w:ascii="Verdana" w:hAnsi="Verdana"/>
        </w:rPr>
        <w:t>]</w:t>
      </w:r>
    </w:p>
    <w:p w14:paraId="22863E9D" w14:textId="5D03AA0D" w:rsidR="00364144" w:rsidRDefault="00364144" w:rsidP="00C9060A">
      <w:pPr>
        <w:spacing w:line="240" w:lineRule="auto"/>
        <w:jc w:val="both"/>
        <w:rPr>
          <w:rFonts w:eastAsia="Calibri" w:cs="Times New Roman"/>
          <w:b/>
          <w:bCs/>
        </w:rPr>
      </w:pPr>
      <w:r w:rsidRPr="00BD5539">
        <w:rPr>
          <w:rFonts w:eastAsia="Calibri" w:cs="Times New Roman"/>
          <w:bCs/>
        </w:rPr>
        <w:t>který podává nabídku do nadlimitní veřejné zakázky s</w:t>
      </w:r>
      <w:r w:rsidR="00501F10">
        <w:rPr>
          <w:rFonts w:eastAsia="Calibri" w:cs="Times New Roman"/>
          <w:bCs/>
        </w:rPr>
        <w:t> </w:t>
      </w:r>
      <w:r w:rsidRPr="00BD5539">
        <w:rPr>
          <w:rFonts w:eastAsia="Calibri" w:cs="Times New Roman"/>
          <w:bCs/>
        </w:rPr>
        <w:t>názvem ZAJIŠTĚNÍ PODPORY KOMUNIKACE A KOMUNIKAČNÍCH AKTIVIT ZA ÚČELEM PODPORY PŘÍPRAVY A VÝSTAVBY ÚSEKŮ RS 1, RS 2 VYSOKORYCHLOSTNÍCH TRATÍ V</w:t>
      </w:r>
      <w:r w:rsidR="00501F10">
        <w:rPr>
          <w:rFonts w:eastAsia="Calibri" w:cs="Times New Roman"/>
          <w:bCs/>
        </w:rPr>
        <w:t> </w:t>
      </w:r>
      <w:r w:rsidRPr="00BD5539">
        <w:rPr>
          <w:rFonts w:eastAsia="Calibri" w:cs="Times New Roman"/>
          <w:bCs/>
        </w:rPr>
        <w:t xml:space="preserve">ČR PROSTŘEDNICTVÍM PUBLIC RELATIONS </w:t>
      </w:r>
      <w:r w:rsidR="00501F10">
        <w:rPr>
          <w:rFonts w:eastAsia="Calibri" w:cs="Times New Roman"/>
          <w:bCs/>
        </w:rPr>
        <w:br/>
      </w:r>
      <w:r w:rsidRPr="00BD5539">
        <w:rPr>
          <w:rFonts w:eastAsia="Calibri" w:cs="Times New Roman"/>
          <w:bCs/>
        </w:rPr>
        <w:t>A PUBLIC AFFAIRS AKTIVIT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Pr>
          <w:rFonts w:eastAsia="Times New Roman" w:cs="Times New Roman"/>
          <w:b/>
          <w:lang w:eastAsia="cs-CZ"/>
        </w:rPr>
        <w:t>v</w:t>
      </w:r>
      <w:r w:rsidRPr="00DA0D67">
        <w:rPr>
          <w:rFonts w:eastAsia="Times New Roman" w:cs="Times New Roman"/>
          <w:b/>
          <w:lang w:eastAsia="cs-CZ"/>
        </w:rPr>
        <w:t>eřejná zakázka</w:t>
      </w:r>
      <w:r w:rsidRPr="00DA0D67">
        <w:rPr>
          <w:rFonts w:eastAsia="Times New Roman" w:cs="Times New Roman"/>
          <w:lang w:eastAsia="cs-CZ"/>
        </w:rPr>
        <w:t xml:space="preserve">“ a </w:t>
      </w:r>
      <w:r w:rsidRPr="00BD5539">
        <w:rPr>
          <w:rFonts w:eastAsia="Times New Roman" w:cs="Times New Roman"/>
          <w:lang w:eastAsia="cs-CZ"/>
        </w:rPr>
        <w:t>„</w:t>
      </w:r>
      <w:r>
        <w:rPr>
          <w:rFonts w:eastAsia="Times New Roman" w:cs="Times New Roman"/>
          <w:b/>
          <w:lang w:eastAsia="cs-CZ"/>
        </w:rPr>
        <w:t>z</w:t>
      </w:r>
      <w:r w:rsidRPr="00DA0D67">
        <w:rPr>
          <w:rFonts w:eastAsia="Times New Roman" w:cs="Times New Roman"/>
          <w:b/>
          <w:lang w:eastAsia="cs-CZ"/>
        </w:rPr>
        <w:t>adávací řízení</w:t>
      </w:r>
      <w:r w:rsidRPr="00BD5539">
        <w:rPr>
          <w:rFonts w:eastAsia="Times New Roman" w:cs="Times New Roman"/>
          <w:lang w:eastAsia="cs-CZ"/>
        </w:rPr>
        <w:t>“</w:t>
      </w:r>
      <w:r w:rsidRPr="00E77D54">
        <w:rPr>
          <w:rFonts w:eastAsia="Times New Roman" w:cs="Times New Roman"/>
          <w:lang w:eastAsia="cs-CZ"/>
        </w:rPr>
        <w:t>)</w:t>
      </w:r>
      <w:r>
        <w:rPr>
          <w:rFonts w:eastAsia="Times New Roman" w:cs="Times New Roman"/>
          <w:lang w:eastAsia="cs-CZ"/>
        </w:rPr>
        <w:t>, tímto čestně prohlašuje, že:</w:t>
      </w:r>
    </w:p>
    <w:p w14:paraId="498BD191" w14:textId="754CE8A7" w:rsidR="00C9060A" w:rsidRDefault="00C9060A" w:rsidP="00C9060A">
      <w:pPr>
        <w:spacing w:line="240" w:lineRule="auto"/>
        <w:jc w:val="both"/>
        <w:rPr>
          <w:rFonts w:eastAsia="Calibri" w:cs="Times New Roman"/>
          <w:b/>
          <w:bCs/>
        </w:rPr>
      </w:pPr>
      <w:r>
        <w:rPr>
          <w:rFonts w:eastAsia="Calibri" w:cs="Times New Roman"/>
          <w:b/>
          <w:bCs/>
        </w:rPr>
        <w:t xml:space="preserve">Ve vztahu k registru smluv: </w:t>
      </w:r>
    </w:p>
    <w:p w14:paraId="741D3D39" w14:textId="3A791A95" w:rsidR="00C9060A" w:rsidRPr="00C9060A" w:rsidRDefault="00C9060A" w:rsidP="00C9060A">
      <w:pPr>
        <w:spacing w:line="240" w:lineRule="auto"/>
        <w:jc w:val="both"/>
        <w:rPr>
          <w:rFonts w:eastAsia="Calibri" w:cs="Times New Roman"/>
        </w:rPr>
      </w:pPr>
      <w:r w:rsidRPr="00C9060A">
        <w:rPr>
          <w:rFonts w:eastAsia="Calibri" w:cs="Times New Roman"/>
          <w:bCs/>
        </w:rPr>
        <w:t>v souvislosti s ustanovením 3 odst. 1 zákona č. 340/2015 Sb., o zvláštních podmínkách účinnosti některých smluv, uveřejňování těchto smluv a o registru smluv (zákon o registru smluv), ve znění pozdějších předpisů, (dále jen „</w:t>
      </w:r>
      <w:r w:rsidRPr="00BD5539">
        <w:rPr>
          <w:rFonts w:eastAsia="Calibri" w:cs="Times New Roman"/>
          <w:b/>
          <w:bCs/>
        </w:rPr>
        <w:t>ZRS</w:t>
      </w:r>
      <w:r w:rsidRPr="00C9060A">
        <w:rPr>
          <w:rFonts w:eastAsia="Calibri" w:cs="Times New Roman"/>
          <w:bCs/>
        </w:rPr>
        <w:t>“)</w:t>
      </w:r>
      <w:r w:rsidRPr="00C9060A">
        <w:rPr>
          <w:rFonts w:eastAsia="Calibri" w:cs="Times New Roman"/>
        </w:rPr>
        <w:t> </w:t>
      </w:r>
      <w:r w:rsidR="00B25E09">
        <w:rPr>
          <w:rFonts w:eastAsia="Calibri" w:cs="Times New Roman"/>
        </w:rPr>
        <w:t xml:space="preserve"> </w:t>
      </w:r>
      <w:r w:rsidRPr="00C9060A">
        <w:rPr>
          <w:rFonts w:eastAsia="Calibri" w:cs="Times New Roman"/>
        </w:rPr>
        <w:t>dále uvedené údaje a další skutečnosti uvedené či jinak řádné označené v</w:t>
      </w:r>
      <w:r w:rsidR="00B32D02">
        <w:rPr>
          <w:rFonts w:eastAsia="Calibri" w:cs="Times New Roman"/>
        </w:rPr>
        <w:t xml:space="preserve"> Rámcové dohodě </w:t>
      </w:r>
      <w:r w:rsidRPr="00C9060A">
        <w:rPr>
          <w:rFonts w:eastAsia="Calibri" w:cs="Times New Roman"/>
        </w:rPr>
        <w:t xml:space="preserve">na plnění předmětu veřejné zakázky, jež je součástí jeho nabídky (dále jen </w:t>
      </w:r>
      <w:r w:rsidRPr="00C9060A">
        <w:rPr>
          <w:rFonts w:eastAsia="Calibri" w:cs="Times New Roman"/>
          <w:b/>
          <w:bCs/>
          <w:i/>
          <w:iCs/>
        </w:rPr>
        <w:t>„</w:t>
      </w:r>
      <w:r w:rsidR="00B32D02">
        <w:rPr>
          <w:rFonts w:eastAsia="Calibri" w:cs="Times New Roman"/>
          <w:b/>
          <w:bCs/>
          <w:i/>
          <w:iCs/>
        </w:rPr>
        <w:t>Rámcová dohoda</w:t>
      </w:r>
      <w:r w:rsidRPr="00C9060A">
        <w:rPr>
          <w:rFonts w:eastAsia="Calibri" w:cs="Times New Roman"/>
          <w:b/>
          <w:bCs/>
          <w:i/>
          <w:iCs/>
        </w:rPr>
        <w:t>“</w:t>
      </w:r>
      <w:r w:rsidRPr="00C9060A">
        <w:rPr>
          <w:rFonts w:eastAsia="Calibri" w:cs="Times New Roman"/>
        </w:rPr>
        <w:t xml:space="preserve">), považuje účastník za obchodní tajemství ve smyslu ustanovení § 504 zákona č. 89/2012 Sb., občanský zákoník, ve znění pozdějších předpisů (dále jen </w:t>
      </w:r>
      <w:r w:rsidRPr="00C9060A">
        <w:rPr>
          <w:rFonts w:eastAsia="Calibri" w:cs="Times New Roman"/>
          <w:b/>
          <w:bCs/>
          <w:i/>
          <w:iCs/>
        </w:rPr>
        <w:t>„obchodní tajemství“</w:t>
      </w:r>
      <w:r w:rsidRPr="00C9060A">
        <w:rPr>
          <w:rFonts w:eastAsia="Calibri" w:cs="Times New Roman"/>
        </w:rPr>
        <w:t xml:space="preserve"> a </w:t>
      </w:r>
      <w:r w:rsidRPr="00C9060A">
        <w:rPr>
          <w:rFonts w:eastAsia="Calibri" w:cs="Times New Roman"/>
          <w:b/>
          <w:bCs/>
          <w:i/>
          <w:iCs/>
        </w:rPr>
        <w:t>„občanský zákoník“</w:t>
      </w:r>
      <w:r w:rsidRPr="00C9060A">
        <w:rPr>
          <w:rFonts w:eastAsia="Calibri" w:cs="Times New Roman"/>
        </w:rPr>
        <w:t>), nebo se jedná o jiné informace, které nemohou být v registru smluv uveřejněny na základě ustanovení § 3 odst. 1 ZRS: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75"/>
        <w:gridCol w:w="5895"/>
      </w:tblGrid>
      <w:tr w:rsidR="00C9060A" w:rsidRPr="00C9060A" w14:paraId="2FB1A2C7" w14:textId="77777777" w:rsidTr="00C9060A">
        <w:trPr>
          <w:trHeight w:val="300"/>
        </w:trPr>
        <w:tc>
          <w:tcPr>
            <w:tcW w:w="2775" w:type="dxa"/>
            <w:tcBorders>
              <w:top w:val="single" w:sz="6" w:space="0" w:color="auto"/>
              <w:left w:val="single" w:sz="6" w:space="0" w:color="auto"/>
              <w:bottom w:val="single" w:sz="12" w:space="0" w:color="auto"/>
              <w:right w:val="single" w:sz="6" w:space="0" w:color="auto"/>
            </w:tcBorders>
            <w:shd w:val="clear" w:color="auto" w:fill="auto"/>
            <w:hideMark/>
          </w:tcPr>
          <w:p w14:paraId="20C297AA" w14:textId="52FD8C43" w:rsidR="00C9060A" w:rsidRPr="00C9060A" w:rsidRDefault="00C9060A" w:rsidP="00C9060A">
            <w:pPr>
              <w:spacing w:line="240" w:lineRule="auto"/>
              <w:jc w:val="both"/>
              <w:rPr>
                <w:rFonts w:eastAsia="Calibri" w:cs="Times New Roman"/>
              </w:rPr>
            </w:pPr>
            <w:r w:rsidRPr="00C9060A">
              <w:rPr>
                <w:rFonts w:eastAsia="Calibri" w:cs="Times New Roman"/>
                <w:b/>
                <w:bCs/>
              </w:rPr>
              <w:t>Obchodní tajemství či jiné informace dle § 3 odst</w:t>
            </w:r>
            <w:r w:rsidR="00CF1BFE">
              <w:rPr>
                <w:rFonts w:eastAsia="Calibri" w:cs="Times New Roman"/>
                <w:b/>
                <w:bCs/>
              </w:rPr>
              <w:t>.</w:t>
            </w:r>
            <w:r w:rsidRPr="00C9060A">
              <w:rPr>
                <w:rFonts w:eastAsia="Calibri" w:cs="Times New Roman"/>
                <w:b/>
                <w:bCs/>
              </w:rPr>
              <w:t xml:space="preserve"> 1 ZRS</w:t>
            </w:r>
            <w:r w:rsidRPr="00C9060A">
              <w:rPr>
                <w:rFonts w:eastAsia="Calibri" w:cs="Times New Roman"/>
              </w:rPr>
              <w:t> </w:t>
            </w:r>
          </w:p>
        </w:tc>
        <w:tc>
          <w:tcPr>
            <w:tcW w:w="5895" w:type="dxa"/>
            <w:tcBorders>
              <w:top w:val="single" w:sz="6" w:space="0" w:color="auto"/>
              <w:left w:val="nil"/>
              <w:bottom w:val="single" w:sz="12" w:space="0" w:color="auto"/>
              <w:right w:val="single" w:sz="6" w:space="0" w:color="auto"/>
            </w:tcBorders>
            <w:shd w:val="clear" w:color="auto" w:fill="auto"/>
            <w:hideMark/>
          </w:tcPr>
          <w:p w14:paraId="64411438" w14:textId="25C2755A" w:rsidR="00C9060A" w:rsidRPr="00C9060A" w:rsidRDefault="00C9060A">
            <w:pPr>
              <w:spacing w:line="240" w:lineRule="auto"/>
              <w:jc w:val="both"/>
              <w:rPr>
                <w:rFonts w:eastAsia="Calibri" w:cs="Times New Roman"/>
              </w:rPr>
            </w:pPr>
            <w:r w:rsidRPr="00C9060A">
              <w:rPr>
                <w:rFonts w:eastAsia="Calibri" w:cs="Times New Roman"/>
                <w:b/>
                <w:bCs/>
              </w:rPr>
              <w:t xml:space="preserve">Umístění v </w:t>
            </w:r>
            <w:r w:rsidR="00CF1BFE">
              <w:rPr>
                <w:rFonts w:eastAsia="Calibri" w:cs="Times New Roman"/>
                <w:b/>
                <w:bCs/>
              </w:rPr>
              <w:t xml:space="preserve">Rámcové dohodě </w:t>
            </w:r>
            <w:r w:rsidRPr="00C9060A">
              <w:rPr>
                <w:rFonts w:eastAsia="Calibri" w:cs="Times New Roman"/>
                <w:b/>
                <w:bCs/>
              </w:rPr>
              <w:t>či jejích přílohách</w:t>
            </w:r>
            <w:r w:rsidRPr="00C9060A">
              <w:rPr>
                <w:rFonts w:eastAsia="Calibri" w:cs="Times New Roman"/>
              </w:rPr>
              <w:t> </w:t>
            </w:r>
          </w:p>
        </w:tc>
      </w:tr>
      <w:tr w:rsidR="00C9060A" w:rsidRPr="00C9060A" w14:paraId="0DC2C6BA" w14:textId="77777777" w:rsidTr="00C9060A">
        <w:trPr>
          <w:trHeight w:val="300"/>
        </w:trPr>
        <w:tc>
          <w:tcPr>
            <w:tcW w:w="2775" w:type="dxa"/>
            <w:tcBorders>
              <w:top w:val="nil"/>
              <w:left w:val="single" w:sz="6" w:space="0" w:color="auto"/>
              <w:bottom w:val="single" w:sz="6" w:space="0" w:color="auto"/>
              <w:right w:val="single" w:sz="6" w:space="0" w:color="auto"/>
            </w:tcBorders>
            <w:shd w:val="clear" w:color="auto" w:fill="auto"/>
            <w:hideMark/>
          </w:tcPr>
          <w:p w14:paraId="4CBE7E7D" w14:textId="77777777" w:rsidR="00C9060A" w:rsidRPr="00DA2701" w:rsidRDefault="00C9060A" w:rsidP="00C9060A">
            <w:pPr>
              <w:spacing w:line="240" w:lineRule="auto"/>
              <w:jc w:val="both"/>
              <w:rPr>
                <w:rFonts w:eastAsia="Calibri" w:cs="Times New Roman"/>
                <w:i/>
              </w:rPr>
            </w:pPr>
            <w:r w:rsidRPr="00DA2701">
              <w:rPr>
                <w:rFonts w:eastAsia="Calibri" w:cs="Times New Roman"/>
                <w:i/>
              </w:rPr>
              <w:t> </w:t>
            </w:r>
            <w:r w:rsidRPr="00DA2701">
              <w:rPr>
                <w:rFonts w:ascii="Arial" w:eastAsia="Calibri" w:hAnsi="Arial" w:cs="Arial"/>
                <w:i/>
              </w:rPr>
              <w:t>​</w:t>
            </w:r>
            <w:r w:rsidRPr="00DA2701">
              <w:rPr>
                <w:rFonts w:eastAsia="Calibri" w:cs="Times New Roman"/>
                <w:i/>
              </w:rPr>
              <w:t>Zvolte položku.</w:t>
            </w:r>
            <w:r w:rsidRPr="00DA2701">
              <w:rPr>
                <w:rFonts w:ascii="Arial" w:eastAsia="Calibri" w:hAnsi="Arial" w:cs="Arial"/>
                <w:i/>
              </w:rPr>
              <w:t>​</w:t>
            </w:r>
            <w:r w:rsidRPr="00DA2701">
              <w:rPr>
                <w:rFonts w:eastAsia="Calibri" w:cs="Times New Roman"/>
                <w:i/>
              </w:rPr>
              <w:t> </w:t>
            </w:r>
          </w:p>
        </w:tc>
        <w:tc>
          <w:tcPr>
            <w:tcW w:w="5895" w:type="dxa"/>
            <w:tcBorders>
              <w:top w:val="nil"/>
              <w:left w:val="nil"/>
              <w:bottom w:val="single" w:sz="6" w:space="0" w:color="auto"/>
              <w:right w:val="single" w:sz="6" w:space="0" w:color="auto"/>
            </w:tcBorders>
            <w:shd w:val="clear" w:color="auto" w:fill="auto"/>
            <w:hideMark/>
          </w:tcPr>
          <w:p w14:paraId="43076537" w14:textId="301CB61E" w:rsidR="00C9060A" w:rsidRPr="00DA2701" w:rsidRDefault="00C9060A">
            <w:pPr>
              <w:spacing w:line="240" w:lineRule="auto"/>
              <w:jc w:val="both"/>
              <w:rPr>
                <w:rFonts w:eastAsia="Calibri" w:cs="Times New Roman"/>
                <w:i/>
              </w:rPr>
            </w:pPr>
            <w:r w:rsidRPr="00DA2701">
              <w:rPr>
                <w:rFonts w:ascii="Arial" w:eastAsia="Calibri" w:hAnsi="Arial" w:cs="Arial"/>
                <w:i/>
              </w:rPr>
              <w:t>​​</w:t>
            </w:r>
            <w:r w:rsidRPr="00DA2701">
              <w:rPr>
                <w:rFonts w:eastAsia="Calibri" w:cs="Times New Roman"/>
                <w:i/>
              </w:rPr>
              <w:t>Klikněte sem a zadejte text, např. „</w:t>
            </w:r>
            <w:r w:rsidRPr="00DA2701">
              <w:rPr>
                <w:rFonts w:eastAsia="Calibri" w:cs="Times New Roman"/>
                <w:b/>
                <w:bCs/>
                <w:i/>
              </w:rPr>
              <w:t xml:space="preserve">Čl. 6 odst. 6.1  </w:t>
            </w:r>
            <w:r w:rsidR="00CF1BFE">
              <w:rPr>
                <w:rFonts w:eastAsia="Calibri" w:cs="Times New Roman"/>
                <w:b/>
                <w:bCs/>
                <w:i/>
              </w:rPr>
              <w:t>Rámcové dohody</w:t>
            </w:r>
            <w:r w:rsidRPr="00DA2701">
              <w:rPr>
                <w:rFonts w:eastAsia="Calibri" w:cs="Times New Roman"/>
                <w:b/>
                <w:bCs/>
                <w:i/>
              </w:rPr>
              <w:t>.“</w:t>
            </w:r>
            <w:r w:rsidRPr="00DA2701">
              <w:rPr>
                <w:rFonts w:ascii="Arial" w:eastAsia="Calibri" w:hAnsi="Arial" w:cs="Arial"/>
                <w:i/>
              </w:rPr>
              <w:t>​</w:t>
            </w:r>
            <w:r w:rsidRPr="00DA2701">
              <w:rPr>
                <w:rFonts w:eastAsia="Calibri" w:cs="Times New Roman"/>
                <w:i/>
              </w:rPr>
              <w:t> </w:t>
            </w:r>
          </w:p>
        </w:tc>
      </w:tr>
      <w:tr w:rsidR="00C9060A" w:rsidRPr="00C9060A" w14:paraId="489C7206" w14:textId="77777777" w:rsidTr="00C9060A">
        <w:trPr>
          <w:trHeight w:val="300"/>
        </w:trPr>
        <w:tc>
          <w:tcPr>
            <w:tcW w:w="2775" w:type="dxa"/>
            <w:tcBorders>
              <w:top w:val="single" w:sz="6" w:space="0" w:color="auto"/>
              <w:left w:val="single" w:sz="6" w:space="0" w:color="auto"/>
              <w:bottom w:val="single" w:sz="6" w:space="0" w:color="auto"/>
              <w:right w:val="single" w:sz="6" w:space="0" w:color="auto"/>
            </w:tcBorders>
            <w:shd w:val="clear" w:color="auto" w:fill="auto"/>
            <w:hideMark/>
          </w:tcPr>
          <w:p w14:paraId="044E7596" w14:textId="77777777" w:rsidR="00C9060A" w:rsidRPr="00DA2701" w:rsidRDefault="00C9060A" w:rsidP="00C9060A">
            <w:pPr>
              <w:spacing w:line="240" w:lineRule="auto"/>
              <w:jc w:val="both"/>
              <w:rPr>
                <w:rFonts w:eastAsia="Calibri" w:cs="Times New Roman"/>
                <w:i/>
              </w:rPr>
            </w:pPr>
            <w:r w:rsidRPr="00DA2701">
              <w:rPr>
                <w:rFonts w:eastAsia="Calibri" w:cs="Times New Roman"/>
                <w:i/>
              </w:rPr>
              <w:t> </w:t>
            </w:r>
          </w:p>
        </w:tc>
        <w:tc>
          <w:tcPr>
            <w:tcW w:w="5895" w:type="dxa"/>
            <w:tcBorders>
              <w:top w:val="single" w:sz="6" w:space="0" w:color="auto"/>
              <w:left w:val="nil"/>
              <w:bottom w:val="single" w:sz="6" w:space="0" w:color="auto"/>
              <w:right w:val="single" w:sz="6" w:space="0" w:color="auto"/>
            </w:tcBorders>
            <w:shd w:val="clear" w:color="auto" w:fill="auto"/>
            <w:hideMark/>
          </w:tcPr>
          <w:p w14:paraId="5101AED1" w14:textId="77777777" w:rsidR="00C9060A" w:rsidRPr="00DA2701" w:rsidRDefault="00C9060A" w:rsidP="00C9060A">
            <w:pPr>
              <w:spacing w:line="240" w:lineRule="auto"/>
              <w:jc w:val="both"/>
              <w:rPr>
                <w:rFonts w:eastAsia="Calibri" w:cs="Times New Roman"/>
                <w:i/>
              </w:rPr>
            </w:pPr>
            <w:r w:rsidRPr="00DA2701">
              <w:rPr>
                <w:rFonts w:ascii="Arial" w:eastAsia="Calibri" w:hAnsi="Arial" w:cs="Arial"/>
                <w:i/>
              </w:rPr>
              <w:t>​​</w:t>
            </w:r>
            <w:r w:rsidRPr="00DA2701">
              <w:rPr>
                <w:rFonts w:eastAsia="Calibri" w:cs="Times New Roman"/>
                <w:i/>
              </w:rPr>
              <w:t>Klikněte sem a zadejte text.</w:t>
            </w:r>
            <w:r w:rsidRPr="00DA2701">
              <w:rPr>
                <w:rFonts w:ascii="Arial" w:eastAsia="Calibri" w:hAnsi="Arial" w:cs="Arial"/>
                <w:i/>
              </w:rPr>
              <w:t>​</w:t>
            </w:r>
            <w:r w:rsidRPr="00DA2701">
              <w:rPr>
                <w:rFonts w:eastAsia="Calibri" w:cs="Times New Roman"/>
                <w:i/>
              </w:rPr>
              <w:t> </w:t>
            </w:r>
          </w:p>
        </w:tc>
      </w:tr>
      <w:tr w:rsidR="00C9060A" w:rsidRPr="00C9060A" w14:paraId="7DD8406D" w14:textId="77777777" w:rsidTr="00C9060A">
        <w:trPr>
          <w:trHeight w:val="300"/>
        </w:trPr>
        <w:tc>
          <w:tcPr>
            <w:tcW w:w="2775" w:type="dxa"/>
            <w:tcBorders>
              <w:top w:val="single" w:sz="6" w:space="0" w:color="auto"/>
              <w:left w:val="single" w:sz="6" w:space="0" w:color="auto"/>
              <w:bottom w:val="single" w:sz="6" w:space="0" w:color="auto"/>
              <w:right w:val="single" w:sz="6" w:space="0" w:color="auto"/>
            </w:tcBorders>
            <w:shd w:val="clear" w:color="auto" w:fill="auto"/>
            <w:hideMark/>
          </w:tcPr>
          <w:p w14:paraId="34CF31D0" w14:textId="77777777" w:rsidR="00C9060A" w:rsidRPr="00DA2701" w:rsidRDefault="00C9060A" w:rsidP="00C9060A">
            <w:pPr>
              <w:spacing w:line="240" w:lineRule="auto"/>
              <w:jc w:val="both"/>
              <w:rPr>
                <w:rFonts w:eastAsia="Calibri" w:cs="Times New Roman"/>
                <w:i/>
              </w:rPr>
            </w:pPr>
            <w:r w:rsidRPr="00DA2701">
              <w:rPr>
                <w:rFonts w:eastAsia="Calibri" w:cs="Times New Roman"/>
                <w:i/>
              </w:rPr>
              <w:t> </w:t>
            </w:r>
          </w:p>
        </w:tc>
        <w:tc>
          <w:tcPr>
            <w:tcW w:w="5895" w:type="dxa"/>
            <w:tcBorders>
              <w:top w:val="single" w:sz="6" w:space="0" w:color="auto"/>
              <w:left w:val="nil"/>
              <w:bottom w:val="single" w:sz="6" w:space="0" w:color="auto"/>
              <w:right w:val="single" w:sz="6" w:space="0" w:color="auto"/>
            </w:tcBorders>
            <w:shd w:val="clear" w:color="auto" w:fill="auto"/>
            <w:hideMark/>
          </w:tcPr>
          <w:p w14:paraId="0BB6C60B" w14:textId="77777777" w:rsidR="00C9060A" w:rsidRPr="00DA2701" w:rsidRDefault="00C9060A" w:rsidP="00C9060A">
            <w:pPr>
              <w:spacing w:line="240" w:lineRule="auto"/>
              <w:jc w:val="both"/>
              <w:rPr>
                <w:rFonts w:eastAsia="Calibri" w:cs="Times New Roman"/>
                <w:i/>
              </w:rPr>
            </w:pPr>
            <w:r w:rsidRPr="00DA2701">
              <w:rPr>
                <w:rFonts w:ascii="Arial" w:eastAsia="Calibri" w:hAnsi="Arial" w:cs="Arial"/>
                <w:i/>
              </w:rPr>
              <w:t>​​</w:t>
            </w:r>
            <w:r w:rsidRPr="00DA2701">
              <w:rPr>
                <w:rFonts w:eastAsia="Calibri" w:cs="Times New Roman"/>
                <w:i/>
              </w:rPr>
              <w:t>Klikněte sem a zadejte text.</w:t>
            </w:r>
            <w:r w:rsidRPr="00DA2701">
              <w:rPr>
                <w:rFonts w:ascii="Arial" w:eastAsia="Calibri" w:hAnsi="Arial" w:cs="Arial"/>
                <w:i/>
              </w:rPr>
              <w:t>​</w:t>
            </w:r>
            <w:r w:rsidRPr="00DA2701">
              <w:rPr>
                <w:rFonts w:eastAsia="Calibri" w:cs="Times New Roman"/>
                <w:i/>
              </w:rPr>
              <w:t> </w:t>
            </w:r>
          </w:p>
        </w:tc>
      </w:tr>
    </w:tbl>
    <w:p w14:paraId="6C2C8AC8" w14:textId="77777777" w:rsidR="00C9060A" w:rsidRPr="00C9060A" w:rsidRDefault="00C9060A" w:rsidP="00C9060A">
      <w:pPr>
        <w:spacing w:line="240" w:lineRule="auto"/>
        <w:jc w:val="both"/>
        <w:rPr>
          <w:rFonts w:eastAsia="Calibri" w:cs="Times New Roman"/>
        </w:rPr>
      </w:pPr>
      <w:r w:rsidRPr="00C9060A">
        <w:rPr>
          <w:rFonts w:eastAsia="Calibri" w:cs="Times New Roman"/>
        </w:rPr>
        <w:t>  </w:t>
      </w:r>
    </w:p>
    <w:p w14:paraId="03D51E29" w14:textId="66B7DF05" w:rsidR="00C9060A" w:rsidRPr="00C9060A" w:rsidRDefault="00C9060A" w:rsidP="00C9060A">
      <w:pPr>
        <w:spacing w:line="240" w:lineRule="auto"/>
        <w:jc w:val="both"/>
        <w:rPr>
          <w:rFonts w:eastAsia="Calibri" w:cs="Times New Roman"/>
        </w:rPr>
      </w:pPr>
      <w:r w:rsidRPr="00C9060A">
        <w:rPr>
          <w:rFonts w:eastAsia="Calibri" w:cs="Times New Roman"/>
        </w:rPr>
        <w:t>Účastník tímto čestně prohlašuje, že údaje a skutečnosti uvedené v</w:t>
      </w:r>
      <w:r w:rsidR="00B32D02">
        <w:rPr>
          <w:rFonts w:eastAsia="Calibri" w:cs="Times New Roman"/>
        </w:rPr>
        <w:t> Rámcové dohodě</w:t>
      </w:r>
      <w:r w:rsidRPr="00C9060A">
        <w:rPr>
          <w:rFonts w:eastAsia="Calibri" w:cs="Times New Roman"/>
        </w:rPr>
        <w:t xml:space="preserve">,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w:t>
      </w:r>
      <w:r w:rsidR="00501F10">
        <w:rPr>
          <w:rFonts w:eastAsia="Calibri" w:cs="Times New Roman"/>
        </w:rPr>
        <w:br/>
      </w:r>
      <w:r w:rsidRPr="00C9060A">
        <w:rPr>
          <w:rFonts w:eastAsia="Calibri" w:cs="Times New Roman"/>
        </w:rPr>
        <w:t xml:space="preserve">a jejichž vlastník zajišťuje ve svém zájmu odpovídajícím způsobem jejich utajení. Účastník dále čestně prohlašuje, že nese veškerou odpovědnost v případě, že část obsahu </w:t>
      </w:r>
      <w:r w:rsidR="00B32D02">
        <w:rPr>
          <w:rFonts w:eastAsia="Calibri" w:cs="Times New Roman"/>
        </w:rPr>
        <w:t>Rámcové dohody</w:t>
      </w:r>
      <w:r w:rsidRPr="00C9060A">
        <w:rPr>
          <w:rFonts w:eastAsia="Calibri" w:cs="Times New Roman"/>
        </w:rPr>
        <w:t xml:space="preserve">, která se týká obchodního tajemství účastníka a která v důsledku toho bude pro účely uveřejnění smlouvy v registru smluv znečitelněna, pokud by smlouva v důsledku takového označení byla uveřejněna způsobem odporujícím ZRS, a to bez ohledu na to, zda byla </w:t>
      </w:r>
      <w:r w:rsidR="00B32D02">
        <w:rPr>
          <w:rFonts w:eastAsia="Calibri" w:cs="Times New Roman"/>
        </w:rPr>
        <w:t>Rámcová dohoda</w:t>
      </w:r>
      <w:r w:rsidR="00B32D02" w:rsidRPr="00C9060A">
        <w:rPr>
          <w:rFonts w:eastAsia="Calibri" w:cs="Times New Roman"/>
        </w:rPr>
        <w:t xml:space="preserve"> </w:t>
      </w:r>
      <w:r w:rsidRPr="00C9060A">
        <w:rPr>
          <w:rFonts w:eastAsia="Calibri" w:cs="Times New Roman"/>
        </w:rPr>
        <w:t>uveřejněna prostřednictvím registru smluv ze strany zadavatele nebo účastníka.  </w:t>
      </w:r>
    </w:p>
    <w:p w14:paraId="21F2B5FB" w14:textId="77777777" w:rsidR="00C9060A" w:rsidRPr="00C9060A" w:rsidRDefault="00C9060A" w:rsidP="00C9060A">
      <w:pPr>
        <w:spacing w:line="240" w:lineRule="auto"/>
        <w:jc w:val="both"/>
        <w:rPr>
          <w:rFonts w:eastAsia="Calibri" w:cs="Times New Roman"/>
        </w:rPr>
      </w:pPr>
      <w:r w:rsidRPr="00C9060A">
        <w:rPr>
          <w:rFonts w:eastAsia="Calibri" w:cs="Times New Roman"/>
        </w:rPr>
        <w:lastRenderedPageBreak/>
        <w:t>Účastník tímto čestně prohlašuje, že neprodleně písemně sdělí zadavateli skutečnost, že takto označené informace přestaly naplňovat znaky obchodního tajemství. </w:t>
      </w:r>
    </w:p>
    <w:p w14:paraId="75A086BD" w14:textId="709F9DD8" w:rsidR="004E3206" w:rsidRDefault="00C9060A" w:rsidP="009B5A36">
      <w:pPr>
        <w:spacing w:line="240" w:lineRule="auto"/>
        <w:jc w:val="both"/>
        <w:rPr>
          <w:rFonts w:eastAsia="Calibri" w:cs="Times New Roman"/>
          <w:b/>
        </w:rPr>
      </w:pPr>
      <w:r w:rsidRPr="00C9060A">
        <w:rPr>
          <w:rFonts w:eastAsia="Calibri" w:cs="Times New Roman"/>
        </w:rPr>
        <w:t>Účastník tímto čestně prohlašuje, že údaje a skutečnosti uvedené v</w:t>
      </w:r>
      <w:r w:rsidR="00501F10">
        <w:rPr>
          <w:rFonts w:eastAsia="Calibri" w:cs="Times New Roman"/>
        </w:rPr>
        <w:t> </w:t>
      </w:r>
      <w:r w:rsidR="00B32D02">
        <w:rPr>
          <w:rFonts w:eastAsia="Calibri" w:cs="Times New Roman"/>
        </w:rPr>
        <w:t>Rámcové dohodě</w:t>
      </w:r>
      <w:r w:rsidRPr="00C9060A">
        <w:rPr>
          <w:rFonts w:eastAsia="Calibri" w:cs="Times New Roman"/>
        </w:rPr>
        <w:t xml:space="preserve">, která je nedílnou součástí nabídky, jsou údaji nebo skutečnostmi (s výjimkou obchodního tajemství, uvedeného výše), které nemohou být v registru smluv uveřejněny na základě ustanovení § 3 odst. 1 ZRS. Účastník dále čestně prohlašuje, že nese veškerou odpovědnost v případě, že část obsahu </w:t>
      </w:r>
      <w:r w:rsidR="00B32D02">
        <w:rPr>
          <w:rFonts w:eastAsia="Calibri" w:cs="Times New Roman"/>
        </w:rPr>
        <w:t>Rámcové dohody</w:t>
      </w:r>
      <w:r w:rsidRPr="00C9060A">
        <w:rPr>
          <w:rFonts w:eastAsia="Calibri" w:cs="Times New Roman"/>
        </w:rPr>
        <w:t xml:space="preserve">, která obsahuje informace označené účastníkem jako informace ve smyslu § 3 odst. 1 ZRS a která v důsledku toho bude pro účely uveřejnění </w:t>
      </w:r>
      <w:r w:rsidR="00B32D02">
        <w:rPr>
          <w:rFonts w:eastAsia="Calibri" w:cs="Times New Roman"/>
        </w:rPr>
        <w:t>Rámcové dohody</w:t>
      </w:r>
      <w:r w:rsidR="00B32D02" w:rsidRPr="00C9060A">
        <w:rPr>
          <w:rFonts w:eastAsia="Calibri" w:cs="Times New Roman"/>
        </w:rPr>
        <w:t xml:space="preserve"> </w:t>
      </w:r>
      <w:r w:rsidRPr="00C9060A">
        <w:rPr>
          <w:rFonts w:eastAsia="Calibri" w:cs="Times New Roman"/>
        </w:rPr>
        <w:t xml:space="preserve">v registru smluv znečitelněna, pokud by </w:t>
      </w:r>
      <w:r w:rsidR="00B32D02">
        <w:rPr>
          <w:rFonts w:eastAsia="Calibri" w:cs="Times New Roman"/>
        </w:rPr>
        <w:t>Rámcová dohoda</w:t>
      </w:r>
      <w:r w:rsidR="00B32D02" w:rsidRPr="00C9060A">
        <w:rPr>
          <w:rFonts w:eastAsia="Calibri" w:cs="Times New Roman"/>
        </w:rPr>
        <w:t xml:space="preserve"> </w:t>
      </w:r>
      <w:r w:rsidRPr="00C9060A">
        <w:rPr>
          <w:rFonts w:eastAsia="Calibri" w:cs="Times New Roman"/>
        </w:rPr>
        <w:t xml:space="preserve">v důsledku takového označení byla uveřejněna způsobem odporujícím ZRS, a to bez ohledu na to, zda byla </w:t>
      </w:r>
      <w:r w:rsidR="00B32D02">
        <w:rPr>
          <w:rFonts w:eastAsia="Calibri" w:cs="Times New Roman"/>
        </w:rPr>
        <w:t>Rámcová dohoda</w:t>
      </w:r>
      <w:r w:rsidR="00B32D02" w:rsidRPr="00C9060A">
        <w:rPr>
          <w:rFonts w:eastAsia="Calibri" w:cs="Times New Roman"/>
        </w:rPr>
        <w:t xml:space="preserve"> </w:t>
      </w:r>
      <w:r w:rsidRPr="00C9060A">
        <w:rPr>
          <w:rFonts w:eastAsia="Calibri" w:cs="Times New Roman"/>
        </w:rPr>
        <w:t>uveřejněna prostřednictvím registru smluv ze strany zadavatele nebo účastníka. </w:t>
      </w:r>
    </w:p>
    <w:p w14:paraId="476323D3" w14:textId="7C521FF2" w:rsidR="00C9060A" w:rsidRPr="0041049B" w:rsidRDefault="0041049B" w:rsidP="009B5A36">
      <w:pPr>
        <w:spacing w:line="240" w:lineRule="auto"/>
        <w:jc w:val="both"/>
        <w:rPr>
          <w:rFonts w:eastAsia="Calibri" w:cs="Times New Roman"/>
          <w:b/>
        </w:rPr>
      </w:pPr>
      <w:r w:rsidRPr="0041049B">
        <w:rPr>
          <w:rFonts w:eastAsia="Calibri" w:cs="Times New Roman"/>
          <w:b/>
        </w:rPr>
        <w:t>Ve vztahu ke střetu zájmu:</w:t>
      </w:r>
    </w:p>
    <w:p w14:paraId="7B7718FA" w14:textId="1CE82DC9" w:rsidR="00BA21A0" w:rsidRPr="00BD5539" w:rsidRDefault="00BA21A0" w:rsidP="00BD5539">
      <w:pPr>
        <w:pStyle w:val="Textbezslovn"/>
        <w:ind w:left="0"/>
      </w:pPr>
      <w:r>
        <w:t>Dodavatel potvrzuje, že on ani žádný z</w:t>
      </w:r>
      <w:r w:rsidR="00501F10">
        <w:t> </w:t>
      </w:r>
      <w:r>
        <w:t>jeho poddodavatelů, prostřednictvím kterých v</w:t>
      </w:r>
      <w:r w:rsidR="00501F10">
        <w:t> </w:t>
      </w:r>
      <w:r>
        <w:t>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 xml:space="preserve">olečníka </w:t>
      </w:r>
      <w:r w:rsidR="00501F10">
        <w:br/>
      </w:r>
      <w:r>
        <w:t>v obchodní společnosti.</w:t>
      </w:r>
    </w:p>
    <w:p w14:paraId="23C8711C" w14:textId="457BEAD8" w:rsidR="004E3206" w:rsidRDefault="009B5A36" w:rsidP="00BD5539">
      <w:pPr>
        <w:spacing w:line="240" w:lineRule="auto"/>
        <w:jc w:val="both"/>
        <w:rPr>
          <w:rFonts w:ascii="Verdana" w:hAnsi="Verdana"/>
          <w:b/>
        </w:rPr>
      </w:pPr>
      <w:r w:rsidRPr="009B5A36">
        <w:rPr>
          <w:rFonts w:eastAsia="Calibri" w:cs="Times New Roman"/>
        </w:rPr>
        <w:t xml:space="preserve">Dodavatel </w:t>
      </w:r>
      <w:r w:rsidR="00BA21A0">
        <w:rPr>
          <w:rFonts w:eastAsia="Calibri" w:cs="Times New Roman"/>
        </w:rPr>
        <w:t xml:space="preserve">dále </w:t>
      </w:r>
      <w:r w:rsidR="00056274">
        <w:rPr>
          <w:rFonts w:eastAsia="Calibri" w:cs="Times New Roman"/>
        </w:rPr>
        <w:t xml:space="preserve">čestně </w:t>
      </w:r>
      <w:r w:rsidRPr="009B5A36">
        <w:rPr>
          <w:rFonts w:eastAsia="Calibri" w:cs="Times New Roman"/>
        </w:rPr>
        <w:t>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53839C96" w14:textId="6519A47E" w:rsidR="0041049B" w:rsidRDefault="0041049B" w:rsidP="0041049B">
      <w:pPr>
        <w:rPr>
          <w:rFonts w:eastAsia="Times New Roman" w:cs="Times New Roman"/>
          <w:lang w:eastAsia="cs-CZ"/>
        </w:rPr>
      </w:pPr>
      <w:r>
        <w:rPr>
          <w:rFonts w:ascii="Verdana" w:hAnsi="Verdana"/>
          <w:b/>
        </w:rPr>
        <w:t xml:space="preserve">Ve vztahu ke </w:t>
      </w:r>
      <w:r w:rsidRPr="00E41470">
        <w:rPr>
          <w:rFonts w:ascii="Verdana" w:hAnsi="Verdana"/>
          <w:b/>
        </w:rPr>
        <w:t xml:space="preserve">splnění podmínek v souvislosti se </w:t>
      </w:r>
      <w:r w:rsidRPr="00056274">
        <w:rPr>
          <w:rFonts w:ascii="Verdana" w:hAnsi="Verdana"/>
          <w:b/>
        </w:rPr>
        <w:t>zákonem upravujícím provádění mezinárodních sankcí</w:t>
      </w:r>
      <w:r>
        <w:rPr>
          <w:rFonts w:ascii="Verdana" w:hAnsi="Verdana"/>
          <w:b/>
        </w:rPr>
        <w:t>:</w:t>
      </w:r>
    </w:p>
    <w:p w14:paraId="3FFA542D" w14:textId="75473B66" w:rsidR="00056274" w:rsidRPr="00056274" w:rsidRDefault="0041049B" w:rsidP="00056274">
      <w:pPr>
        <w:spacing w:line="240" w:lineRule="auto"/>
        <w:jc w:val="both"/>
        <w:rPr>
          <w:rFonts w:eastAsia="Times New Roman" w:cs="Times New Roman"/>
          <w:lang w:eastAsia="cs-CZ"/>
        </w:rPr>
      </w:pPr>
      <w:r>
        <w:rPr>
          <w:rFonts w:eastAsia="Times New Roman" w:cs="Times New Roman"/>
          <w:lang w:eastAsia="cs-CZ"/>
        </w:rPr>
        <w:t>Dodavatel</w:t>
      </w:r>
      <w:r w:rsidR="00056274">
        <w:rPr>
          <w:rFonts w:eastAsia="Times New Roman" w:cs="Times New Roman"/>
          <w:lang w:eastAsia="cs-CZ"/>
        </w:rPr>
        <w:t xml:space="preserve"> </w:t>
      </w:r>
      <w:r w:rsidR="00056274" w:rsidRPr="00056274">
        <w:rPr>
          <w:rFonts w:eastAsia="Times New Roman" w:cs="Times New Roman"/>
          <w:lang w:eastAsia="cs-CZ"/>
        </w:rPr>
        <w:t>čestně prohlašuje, že:</w:t>
      </w:r>
    </w:p>
    <w:p w14:paraId="017C2BB3" w14:textId="77777777" w:rsidR="00056274" w:rsidRPr="00056274" w:rsidRDefault="00056274" w:rsidP="00056274">
      <w:pPr>
        <w:numPr>
          <w:ilvl w:val="0"/>
          <w:numId w:val="59"/>
        </w:numPr>
        <w:spacing w:line="240" w:lineRule="auto"/>
        <w:contextualSpacing/>
        <w:jc w:val="both"/>
        <w:rPr>
          <w:rFonts w:eastAsia="Calibri" w:cs="Times New Roman"/>
        </w:rPr>
      </w:pPr>
      <w:r w:rsidRPr="00056274">
        <w:rPr>
          <w:rFonts w:eastAsia="Calibri" w:cs="Times New Roman"/>
        </w:rPr>
        <w:t>on sám jakožto dodavatel, ani jeho poddodavatelé či jiné osoby, které se budou podílet na plnění veřejné zakázky, nejsou osobami, na něž se vztahuje zákaz zadání veřejné zakázky ve smyslu § 48a ZZVZ;</w:t>
      </w:r>
    </w:p>
    <w:p w14:paraId="13A53458" w14:textId="77777777" w:rsidR="00056274" w:rsidRPr="00056274" w:rsidRDefault="00056274" w:rsidP="00056274">
      <w:pPr>
        <w:spacing w:line="240" w:lineRule="auto"/>
        <w:ind w:left="720"/>
        <w:contextualSpacing/>
        <w:jc w:val="both"/>
        <w:rPr>
          <w:rFonts w:eastAsia="Calibri" w:cs="Times New Roman"/>
        </w:rPr>
      </w:pPr>
    </w:p>
    <w:p w14:paraId="43D5BDEE" w14:textId="2C47FCF1" w:rsidR="00056274" w:rsidRPr="00056274" w:rsidRDefault="00056274" w:rsidP="00056274">
      <w:pPr>
        <w:numPr>
          <w:ilvl w:val="0"/>
          <w:numId w:val="59"/>
        </w:numPr>
        <w:spacing w:line="240" w:lineRule="auto"/>
        <w:contextualSpacing/>
        <w:jc w:val="both"/>
        <w:rPr>
          <w:rFonts w:eastAsia="Calibri" w:cs="Times New Roman"/>
        </w:rPr>
      </w:pPr>
      <w:r w:rsidRPr="00056274">
        <w:rPr>
          <w:rFonts w:eastAsia="Times New Roman" w:cs="Times New Roman"/>
          <w:lang w:eastAsia="cs-CZ"/>
        </w:rPr>
        <w:t>on sám jakožto dodavatel, případně dodavatelé v jeho rámci sdružení za účelem účasti v </w:t>
      </w:r>
      <w:r w:rsidR="00364144">
        <w:rPr>
          <w:rFonts w:eastAsia="Times New Roman" w:cs="Times New Roman"/>
          <w:lang w:eastAsia="cs-CZ"/>
        </w:rPr>
        <w:t>z</w:t>
      </w:r>
      <w:r w:rsidRPr="00056274">
        <w:rPr>
          <w:rFonts w:eastAsia="Times New Roman" w:cs="Times New Roman"/>
          <w:lang w:eastAsia="cs-CZ"/>
        </w:rPr>
        <w:t xml:space="preserve">adávacím řízení, ani </w:t>
      </w:r>
      <w:r w:rsidRPr="00056274">
        <w:rPr>
          <w:rFonts w:eastAsiaTheme="minorHAnsi"/>
        </w:rPr>
        <w:t>žádný z jeho poddodavatelů nebo jiných osob, jejichž způsobilost je využívána ve smyslu evropských směrnic o zadávání veřejných zakázek,</w:t>
      </w:r>
      <w:r w:rsidRPr="00056274">
        <w:rPr>
          <w:rFonts w:eastAsia="Calibri" w:cs="Times New Roman"/>
        </w:rPr>
        <w:t xml:space="preserve"> </w:t>
      </w:r>
      <w:r w:rsidRPr="00056274">
        <w:rPr>
          <w:rFonts w:eastAsia="Calibri" w:cs="Times New Roman"/>
          <w:b/>
        </w:rPr>
        <w:t>nejsou</w:t>
      </w:r>
      <w:r w:rsidRPr="00056274">
        <w:rPr>
          <w:rFonts w:eastAsia="Calibri" w:cs="Times New Roman"/>
        </w:rPr>
        <w:t xml:space="preserve"> osobami </w:t>
      </w:r>
      <w:r w:rsidRPr="00056274">
        <w:rPr>
          <w:rFonts w:eastAsiaTheme="minorHAnsi"/>
        </w:rPr>
        <w:t xml:space="preserve">dle článku 5k nařízení Rady (EU) č. 833/2014 ze dne 31. července 2014 </w:t>
      </w:r>
      <w:r w:rsidR="00501F10">
        <w:rPr>
          <w:rFonts w:eastAsiaTheme="minorHAnsi"/>
        </w:rPr>
        <w:br/>
      </w:r>
      <w:r w:rsidRPr="00056274">
        <w:rPr>
          <w:rFonts w:eastAsiaTheme="minorHAnsi"/>
        </w:rPr>
        <w:t>o omezujících opatřeních vzhledem k činnostem Ruska destabilizujícím situaci na Ukrajině, ve znění pozdějších předpisů</w:t>
      </w:r>
      <w:r w:rsidRPr="00056274">
        <w:rPr>
          <w:rFonts w:eastAsia="Calibri" w:cs="Times New Roman"/>
        </w:rPr>
        <w:t>;</w:t>
      </w:r>
    </w:p>
    <w:p w14:paraId="79E42E02" w14:textId="77777777" w:rsidR="00056274" w:rsidRPr="00056274" w:rsidRDefault="00056274" w:rsidP="00056274">
      <w:pPr>
        <w:spacing w:line="240" w:lineRule="auto"/>
        <w:ind w:left="720"/>
        <w:contextualSpacing/>
        <w:jc w:val="both"/>
        <w:rPr>
          <w:rFonts w:eastAsia="Calibri" w:cs="Times New Roman"/>
        </w:rPr>
      </w:pPr>
    </w:p>
    <w:p w14:paraId="7B5FB2A9" w14:textId="7FD74960" w:rsidR="00364144" w:rsidRPr="00056274" w:rsidRDefault="00056274" w:rsidP="00056274">
      <w:pPr>
        <w:numPr>
          <w:ilvl w:val="0"/>
          <w:numId w:val="59"/>
        </w:numPr>
        <w:spacing w:line="240" w:lineRule="auto"/>
        <w:contextualSpacing/>
        <w:jc w:val="both"/>
        <w:rPr>
          <w:rFonts w:eastAsia="Calibri" w:cs="Times New Roman"/>
        </w:rPr>
      </w:pPr>
      <w:r w:rsidRPr="00056274">
        <w:rPr>
          <w:rFonts w:eastAsia="Times New Roman" w:cs="Times New Roman"/>
          <w:lang w:eastAsia="cs-CZ"/>
        </w:rPr>
        <w:t>on sám jakožto dodavatel, případně dodavatelé v jeho rámci sdružení za účelem účasti v </w:t>
      </w:r>
      <w:r w:rsidR="00364144">
        <w:rPr>
          <w:rFonts w:eastAsia="Times New Roman" w:cs="Times New Roman"/>
          <w:lang w:eastAsia="cs-CZ"/>
        </w:rPr>
        <w:t>z</w:t>
      </w:r>
      <w:r w:rsidRPr="00056274">
        <w:rPr>
          <w:rFonts w:eastAsia="Times New Roman" w:cs="Times New Roman"/>
          <w:lang w:eastAsia="cs-CZ"/>
        </w:rPr>
        <w:t xml:space="preserve">adávacím řízení, ani </w:t>
      </w:r>
      <w:r w:rsidRPr="00056274">
        <w:rPr>
          <w:rFonts w:eastAsiaTheme="minorHAnsi"/>
        </w:rPr>
        <w:t xml:space="preserve">žádný z jeho poddodavatelů nebo jiných osob, jejichž způsobilost je využívána ve smyslu evropských směrnic o zadávání veřejných zakázek, </w:t>
      </w:r>
      <w:r w:rsidRPr="00056274">
        <w:rPr>
          <w:rFonts w:eastAsiaTheme="minorHAnsi"/>
          <w:b/>
        </w:rPr>
        <w:t>nejsou</w:t>
      </w:r>
      <w:r w:rsidRPr="00056274">
        <w:rPr>
          <w:rFonts w:eastAsiaTheme="minorHAnsi"/>
        </w:rPr>
        <w:t xml:space="preserve"> osobami dle článku 2</w:t>
      </w:r>
      <w:r w:rsidRPr="00056274">
        <w:rPr>
          <w:rFonts w:eastAsiaTheme="minorHAnsi"/>
          <w:vertAlign w:val="superscript"/>
        </w:rPr>
        <w:footnoteReference w:id="5"/>
      </w:r>
      <w:r w:rsidRPr="00056274">
        <w:rPr>
          <w:rFonts w:eastAsiaTheme="minorHAnsi"/>
        </w:rPr>
        <w:t xml:space="preserve"> nařízení Rady (EU) č. 269/2014 ze dne 17. března 2014, </w:t>
      </w:r>
      <w:r w:rsidR="00501F10">
        <w:rPr>
          <w:rFonts w:eastAsiaTheme="minorHAnsi"/>
        </w:rPr>
        <w:br/>
      </w:r>
      <w:r w:rsidRPr="00056274">
        <w:rPr>
          <w:rFonts w:eastAsiaTheme="minorHAnsi"/>
        </w:rPr>
        <w:t>o omezujících opatřeních vzhledem k činnostem narušujícím nebo ohrožujícím územní celistvost, svrchovanost a nezávislost Ukrajiny, ve znění pozdějších předpisů, a</w:t>
      </w:r>
      <w:r w:rsidRPr="00056274">
        <w:rPr>
          <w:rFonts w:eastAsiaTheme="minorHAnsi"/>
          <w:b/>
        </w:rPr>
        <w:t xml:space="preserve"> </w:t>
      </w:r>
      <w:r w:rsidRPr="00056274">
        <w:rPr>
          <w:rFonts w:eastAsiaTheme="minorHAnsi"/>
        </w:rPr>
        <w:t>dalších prováděcích předpisů k tomuto nařízení Rady (EU) č. 269/2014 (</w:t>
      </w:r>
      <w:r w:rsidRPr="00056274">
        <w:rPr>
          <w:rFonts w:eastAsiaTheme="minorHAnsi"/>
          <w:b/>
        </w:rPr>
        <w:t>tzv. sankční seznamy</w:t>
      </w:r>
      <w:r w:rsidRPr="00056274">
        <w:rPr>
          <w:rFonts w:eastAsiaTheme="minorHAnsi"/>
        </w:rPr>
        <w:t>)</w:t>
      </w:r>
      <w:r w:rsidRPr="00056274">
        <w:rPr>
          <w:rFonts w:eastAsiaTheme="minorHAnsi"/>
          <w:vertAlign w:val="superscript"/>
        </w:rPr>
        <w:footnoteReference w:id="6"/>
      </w:r>
      <w:r w:rsidRPr="00056274">
        <w:rPr>
          <w:rFonts w:eastAsia="Calibri" w:cs="Times New Roman"/>
        </w:rPr>
        <w:t>.</w:t>
      </w:r>
    </w:p>
    <w:p w14:paraId="411DCD95" w14:textId="77777777" w:rsidR="00056274" w:rsidRPr="000276AA" w:rsidRDefault="00056274" w:rsidP="00BD5539">
      <w:pPr>
        <w:spacing w:line="240" w:lineRule="auto"/>
        <w:ind w:left="720"/>
        <w:contextualSpacing/>
        <w:jc w:val="both"/>
        <w:rPr>
          <w:rFonts w:eastAsia="Calibri" w:cs="Times New Roman"/>
        </w:rPr>
      </w:pPr>
    </w:p>
    <w:p w14:paraId="647F5560" w14:textId="41C6D077" w:rsidR="00056274" w:rsidRPr="00056274" w:rsidRDefault="00056274" w:rsidP="00056274">
      <w:pPr>
        <w:spacing w:line="240" w:lineRule="auto"/>
        <w:jc w:val="both"/>
        <w:rPr>
          <w:rFonts w:eastAsia="Calibri" w:cs="Times New Roman"/>
        </w:rPr>
      </w:pPr>
      <w:r w:rsidRPr="00056274">
        <w:rPr>
          <w:rFonts w:eastAsia="Calibri" w:cs="Times New Roman"/>
        </w:rPr>
        <w:t xml:space="preserve">Účastník dále čestně prohlašuje, že přestane-li on </w:t>
      </w:r>
      <w:r w:rsidRPr="00056274">
        <w:rPr>
          <w:rFonts w:eastAsia="Times New Roman" w:cs="Times New Roman"/>
          <w:lang w:eastAsia="cs-CZ"/>
        </w:rPr>
        <w:t>sám jakožto dodavatel, případně dodavatelé v jeho rámci sdružení za účelem účasti v </w:t>
      </w:r>
      <w:r w:rsidR="00364144">
        <w:rPr>
          <w:rFonts w:eastAsia="Times New Roman" w:cs="Times New Roman"/>
          <w:lang w:eastAsia="cs-CZ"/>
        </w:rPr>
        <w:t>z</w:t>
      </w:r>
      <w:r w:rsidRPr="00056274">
        <w:rPr>
          <w:rFonts w:eastAsia="Times New Roman" w:cs="Times New Roman"/>
          <w:lang w:eastAsia="cs-CZ"/>
        </w:rPr>
        <w:t>adávacím řízení, nebo některý</w:t>
      </w:r>
      <w:r w:rsidRPr="00056274">
        <w:rPr>
          <w:rFonts w:eastAsiaTheme="minorHAnsi"/>
        </w:rPr>
        <w:t xml:space="preserve"> z jeho poddodavatelů nebo jiných osob, jejichž způsobilost je využívána ve smyslu evropských směrnic o zadávání </w:t>
      </w:r>
      <w:r w:rsidRPr="00056274">
        <w:rPr>
          <w:rFonts w:eastAsiaTheme="minorHAnsi"/>
        </w:rPr>
        <w:lastRenderedPageBreak/>
        <w:t>veřejných zakázek</w:t>
      </w:r>
      <w:r w:rsidRPr="00056274">
        <w:rPr>
          <w:rFonts w:eastAsia="Calibri" w:cs="Times New Roman"/>
        </w:rPr>
        <w:t xml:space="preserve">, splňovat výše uvedené podmínky, k nimž se toto četné prohlášení vztahuje, a to kdykoliv až do okamžiku ukončení </w:t>
      </w:r>
      <w:r w:rsidR="00364144">
        <w:rPr>
          <w:rFonts w:eastAsia="Calibri" w:cs="Times New Roman"/>
        </w:rPr>
        <w:t>z</w:t>
      </w:r>
      <w:r w:rsidRPr="00056274">
        <w:rPr>
          <w:rFonts w:eastAsia="Calibri" w:cs="Times New Roman"/>
        </w:rPr>
        <w:t>adávacího řízení, oznámí tuto skutečnost bez zbytečného odkladu</w:t>
      </w:r>
      <w:r w:rsidRPr="00056274">
        <w:rPr>
          <w:rFonts w:eastAsiaTheme="minorHAnsi"/>
        </w:rPr>
        <w:t xml:space="preserve"> </w:t>
      </w:r>
      <w:r w:rsidRPr="00056274">
        <w:rPr>
          <w:rFonts w:eastAsia="Calibri" w:cs="Times New Roman"/>
        </w:rPr>
        <w:t xml:space="preserve">zadavateli </w:t>
      </w:r>
      <w:r w:rsidR="00364144">
        <w:rPr>
          <w:rFonts w:eastAsia="Calibri" w:cs="Times New Roman"/>
        </w:rPr>
        <w:t>v</w:t>
      </w:r>
      <w:r w:rsidRPr="00056274">
        <w:rPr>
          <w:rFonts w:eastAsia="Calibri" w:cs="Times New Roman"/>
        </w:rPr>
        <w:t xml:space="preserve">eřejné zakázky, nejpozději však </w:t>
      </w:r>
      <w:r w:rsidRPr="00056274">
        <w:rPr>
          <w:rFonts w:eastAsia="Calibri" w:cs="Times New Roman"/>
          <w:b/>
        </w:rPr>
        <w:t xml:space="preserve">do 3 pracovních dnů </w:t>
      </w:r>
      <w:r w:rsidRPr="00056274">
        <w:rPr>
          <w:rFonts w:eastAsia="Calibri" w:cs="Times New Roman"/>
        </w:rPr>
        <w:t>ode dne, kdy přestal splňovat výše uvedené podmínky, k nimž se toto četné prohlášení vztahuje.</w:t>
      </w:r>
    </w:p>
    <w:p w14:paraId="6068457E" w14:textId="77777777" w:rsidR="00297AF5" w:rsidRDefault="00056274" w:rsidP="00056274">
      <w:pPr>
        <w:spacing w:after="120"/>
        <w:jc w:val="both"/>
        <w:rPr>
          <w:rFonts w:eastAsia="Times New Roman" w:cs="Times New Roman"/>
          <w:lang w:eastAsia="cs-CZ"/>
        </w:rPr>
      </w:pPr>
      <w:r w:rsidRPr="00056274">
        <w:rPr>
          <w:rFonts w:eastAsia="Times New Roman" w:cs="Times New Roman"/>
          <w:lang w:eastAsia="cs-CZ"/>
        </w:rPr>
        <w:t>Účastník si je vědom všech právních důsledků, které pro něj mohou vyplývat z nepravdivosti zde uvedených údajů a skutečností.</w:t>
      </w:r>
    </w:p>
    <w:p w14:paraId="17415317" w14:textId="77777777" w:rsidR="00297AF5" w:rsidRDefault="00297AF5" w:rsidP="00056274">
      <w:pPr>
        <w:spacing w:after="120"/>
        <w:jc w:val="both"/>
        <w:rPr>
          <w:rFonts w:eastAsia="Times New Roman" w:cs="Times New Roman"/>
          <w:lang w:eastAsia="cs-CZ"/>
        </w:rPr>
      </w:pPr>
    </w:p>
    <w:p w14:paraId="0A3E323C" w14:textId="77777777" w:rsidR="00297AF5" w:rsidRPr="00E41470" w:rsidRDefault="00297AF5" w:rsidP="00297AF5">
      <w:pPr>
        <w:pStyle w:val="Textbezslovn"/>
        <w:ind w:left="0"/>
        <w:rPr>
          <w:rFonts w:ascii="Verdana" w:hAnsi="Verdana"/>
        </w:rPr>
      </w:pPr>
      <w:r w:rsidRPr="00E41470">
        <w:rPr>
          <w:rFonts w:ascii="Verdana" w:hAnsi="Verdana"/>
        </w:rPr>
        <w:t>V [</w:t>
      </w:r>
      <w:r w:rsidRPr="00E41470">
        <w:rPr>
          <w:rFonts w:ascii="Verdana" w:hAnsi="Verdana"/>
          <w:highlight w:val="yellow"/>
        </w:rPr>
        <w:t>DOPLNÍ DODAVATEL</w:t>
      </w:r>
      <w:r w:rsidRPr="00E41470">
        <w:rPr>
          <w:rFonts w:ascii="Verdana" w:hAnsi="Verdana"/>
        </w:rPr>
        <w:t>] dne [</w:t>
      </w:r>
      <w:r w:rsidRPr="00E41470">
        <w:rPr>
          <w:rFonts w:ascii="Verdana" w:hAnsi="Verdana"/>
          <w:highlight w:val="yellow"/>
        </w:rPr>
        <w:t>DOPLNÍ DODAVATEL</w:t>
      </w:r>
      <w:r w:rsidRPr="00E41470">
        <w:rPr>
          <w:rFonts w:ascii="Verdana" w:hAnsi="Verdana"/>
        </w:rPr>
        <w:t>]</w:t>
      </w:r>
    </w:p>
    <w:p w14:paraId="0F19D595" w14:textId="77777777" w:rsidR="00297AF5" w:rsidRPr="00E41470" w:rsidRDefault="00297AF5" w:rsidP="00297AF5">
      <w:pPr>
        <w:pStyle w:val="Textbezslovn"/>
        <w:rPr>
          <w:rFonts w:ascii="Verdana" w:hAnsi="Verdana"/>
        </w:rPr>
      </w:pPr>
    </w:p>
    <w:p w14:paraId="6D2367EE" w14:textId="77777777" w:rsidR="00297AF5" w:rsidRPr="00E41470" w:rsidRDefault="00297AF5" w:rsidP="00297AF5">
      <w:pPr>
        <w:pStyle w:val="Textbezslovn"/>
        <w:ind w:left="0"/>
        <w:rPr>
          <w:rFonts w:ascii="Verdana" w:hAnsi="Verdana"/>
        </w:rPr>
      </w:pPr>
      <w:r w:rsidRPr="00E41470">
        <w:rPr>
          <w:rFonts w:ascii="Verdana" w:hAnsi="Verdana"/>
        </w:rPr>
        <w:t>Podpis osoby oprávněné jednat za dodavatele:</w:t>
      </w:r>
    </w:p>
    <w:p w14:paraId="0256F526" w14:textId="77777777" w:rsidR="00297AF5" w:rsidRPr="00E41470" w:rsidRDefault="00297AF5" w:rsidP="00297AF5">
      <w:pPr>
        <w:pStyle w:val="Textbezslovn"/>
        <w:ind w:left="0"/>
        <w:rPr>
          <w:rFonts w:ascii="Verdana" w:hAnsi="Verdana"/>
        </w:rPr>
      </w:pPr>
    </w:p>
    <w:p w14:paraId="5D0764A1" w14:textId="77777777" w:rsidR="00297AF5" w:rsidRPr="00E41470" w:rsidRDefault="00297AF5" w:rsidP="00297AF5">
      <w:pPr>
        <w:pStyle w:val="Textbezslovn"/>
        <w:ind w:left="0"/>
        <w:rPr>
          <w:rFonts w:ascii="Verdana" w:hAnsi="Verdana"/>
        </w:rPr>
      </w:pPr>
      <w:r w:rsidRPr="00E41470">
        <w:rPr>
          <w:rFonts w:ascii="Verdana" w:hAnsi="Verdana"/>
        </w:rPr>
        <w:t>Jméno: ______________________</w:t>
      </w:r>
    </w:p>
    <w:p w14:paraId="7FAC6CAC" w14:textId="77777777" w:rsidR="00297AF5" w:rsidRPr="00E41470" w:rsidRDefault="00297AF5" w:rsidP="00297AF5">
      <w:pPr>
        <w:pStyle w:val="Textbezslovn"/>
        <w:ind w:left="0"/>
        <w:rPr>
          <w:rFonts w:ascii="Verdana" w:hAnsi="Verdana"/>
        </w:rPr>
      </w:pPr>
    </w:p>
    <w:p w14:paraId="14D200D1" w14:textId="77777777" w:rsidR="00297AF5" w:rsidRPr="00E41470" w:rsidRDefault="00297AF5" w:rsidP="00297AF5">
      <w:pPr>
        <w:pStyle w:val="Textbezslovn"/>
        <w:ind w:left="0"/>
        <w:rPr>
          <w:rFonts w:ascii="Verdana" w:hAnsi="Verdana"/>
        </w:rPr>
      </w:pPr>
      <w:r w:rsidRPr="00E41470">
        <w:rPr>
          <w:rFonts w:ascii="Verdana" w:hAnsi="Verdana"/>
        </w:rPr>
        <w:t>Podpis: ______________________</w:t>
      </w:r>
    </w:p>
    <w:p w14:paraId="57760EFE" w14:textId="77777777" w:rsidR="00297AF5" w:rsidRPr="00E41470" w:rsidRDefault="00297AF5" w:rsidP="00297AF5">
      <w:pPr>
        <w:pStyle w:val="Textbezslovn"/>
        <w:ind w:left="0"/>
        <w:rPr>
          <w:rFonts w:ascii="Verdana" w:hAnsi="Verdana"/>
        </w:rPr>
      </w:pPr>
    </w:p>
    <w:p w14:paraId="03FB34B9" w14:textId="1B25E14F" w:rsidR="00056274" w:rsidRPr="00056274" w:rsidRDefault="00056274" w:rsidP="00056274">
      <w:pPr>
        <w:spacing w:after="120"/>
        <w:jc w:val="both"/>
        <w:rPr>
          <w:rFonts w:eastAsiaTheme="minorHAnsi"/>
        </w:rPr>
      </w:pPr>
      <w:r w:rsidRPr="00056274">
        <w:rPr>
          <w:rFonts w:eastAsiaTheme="minorHAnsi"/>
        </w:rPr>
        <w:br w:type="page"/>
      </w:r>
    </w:p>
    <w:p w14:paraId="06F03CEA" w14:textId="77777777" w:rsidR="007B22ED" w:rsidRPr="00E41470" w:rsidRDefault="007B22ED" w:rsidP="007B22ED">
      <w:pPr>
        <w:pStyle w:val="Nadpisbezsl1-1"/>
        <w:jc w:val="both"/>
        <w:rPr>
          <w:rFonts w:ascii="Verdana" w:hAnsi="Verdana" w:cs="Calibri"/>
        </w:rPr>
      </w:pPr>
      <w:r w:rsidRPr="00E41470">
        <w:rPr>
          <w:rFonts w:ascii="Verdana" w:hAnsi="Verdana" w:cs="Calibri"/>
        </w:rPr>
        <w:lastRenderedPageBreak/>
        <w:t>Příloha č. 9</w:t>
      </w:r>
    </w:p>
    <w:p w14:paraId="495D8E03" w14:textId="77777777" w:rsidR="007B22ED" w:rsidRPr="00E41470" w:rsidRDefault="007B22ED" w:rsidP="007B22ED">
      <w:pPr>
        <w:pStyle w:val="Nadpisbezsl1-2"/>
        <w:rPr>
          <w:rFonts w:ascii="Verdana" w:hAnsi="Verdana" w:cs="Calibri"/>
          <w:sz w:val="18"/>
          <w:szCs w:val="18"/>
        </w:rPr>
      </w:pPr>
      <w:r w:rsidRPr="00E41470">
        <w:rPr>
          <w:rFonts w:ascii="Verdana" w:hAnsi="Verdana" w:cs="Calibri"/>
          <w:sz w:val="18"/>
          <w:szCs w:val="18"/>
        </w:rPr>
        <w:t>Prohlášení o mlčenlivosti (pozn. pro nahlížení do tzv. Manuálu)</w:t>
      </w:r>
    </w:p>
    <w:p w14:paraId="251DDAFD" w14:textId="77777777" w:rsidR="007B22ED" w:rsidRPr="00E41470" w:rsidRDefault="007B22ED" w:rsidP="007B22ED">
      <w:pPr>
        <w:widowControl w:val="0"/>
        <w:spacing w:after="0" w:line="240" w:lineRule="auto"/>
        <w:jc w:val="both"/>
        <w:rPr>
          <w:rFonts w:ascii="Verdana" w:eastAsia="Arial Unicode MS" w:hAnsi="Verdana" w:cs="Arial Unicode MS"/>
          <w:snapToGrid w:val="0"/>
          <w:lang w:eastAsia="fr-FR"/>
        </w:rPr>
      </w:pPr>
    </w:p>
    <w:p w14:paraId="0566E3D8" w14:textId="77777777" w:rsidR="007B22ED" w:rsidRPr="00E41470" w:rsidRDefault="007B22ED" w:rsidP="007B22ED">
      <w:p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Toto prohlášení je podepsáno dne </w:t>
      </w:r>
      <w:r w:rsidRPr="00E41470">
        <w:rPr>
          <w:rFonts w:ascii="Verdana" w:eastAsia="Arial Unicode MS" w:hAnsi="Verdana" w:cs="Arial Unicode MS"/>
          <w:highlight w:val="yellow"/>
          <w:lang w:eastAsia="fr-FR"/>
        </w:rPr>
        <w:t>[………]</w:t>
      </w:r>
    </w:p>
    <w:p w14:paraId="573F9754"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p>
    <w:p w14:paraId="3D9D64C1" w14:textId="77777777" w:rsidR="007B22ED" w:rsidRPr="00E41470" w:rsidRDefault="007B22ED" w:rsidP="007B22ED">
      <w:pPr>
        <w:tabs>
          <w:tab w:val="right" w:pos="9255"/>
        </w:tabs>
        <w:spacing w:after="0" w:line="276" w:lineRule="auto"/>
        <w:jc w:val="both"/>
        <w:rPr>
          <w:rFonts w:ascii="Verdana" w:eastAsia="Arial Unicode MS" w:hAnsi="Verdana" w:cs="Arial Unicode MS"/>
          <w:lang w:eastAsia="fr-FR"/>
        </w:rPr>
      </w:pPr>
    </w:p>
    <w:p w14:paraId="5A2F27E3" w14:textId="77777777" w:rsidR="007B22ED" w:rsidRPr="00E41470" w:rsidRDefault="007B22ED" w:rsidP="007B22ED">
      <w:pPr>
        <w:tabs>
          <w:tab w:val="right" w:pos="9255"/>
        </w:tabs>
        <w:spacing w:after="0" w:line="276" w:lineRule="auto"/>
        <w:jc w:val="both"/>
        <w:rPr>
          <w:rFonts w:ascii="Verdana" w:eastAsia="Arial Unicode MS" w:hAnsi="Verdana" w:cs="Arial Unicode MS"/>
          <w:lang w:eastAsia="fr-FR"/>
        </w:rPr>
      </w:pPr>
    </w:p>
    <w:p w14:paraId="5E1A1F42"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highlight w:val="yellow"/>
          <w:lang w:eastAsia="fr-FR"/>
        </w:rPr>
        <w:t>[Název společnosti]</w:t>
      </w:r>
      <w:r w:rsidRPr="00E41470">
        <w:rPr>
          <w:rFonts w:ascii="Verdana" w:eastAsia="Arial Unicode MS" w:hAnsi="Verdana" w:cs="Arial Unicode MS"/>
          <w:lang w:eastAsia="fr-FR"/>
        </w:rPr>
        <w:t xml:space="preserve"> </w:t>
      </w:r>
    </w:p>
    <w:p w14:paraId="2B2E011E"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p>
    <w:p w14:paraId="1EEDA315"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se sídlem: </w:t>
      </w:r>
      <w:r w:rsidRPr="00E41470">
        <w:rPr>
          <w:rFonts w:ascii="Verdana" w:eastAsia="Arial Unicode MS" w:hAnsi="Verdana" w:cs="Arial Unicode MS"/>
          <w:highlight w:val="yellow"/>
          <w:lang w:eastAsia="fr-FR"/>
        </w:rPr>
        <w:t>[………]</w:t>
      </w:r>
      <w:r w:rsidRPr="00E41470">
        <w:rPr>
          <w:rFonts w:ascii="Verdana" w:eastAsia="Arial Unicode MS" w:hAnsi="Verdana" w:cs="Arial Unicode MS"/>
          <w:lang w:eastAsia="fr-FR"/>
        </w:rPr>
        <w:t xml:space="preserve"> </w:t>
      </w:r>
    </w:p>
    <w:p w14:paraId="1D962589"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p>
    <w:p w14:paraId="242AC87F"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IČO: </w:t>
      </w:r>
      <w:r w:rsidRPr="00E41470">
        <w:rPr>
          <w:rFonts w:ascii="Verdana" w:eastAsia="Arial Unicode MS" w:hAnsi="Verdana" w:cs="Arial Unicode MS"/>
          <w:highlight w:val="yellow"/>
          <w:lang w:eastAsia="fr-FR"/>
        </w:rPr>
        <w:t>[………]</w:t>
      </w:r>
      <w:r w:rsidRPr="00E41470">
        <w:rPr>
          <w:rFonts w:ascii="Verdana" w:eastAsia="Arial Unicode MS" w:hAnsi="Verdana" w:cs="Arial Unicode MS"/>
          <w:lang w:eastAsia="fr-FR"/>
        </w:rPr>
        <w:t xml:space="preserve"> </w:t>
      </w:r>
    </w:p>
    <w:p w14:paraId="185A6DCE"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p>
    <w:p w14:paraId="60333E1E" w14:textId="77777777" w:rsidR="007B22ED" w:rsidRPr="00E41470" w:rsidRDefault="007B22ED" w:rsidP="007B22ED">
      <w:pPr>
        <w:widowControl w:val="0"/>
        <w:tabs>
          <w:tab w:val="left" w:pos="0"/>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(dále jako “</w:t>
      </w:r>
      <w:r w:rsidRPr="00E41470">
        <w:rPr>
          <w:rFonts w:ascii="Verdana" w:eastAsia="Arial Unicode MS" w:hAnsi="Verdana" w:cs="Arial Unicode MS"/>
          <w:b/>
          <w:i/>
          <w:lang w:eastAsia="fr-FR"/>
        </w:rPr>
        <w:t>Přijímající strana</w:t>
      </w:r>
      <w:r w:rsidRPr="00E41470">
        <w:rPr>
          <w:rFonts w:ascii="Verdana" w:eastAsia="Arial Unicode MS" w:hAnsi="Verdana" w:cs="Arial Unicode MS"/>
          <w:lang w:eastAsia="fr-FR"/>
        </w:rPr>
        <w:t>”);</w:t>
      </w:r>
    </w:p>
    <w:p w14:paraId="28E2ED46" w14:textId="77777777" w:rsidR="007B22ED" w:rsidRPr="00E41470" w:rsidRDefault="007B22ED" w:rsidP="007B22ED">
      <w:pPr>
        <w:spacing w:after="0" w:line="276" w:lineRule="auto"/>
        <w:ind w:right="28"/>
        <w:jc w:val="both"/>
        <w:rPr>
          <w:rFonts w:ascii="Verdana" w:eastAsia="Arial Unicode MS" w:hAnsi="Verdana" w:cs="Arial Unicode MS"/>
          <w:lang w:val="en-US" w:eastAsia="fr-FR"/>
        </w:rPr>
      </w:pPr>
    </w:p>
    <w:p w14:paraId="24B5713F"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val="en-US" w:eastAsia="fr-FR"/>
        </w:rPr>
      </w:pPr>
    </w:p>
    <w:p w14:paraId="5FC6370E"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b/>
          <w:sz w:val="22"/>
          <w:szCs w:val="22"/>
          <w:lang w:eastAsia="fr-FR"/>
        </w:rPr>
      </w:pPr>
      <w:r w:rsidRPr="00E41470">
        <w:rPr>
          <w:rFonts w:ascii="Verdana" w:eastAsia="Arial Unicode MS" w:hAnsi="Verdana" w:cs="Arial Unicode MS"/>
          <w:b/>
          <w:sz w:val="22"/>
          <w:szCs w:val="22"/>
          <w:lang w:eastAsia="fr-FR"/>
        </w:rPr>
        <w:t>PREAMBULE:</w:t>
      </w:r>
    </w:p>
    <w:p w14:paraId="523B04A1" w14:textId="77777777" w:rsidR="007B22ED" w:rsidRPr="00E41470" w:rsidRDefault="007B22ED" w:rsidP="007B22ED">
      <w:pPr>
        <w:widowControl w:val="0"/>
        <w:spacing w:after="0" w:line="276" w:lineRule="auto"/>
        <w:jc w:val="both"/>
        <w:rPr>
          <w:rFonts w:ascii="Verdana" w:eastAsia="Arial Unicode MS" w:hAnsi="Verdana" w:cs="Arial Unicode MS"/>
          <w:snapToGrid w:val="0"/>
          <w:lang w:val="en-US" w:eastAsia="fr-FR"/>
        </w:rPr>
      </w:pPr>
    </w:p>
    <w:p w14:paraId="3D2D6796" w14:textId="77777777" w:rsidR="007B22ED" w:rsidRPr="00E41470" w:rsidRDefault="007B22ED" w:rsidP="007B22ED">
      <w:pPr>
        <w:widowControl w:val="0"/>
        <w:spacing w:after="0" w:line="276" w:lineRule="auto"/>
        <w:jc w:val="both"/>
        <w:rPr>
          <w:rFonts w:ascii="Verdana" w:eastAsia="Arial Unicode MS" w:hAnsi="Verdana" w:cs="Arial Unicode MS"/>
          <w:snapToGrid w:val="0"/>
          <w:lang w:val="en-US" w:eastAsia="fr-FR"/>
        </w:rPr>
      </w:pPr>
    </w:p>
    <w:p w14:paraId="672B2B75" w14:textId="03383914" w:rsidR="00605F20" w:rsidRPr="00BD5539" w:rsidRDefault="007B22ED" w:rsidP="00BD5539">
      <w:pPr>
        <w:pStyle w:val="Odstavecseseznamem"/>
        <w:numPr>
          <w:ilvl w:val="0"/>
          <w:numId w:val="92"/>
        </w:numPr>
        <w:jc w:val="both"/>
        <w:rPr>
          <w:rFonts w:ascii="Verdana" w:eastAsia="Arial Unicode MS" w:hAnsi="Verdana" w:cs="Arial Unicode MS"/>
          <w:bCs/>
          <w:lang w:eastAsia="fr-FR"/>
        </w:rPr>
      </w:pPr>
      <w:r w:rsidRPr="00BD5539">
        <w:rPr>
          <w:rFonts w:ascii="Verdana" w:eastAsia="Arial Unicode MS" w:hAnsi="Verdana"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BD5539">
        <w:rPr>
          <w:rFonts w:ascii="Verdana" w:eastAsia="Arial Unicode MS" w:hAnsi="Verdana" w:cs="Arial Unicode MS"/>
          <w:bCs/>
          <w:lang w:eastAsia="fr-FR"/>
        </w:rPr>
        <w:t>sp</w:t>
      </w:r>
      <w:proofErr w:type="spellEnd"/>
      <w:r w:rsidRPr="00BD5539">
        <w:rPr>
          <w:rFonts w:ascii="Verdana" w:eastAsia="Arial Unicode MS" w:hAnsi="Verdana" w:cs="Arial Unicode MS"/>
          <w:bCs/>
          <w:lang w:eastAsia="fr-FR"/>
        </w:rPr>
        <w:t>. zn. A 48384 (dále jako „</w:t>
      </w:r>
      <w:r w:rsidRPr="00BD5539">
        <w:rPr>
          <w:rFonts w:ascii="Verdana" w:eastAsia="Arial Unicode MS" w:hAnsi="Verdana" w:cs="Arial Unicode MS"/>
          <w:b/>
          <w:bCs/>
          <w:lang w:eastAsia="fr-FR"/>
        </w:rPr>
        <w:t>SŽ</w:t>
      </w:r>
      <w:r w:rsidRPr="00BD5539">
        <w:rPr>
          <w:rFonts w:ascii="Verdana" w:eastAsia="Arial Unicode MS" w:hAnsi="Verdana" w:cs="Arial Unicode MS"/>
          <w:bCs/>
          <w:lang w:eastAsia="fr-FR"/>
        </w:rPr>
        <w:t>“) podle zákona č. 266/1994 Sb., o dráhách, ve znění pozdějších předpisů</w:t>
      </w:r>
      <w:r w:rsidR="007604A4" w:rsidRPr="00BD5539">
        <w:rPr>
          <w:rFonts w:ascii="Verdana" w:eastAsia="Arial Unicode MS" w:hAnsi="Verdana" w:cs="Arial Unicode MS"/>
          <w:bCs/>
          <w:lang w:eastAsia="fr-FR"/>
        </w:rPr>
        <w:t>,</w:t>
      </w:r>
      <w:r w:rsidRPr="00BD5539">
        <w:rPr>
          <w:rFonts w:ascii="Verdana" w:eastAsia="Arial Unicode MS" w:hAnsi="Verdana" w:cs="Arial Unicode MS"/>
          <w:bCs/>
          <w:lang w:eastAsia="fr-FR"/>
        </w:rPr>
        <w:t xml:space="preserve"> a zákona č. 77/2002 Sb. o akciové společnosti České dráhy a státní organizaci </w:t>
      </w:r>
      <w:r w:rsidR="007604A4" w:rsidRPr="00BD5539">
        <w:rPr>
          <w:rFonts w:ascii="Verdana" w:eastAsia="Arial Unicode MS" w:hAnsi="Verdana" w:cs="Arial Unicode MS"/>
          <w:bCs/>
          <w:lang w:eastAsia="fr-FR"/>
        </w:rPr>
        <w:t xml:space="preserve">Správa </w:t>
      </w:r>
      <w:r w:rsidRPr="00BD5539">
        <w:rPr>
          <w:rFonts w:ascii="Verdana" w:eastAsia="Arial Unicode MS" w:hAnsi="Verdana" w:cs="Arial Unicode MS"/>
          <w:bCs/>
          <w:lang w:eastAsia="fr-FR"/>
        </w:rPr>
        <w:t>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619C295C" w14:textId="77777777" w:rsidR="00605F20" w:rsidRPr="00BD5539" w:rsidRDefault="00605F20" w:rsidP="00BD5539">
      <w:pPr>
        <w:pStyle w:val="Odstavecseseznamem"/>
        <w:ind w:left="709"/>
        <w:jc w:val="both"/>
        <w:rPr>
          <w:lang w:eastAsia="fr-FR"/>
        </w:rPr>
      </w:pPr>
    </w:p>
    <w:p w14:paraId="677751FA" w14:textId="3577A497" w:rsidR="00605F20" w:rsidRDefault="007B22ED" w:rsidP="00BD5539">
      <w:pPr>
        <w:pStyle w:val="Odstavecseseznamem"/>
        <w:numPr>
          <w:ilvl w:val="0"/>
          <w:numId w:val="92"/>
        </w:numPr>
        <w:jc w:val="both"/>
        <w:rPr>
          <w:lang w:eastAsia="fr-FR"/>
        </w:rPr>
      </w:pPr>
      <w:r w:rsidRPr="00605F20">
        <w:rPr>
          <w:lang w:eastAsia="fr-FR"/>
        </w:rPr>
        <w:t>SŽ má v úmyslu rozvíjet vysokorychlostní tratě v České republice (dále jako „</w:t>
      </w:r>
      <w:r w:rsidRPr="00605F20">
        <w:rPr>
          <w:b/>
          <w:lang w:eastAsia="fr-FR"/>
        </w:rPr>
        <w:t>Projekt</w:t>
      </w:r>
      <w:r w:rsidRPr="00605F20">
        <w:rPr>
          <w:lang w:eastAsia="fr-FR"/>
        </w:rPr>
        <w:t>“) a zahajuje zadávací řízení za účelem podání nabí</w:t>
      </w:r>
      <w:r w:rsidR="009E787F" w:rsidRPr="00605F20">
        <w:rPr>
          <w:lang w:eastAsia="fr-FR"/>
        </w:rPr>
        <w:t>dek a zadání veřejné zakázky na </w:t>
      </w:r>
      <w:r w:rsidR="00604492" w:rsidRPr="00605F20">
        <w:rPr>
          <w:lang w:eastAsia="fr-FR"/>
        </w:rPr>
        <w:t>„</w:t>
      </w:r>
      <w:r w:rsidR="00604492" w:rsidRPr="00BD5539">
        <w:rPr>
          <w:lang w:eastAsia="fr-FR"/>
        </w:rPr>
        <w:t xml:space="preserve">Zajištění podpory komunikace a komunikačních aktivit za účelem přípravy výstavby a výstavby úseků RS 1, 2 vysokorychlostních tratí v ČR prostřednictvím public relations  a public </w:t>
      </w:r>
      <w:proofErr w:type="spellStart"/>
      <w:r w:rsidR="00604492" w:rsidRPr="00BD5539">
        <w:rPr>
          <w:lang w:eastAsia="fr-FR"/>
        </w:rPr>
        <w:t>affairs</w:t>
      </w:r>
      <w:proofErr w:type="spellEnd"/>
      <w:r w:rsidR="00604492" w:rsidRPr="00BD5539">
        <w:rPr>
          <w:lang w:eastAsia="fr-FR"/>
        </w:rPr>
        <w:t xml:space="preserve"> </w:t>
      </w:r>
      <w:r w:rsidR="00605F20" w:rsidRPr="00605F20">
        <w:rPr>
          <w:lang w:eastAsia="fr-FR"/>
        </w:rPr>
        <w:t>aktivit“</w:t>
      </w:r>
      <w:r w:rsidR="00605F20" w:rsidRPr="00605F20" w:rsidDel="00604492">
        <w:rPr>
          <w:lang w:eastAsia="fr-FR"/>
        </w:rPr>
        <w:t xml:space="preserve"> </w:t>
      </w:r>
      <w:r w:rsidR="00605F20" w:rsidRPr="00605F20">
        <w:rPr>
          <w:rFonts w:cs="Times New Roman"/>
          <w:noProof/>
        </w:rPr>
        <w:t>(dále</w:t>
      </w:r>
      <w:r w:rsidRPr="00605F20">
        <w:rPr>
          <w:lang w:eastAsia="fr-FR"/>
        </w:rPr>
        <w:t xml:space="preserve"> jako „</w:t>
      </w:r>
      <w:r w:rsidRPr="00605F20">
        <w:rPr>
          <w:b/>
          <w:lang w:eastAsia="fr-FR"/>
        </w:rPr>
        <w:t>Zadávací řízení</w:t>
      </w:r>
      <w:r w:rsidRPr="00605F20">
        <w:rPr>
          <w:lang w:eastAsia="fr-FR"/>
        </w:rPr>
        <w:t>“);</w:t>
      </w:r>
    </w:p>
    <w:p w14:paraId="75B0332A" w14:textId="77777777" w:rsidR="00605F20" w:rsidRPr="00BD5539" w:rsidRDefault="00605F20" w:rsidP="00BD5539">
      <w:pPr>
        <w:pStyle w:val="Odstavecseseznamem"/>
        <w:ind w:left="1069"/>
        <w:rPr>
          <w:rFonts w:ascii="Verdana" w:eastAsia="Arial Unicode MS" w:hAnsi="Verdana" w:cs="Arial Unicode MS"/>
          <w:lang w:eastAsia="fr-FR"/>
        </w:rPr>
      </w:pPr>
    </w:p>
    <w:p w14:paraId="6509AE3F" w14:textId="49F1F2F9" w:rsidR="00605F20" w:rsidRPr="00605F20" w:rsidRDefault="007B22ED" w:rsidP="00BD5539">
      <w:pPr>
        <w:pStyle w:val="Odstavecseseznamem"/>
        <w:numPr>
          <w:ilvl w:val="0"/>
          <w:numId w:val="92"/>
        </w:numPr>
        <w:jc w:val="both"/>
        <w:rPr>
          <w:lang w:eastAsia="fr-FR"/>
        </w:rPr>
      </w:pPr>
      <w:r w:rsidRPr="00605F20">
        <w:rPr>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814DA8">
        <w:rPr>
          <w:lang w:eastAsia="fr-FR"/>
        </w:rPr>
        <w:t>dále jako „</w:t>
      </w:r>
      <w:r w:rsidRPr="00223E37">
        <w:rPr>
          <w:b/>
          <w:lang w:eastAsia="fr-FR"/>
        </w:rPr>
        <w:t>Nabídka</w:t>
      </w:r>
      <w:r w:rsidRPr="00223E37">
        <w:rPr>
          <w:lang w:eastAsia="fr-FR"/>
        </w:rPr>
        <w:t>“</w:t>
      </w:r>
      <w:r w:rsidRPr="00605F20">
        <w:rPr>
          <w:lang w:eastAsia="fr-FR"/>
        </w:rPr>
        <w:t>);</w:t>
      </w:r>
    </w:p>
    <w:p w14:paraId="5C92A872" w14:textId="77777777" w:rsidR="00605F20" w:rsidRPr="00605F20" w:rsidRDefault="00605F20" w:rsidP="00BD5539">
      <w:pPr>
        <w:pStyle w:val="Odstavecseseznamem"/>
        <w:ind w:left="1069"/>
        <w:jc w:val="both"/>
        <w:rPr>
          <w:lang w:eastAsia="fr-FR"/>
        </w:rPr>
      </w:pPr>
    </w:p>
    <w:p w14:paraId="1E335B38" w14:textId="27E72F61" w:rsidR="007B22ED" w:rsidRPr="00BD5539" w:rsidRDefault="007B22ED" w:rsidP="00BD5539">
      <w:pPr>
        <w:pStyle w:val="Odstavecseseznamem"/>
        <w:numPr>
          <w:ilvl w:val="0"/>
          <w:numId w:val="92"/>
        </w:numPr>
        <w:jc w:val="both"/>
        <w:rPr>
          <w:rFonts w:ascii="Verdana" w:eastAsia="Arial Unicode MS" w:hAnsi="Verdana" w:cs="Arial Unicode MS"/>
          <w:bCs/>
          <w:lang w:eastAsia="fr-FR"/>
        </w:rPr>
      </w:pPr>
      <w:r w:rsidRPr="00BD5539">
        <w:rPr>
          <w:rFonts w:ascii="Verdana" w:eastAsia="Arial Unicode MS" w:hAnsi="Verdana" w:cs="Arial Unicode MS"/>
          <w:bCs/>
          <w:lang w:eastAsia="fr-FR"/>
        </w:rPr>
        <w:t>Zpřístupnění takových informací Přijímající straně podléhá podmínkám stanoveným v tomto Prohlášení.</w:t>
      </w:r>
    </w:p>
    <w:p w14:paraId="333F3D73" w14:textId="77777777" w:rsidR="007B22ED" w:rsidRPr="00E41470" w:rsidRDefault="007B22ED" w:rsidP="007B22ED">
      <w:pPr>
        <w:widowControl w:val="0"/>
        <w:spacing w:after="0" w:line="276" w:lineRule="auto"/>
        <w:jc w:val="both"/>
        <w:rPr>
          <w:rFonts w:ascii="Verdana" w:eastAsia="Arial Unicode MS" w:hAnsi="Verdana" w:cs="Arial Unicode MS"/>
          <w:snapToGrid w:val="0"/>
          <w:lang w:eastAsia="fr-FR"/>
        </w:rPr>
      </w:pPr>
    </w:p>
    <w:p w14:paraId="1C2530E8"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b/>
          <w:lang w:eastAsia="fr-FR"/>
        </w:rPr>
        <w:t xml:space="preserve">NYNÍ S OHLEDEM </w:t>
      </w:r>
      <w:r w:rsidRPr="00E41470">
        <w:rPr>
          <w:rFonts w:ascii="Verdana" w:eastAsia="Arial Unicode MS" w:hAnsi="Verdana" w:cs="Arial Unicode MS"/>
          <w:lang w:eastAsia="fr-FR"/>
        </w:rPr>
        <w:t xml:space="preserve">na poskytnutí důvěrných informací a rovněž v tomto Prohlášení obsažených závazků se uvádí následující: </w:t>
      </w:r>
    </w:p>
    <w:p w14:paraId="59D1FCBC"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p>
    <w:p w14:paraId="67D9AAEF"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p>
    <w:p w14:paraId="247F8F95" w14:textId="77777777" w:rsidR="007B22ED" w:rsidRPr="00E41470" w:rsidRDefault="007B22ED">
      <w:pPr>
        <w:numPr>
          <w:ilvl w:val="3"/>
          <w:numId w:val="18"/>
        </w:numPr>
        <w:spacing w:after="0" w:line="276" w:lineRule="auto"/>
        <w:ind w:left="709" w:hanging="709"/>
        <w:jc w:val="both"/>
        <w:rPr>
          <w:rFonts w:ascii="Verdana" w:eastAsia="Arial Unicode MS" w:hAnsi="Verdana" w:cs="Arial Unicode MS"/>
          <w:b/>
          <w:sz w:val="22"/>
          <w:szCs w:val="22"/>
          <w:lang w:eastAsia="fr-FR"/>
        </w:rPr>
      </w:pPr>
      <w:r w:rsidRPr="00E41470">
        <w:rPr>
          <w:rFonts w:ascii="Verdana" w:eastAsia="Arial Unicode MS" w:hAnsi="Verdana" w:cs="Arial Unicode MS"/>
          <w:b/>
          <w:sz w:val="22"/>
          <w:szCs w:val="22"/>
          <w:lang w:eastAsia="fr-FR"/>
        </w:rPr>
        <w:t>ÚČEL PROHLÁŠENÍ</w:t>
      </w:r>
    </w:p>
    <w:p w14:paraId="4CB40B2A" w14:textId="77777777" w:rsidR="007B22ED" w:rsidRPr="00E41470" w:rsidRDefault="007B22ED" w:rsidP="007B22ED">
      <w:pPr>
        <w:spacing w:after="0" w:line="276" w:lineRule="auto"/>
        <w:jc w:val="both"/>
        <w:rPr>
          <w:rFonts w:ascii="Verdana" w:eastAsia="Arial Unicode MS" w:hAnsi="Verdana" w:cs="Arial Unicode MS"/>
          <w:b/>
          <w:u w:val="single"/>
          <w:lang w:eastAsia="fr-FR"/>
        </w:rPr>
      </w:pPr>
    </w:p>
    <w:p w14:paraId="321D2167"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bere na vědomí, že pro účely Zadávacího řízení bude mít Přijímající strana přístup k určitým Důvěrným informacím (jak je definováno dále), a proto souhlasí s tím, že jakékoli zveřejnění nebo poskytnutí Důvěrných informací podle tohoto Prohlášení bude podléhat podmínkám tohoto Prohlášení.</w:t>
      </w:r>
    </w:p>
    <w:p w14:paraId="22972969"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p>
    <w:p w14:paraId="1C1C7571" w14:textId="77777777" w:rsidR="007B22ED" w:rsidRPr="00E41470" w:rsidRDefault="007B22ED" w:rsidP="007B22ED">
      <w:pPr>
        <w:tabs>
          <w:tab w:val="left" w:pos="864"/>
          <w:tab w:val="left" w:pos="1728"/>
          <w:tab w:val="left" w:pos="2592"/>
        </w:tabs>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Podpis tohoto Prohlášení Přijímající stranou Příjímací strana přijímá závazky blíže popsané v tomto Prohlášení včetně jeho přílohy.</w:t>
      </w:r>
    </w:p>
    <w:p w14:paraId="0AD230CB" w14:textId="77777777" w:rsidR="007B22ED" w:rsidRPr="00E41470" w:rsidRDefault="007B22ED" w:rsidP="007B22ED">
      <w:pPr>
        <w:spacing w:after="0" w:line="276" w:lineRule="auto"/>
        <w:jc w:val="both"/>
        <w:rPr>
          <w:rFonts w:ascii="Verdana" w:eastAsia="Arial Unicode MS" w:hAnsi="Verdana" w:cs="Arial Unicode MS"/>
          <w:b/>
          <w:u w:val="single"/>
          <w:lang w:eastAsia="fr-FR"/>
        </w:rPr>
      </w:pPr>
    </w:p>
    <w:p w14:paraId="3CA68CD3" w14:textId="77777777" w:rsidR="007B22ED" w:rsidRPr="00E41470" w:rsidRDefault="007B22ED">
      <w:pPr>
        <w:numPr>
          <w:ilvl w:val="3"/>
          <w:numId w:val="18"/>
        </w:numPr>
        <w:spacing w:after="0" w:line="276" w:lineRule="auto"/>
        <w:ind w:left="709" w:hanging="709"/>
        <w:jc w:val="both"/>
        <w:rPr>
          <w:rFonts w:ascii="Verdana" w:eastAsia="Arial Unicode MS" w:hAnsi="Verdana" w:cs="Arial Unicode MS"/>
          <w:b/>
          <w:sz w:val="22"/>
          <w:szCs w:val="22"/>
          <w:lang w:eastAsia="fr-FR"/>
        </w:rPr>
      </w:pPr>
      <w:r w:rsidRPr="00E41470">
        <w:rPr>
          <w:rFonts w:ascii="Verdana" w:eastAsia="Arial Unicode MS" w:hAnsi="Verdana" w:cs="Arial Unicode MS"/>
          <w:b/>
          <w:sz w:val="22"/>
          <w:szCs w:val="22"/>
          <w:lang w:eastAsia="fr-FR"/>
        </w:rPr>
        <w:t>DEFINICE</w:t>
      </w:r>
    </w:p>
    <w:p w14:paraId="5C755384" w14:textId="77777777" w:rsidR="007B22ED" w:rsidRPr="00E41470" w:rsidRDefault="007B22ED" w:rsidP="007B22ED">
      <w:pPr>
        <w:spacing w:after="0" w:line="276" w:lineRule="auto"/>
        <w:jc w:val="both"/>
        <w:rPr>
          <w:rFonts w:ascii="Verdana" w:eastAsia="Arial Unicode MS" w:hAnsi="Verdana" w:cs="Arial Unicode MS"/>
          <w:lang w:eastAsia="fr-FR"/>
        </w:rPr>
      </w:pPr>
    </w:p>
    <w:p w14:paraId="1C11D921" w14:textId="77777777" w:rsidR="007B22ED" w:rsidRPr="00E41470" w:rsidRDefault="007B22ED">
      <w:pPr>
        <w:numPr>
          <w:ilvl w:val="1"/>
          <w:numId w:val="19"/>
        </w:numPr>
        <w:spacing w:after="0" w:line="276" w:lineRule="auto"/>
        <w:ind w:left="709" w:hanging="709"/>
        <w:jc w:val="both"/>
        <w:rPr>
          <w:rFonts w:ascii="Verdana" w:eastAsia="Arial Unicode MS" w:hAnsi="Verdana" w:cs="Arial Unicode MS"/>
          <w:lang w:eastAsia="fr-FR"/>
        </w:rPr>
      </w:pPr>
      <w:r w:rsidRPr="00E41470">
        <w:rPr>
          <w:rFonts w:ascii="Verdana" w:eastAsia="Arial Unicode MS" w:hAnsi="Verdana" w:cs="Arial Unicode MS"/>
          <w:lang w:eastAsia="fr-FR"/>
        </w:rPr>
        <w:t>V tomto Prohlášení se „</w:t>
      </w:r>
      <w:r w:rsidRPr="00E41470">
        <w:rPr>
          <w:rFonts w:ascii="Verdana" w:eastAsia="Arial Unicode MS" w:hAnsi="Verdana" w:cs="Arial Unicode MS"/>
          <w:b/>
          <w:lang w:eastAsia="fr-FR"/>
        </w:rPr>
        <w:t>Důvěrnými informacemi</w:t>
      </w:r>
      <w:r w:rsidRPr="00E41470">
        <w:rPr>
          <w:rFonts w:ascii="Verdana" w:eastAsia="Arial Unicode MS" w:hAnsi="Verdana"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w:t>
      </w:r>
      <w:r w:rsidR="009E787F" w:rsidRPr="00E41470">
        <w:rPr>
          <w:rFonts w:ascii="Verdana" w:eastAsia="Arial Unicode MS" w:hAnsi="Verdana" w:cs="Arial Unicode MS"/>
          <w:lang w:eastAsia="fr-FR"/>
        </w:rPr>
        <w:t>rojektování VRT ve </w:t>
      </w:r>
      <w:r w:rsidRPr="00E41470">
        <w:rPr>
          <w:rFonts w:ascii="Verdana" w:eastAsia="Arial Unicode MS" w:hAnsi="Verdana" w:cs="Arial Unicode MS"/>
          <w:lang w:eastAsia="fr-FR"/>
        </w:rPr>
        <w:t>stupni DÚR v Zadávacím řízení, označené či neoznačené jako „důvěrné“, „proprietární“ či obdobně, a to v jakémkoli jazyce.</w:t>
      </w:r>
    </w:p>
    <w:p w14:paraId="73C38939" w14:textId="77777777" w:rsidR="007B22ED" w:rsidRPr="00E41470" w:rsidRDefault="007B22ED" w:rsidP="007B22ED">
      <w:pPr>
        <w:spacing w:after="0" w:line="276" w:lineRule="auto"/>
        <w:jc w:val="both"/>
        <w:rPr>
          <w:rFonts w:ascii="Verdana" w:eastAsia="Arial Unicode MS" w:hAnsi="Verdana" w:cs="Arial Unicode MS"/>
          <w:lang w:eastAsia="fr-FR"/>
        </w:rPr>
      </w:pPr>
    </w:p>
    <w:p w14:paraId="2F743F6D" w14:textId="77777777" w:rsidR="007B22ED" w:rsidRPr="00E41470" w:rsidRDefault="007B22ED">
      <w:pPr>
        <w:numPr>
          <w:ilvl w:val="1"/>
          <w:numId w:val="19"/>
        </w:numPr>
        <w:spacing w:after="0" w:line="276" w:lineRule="auto"/>
        <w:ind w:left="709" w:hanging="709"/>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 „</w:t>
      </w:r>
      <w:r w:rsidRPr="00E41470">
        <w:rPr>
          <w:rFonts w:ascii="Verdana" w:eastAsia="Arial Unicode MS" w:hAnsi="Verdana" w:cs="Arial Unicode MS"/>
          <w:b/>
          <w:lang w:eastAsia="fr-FR"/>
        </w:rPr>
        <w:t>Přidruženou osobou</w:t>
      </w:r>
      <w:r w:rsidRPr="00E41470">
        <w:rPr>
          <w:rFonts w:ascii="Verdana" w:eastAsia="Arial Unicode MS" w:hAnsi="Verdana"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19B20BD8" w14:textId="77777777" w:rsidR="007B22ED" w:rsidRPr="00E41470" w:rsidRDefault="007B22ED" w:rsidP="007B22ED">
      <w:pPr>
        <w:spacing w:after="0" w:line="276" w:lineRule="auto"/>
        <w:ind w:left="708"/>
        <w:jc w:val="both"/>
        <w:rPr>
          <w:rFonts w:ascii="Verdana" w:eastAsia="Arial Unicode MS" w:hAnsi="Verdana" w:cs="Arial Unicode MS"/>
          <w:lang w:eastAsia="fr-FR"/>
        </w:rPr>
      </w:pPr>
    </w:p>
    <w:p w14:paraId="5E7D2FBD" w14:textId="77777777" w:rsidR="007B22ED" w:rsidRPr="00E41470" w:rsidRDefault="007B22ED" w:rsidP="007B22ED">
      <w:pPr>
        <w:spacing w:after="0" w:line="276" w:lineRule="auto"/>
        <w:contextualSpacing/>
        <w:jc w:val="both"/>
        <w:rPr>
          <w:rFonts w:ascii="Verdana" w:eastAsia="Arial Unicode MS" w:hAnsi="Verdana" w:cs="Arial Unicode MS"/>
          <w:b/>
          <w:highlight w:val="yellow"/>
          <w:lang w:eastAsia="fr-FR"/>
        </w:rPr>
      </w:pPr>
    </w:p>
    <w:p w14:paraId="039D5070" w14:textId="77777777" w:rsidR="007B22ED" w:rsidRPr="00E41470" w:rsidRDefault="007B22ED">
      <w:pPr>
        <w:numPr>
          <w:ilvl w:val="0"/>
          <w:numId w:val="26"/>
        </w:numPr>
        <w:spacing w:after="0" w:line="276" w:lineRule="auto"/>
        <w:ind w:hanging="720"/>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t>VLASTNICTVÍ</w:t>
      </w:r>
    </w:p>
    <w:p w14:paraId="452385F2" w14:textId="77777777" w:rsidR="007B22ED" w:rsidRPr="00E41470" w:rsidRDefault="007B22ED" w:rsidP="007B22ED">
      <w:pPr>
        <w:spacing w:after="0" w:line="276" w:lineRule="auto"/>
        <w:jc w:val="both"/>
        <w:rPr>
          <w:rFonts w:ascii="Verdana" w:eastAsia="Arial Unicode MS" w:hAnsi="Verdana" w:cs="Arial Unicode MS"/>
          <w:lang w:eastAsia="fr-FR"/>
        </w:rPr>
      </w:pPr>
    </w:p>
    <w:p w14:paraId="7ED663A9" w14:textId="77777777" w:rsidR="007B22ED" w:rsidRPr="00E41470" w:rsidRDefault="007B22ED">
      <w:pPr>
        <w:numPr>
          <w:ilvl w:val="1"/>
          <w:numId w:val="20"/>
        </w:numPr>
        <w:spacing w:after="0" w:line="276" w:lineRule="auto"/>
        <w:ind w:left="709" w:hanging="709"/>
        <w:jc w:val="both"/>
        <w:rPr>
          <w:rFonts w:ascii="Verdana" w:eastAsia="Arial Unicode MS" w:hAnsi="Verdana" w:cs="Arial Unicode MS"/>
          <w:lang w:eastAsia="fr-FR"/>
        </w:rPr>
      </w:pPr>
      <w:r w:rsidRPr="00E41470">
        <w:rPr>
          <w:rFonts w:ascii="Verdana" w:eastAsia="Arial Unicode MS" w:hAnsi="Verdana"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01BA46EE" w14:textId="77777777" w:rsidR="007B22ED" w:rsidRPr="00E41470" w:rsidRDefault="007B22ED" w:rsidP="007B22ED">
      <w:pPr>
        <w:spacing w:after="0" w:line="276" w:lineRule="auto"/>
        <w:ind w:left="709"/>
        <w:jc w:val="both"/>
        <w:rPr>
          <w:rFonts w:ascii="Verdana" w:eastAsia="Arial Unicode MS" w:hAnsi="Verdana" w:cs="Arial Unicode MS"/>
          <w:lang w:eastAsia="fr-FR"/>
        </w:rPr>
      </w:pPr>
    </w:p>
    <w:p w14:paraId="623FC7BD" w14:textId="77777777" w:rsidR="007B22ED" w:rsidRPr="00E41470" w:rsidRDefault="007B22ED">
      <w:pPr>
        <w:numPr>
          <w:ilvl w:val="1"/>
          <w:numId w:val="20"/>
        </w:numPr>
        <w:spacing w:after="0" w:line="276" w:lineRule="auto"/>
        <w:ind w:left="709" w:hanging="709"/>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w:t>
      </w:r>
      <w:proofErr w:type="gramStart"/>
      <w:r w:rsidRPr="00E41470">
        <w:rPr>
          <w:rFonts w:ascii="Verdana" w:eastAsia="Arial Unicode MS" w:hAnsi="Verdana" w:cs="Arial Unicode MS"/>
          <w:lang w:eastAsia="fr-FR"/>
        </w:rPr>
        <w:t>place</w:t>
      </w:r>
      <w:proofErr w:type="gramEnd"/>
      <w:r w:rsidRPr="00E41470">
        <w:rPr>
          <w:rFonts w:ascii="Verdana" w:eastAsia="Arial Unicode MS" w:hAnsi="Verdana" w:cs="Arial Unicode MS"/>
          <w:lang w:eastAsia="fr-FR"/>
        </w:rPr>
        <w:t xml:space="preserve"> </w:t>
      </w:r>
      <w:proofErr w:type="spellStart"/>
      <w:r w:rsidRPr="00E41470">
        <w:rPr>
          <w:rFonts w:ascii="Verdana" w:eastAsia="Arial Unicode MS" w:hAnsi="Verdana" w:cs="Arial Unicode MS"/>
          <w:lang w:eastAsia="fr-FR"/>
        </w:rPr>
        <w:t>aux</w:t>
      </w:r>
      <w:proofErr w:type="spellEnd"/>
      <w:r w:rsidRPr="00E41470">
        <w:rPr>
          <w:rFonts w:ascii="Verdana" w:eastAsia="Arial Unicode MS" w:hAnsi="Verdana" w:cs="Arial Unicode MS"/>
          <w:lang w:eastAsia="fr-FR"/>
        </w:rPr>
        <w:t xml:space="preserve"> </w:t>
      </w:r>
      <w:proofErr w:type="spellStart"/>
      <w:r w:rsidRPr="00E41470">
        <w:rPr>
          <w:rFonts w:ascii="Verdana" w:eastAsia="Arial Unicode MS" w:hAnsi="Verdana" w:cs="Arial Unicode MS"/>
          <w:lang w:eastAsia="fr-FR"/>
        </w:rPr>
        <w:t>Etoiles</w:t>
      </w:r>
      <w:proofErr w:type="spellEnd"/>
      <w:r w:rsidRPr="00E41470">
        <w:rPr>
          <w:rFonts w:ascii="Verdana" w:eastAsia="Arial Unicode MS" w:hAnsi="Verdana" w:cs="Arial Unicode MS"/>
          <w:lang w:eastAsia="fr-FR"/>
        </w:rPr>
        <w:t>,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účel než je účast v Zadávacím řízení.</w:t>
      </w:r>
    </w:p>
    <w:p w14:paraId="43DE8F1B" w14:textId="77777777" w:rsidR="007B22ED" w:rsidRPr="00E41470" w:rsidRDefault="007B22ED" w:rsidP="007B22ED">
      <w:pPr>
        <w:spacing w:after="0" w:line="276" w:lineRule="auto"/>
        <w:ind w:left="708"/>
        <w:jc w:val="both"/>
        <w:rPr>
          <w:rFonts w:ascii="Verdana" w:eastAsia="Arial Unicode MS" w:hAnsi="Verdana" w:cs="Arial Unicode MS"/>
          <w:lang w:eastAsia="fr-FR"/>
        </w:rPr>
      </w:pPr>
    </w:p>
    <w:p w14:paraId="4C24C970" w14:textId="77777777" w:rsidR="007B22ED" w:rsidRPr="00E41470" w:rsidRDefault="007B22ED" w:rsidP="007B22ED">
      <w:pPr>
        <w:spacing w:after="0" w:line="276" w:lineRule="auto"/>
        <w:jc w:val="both"/>
        <w:rPr>
          <w:rFonts w:ascii="Verdana" w:eastAsia="Arial Unicode MS" w:hAnsi="Verdana" w:cs="Arial Unicode MS"/>
          <w:lang w:eastAsia="fr-FR"/>
        </w:rPr>
      </w:pPr>
    </w:p>
    <w:p w14:paraId="3A50A43B" w14:textId="77777777" w:rsidR="007B22ED" w:rsidRPr="00E41470" w:rsidRDefault="007B22ED">
      <w:pPr>
        <w:numPr>
          <w:ilvl w:val="0"/>
          <w:numId w:val="26"/>
        </w:numPr>
        <w:spacing w:after="0" w:line="276" w:lineRule="auto"/>
        <w:ind w:hanging="720"/>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t>PRÁVA K UŽÍVÁNÍ DŮVĚRNÝCH INFORMACÍ A NEZVEŘEJNĚNÍ DŮVĚRNÝCH INFORMACÍ</w:t>
      </w:r>
    </w:p>
    <w:p w14:paraId="42B93D68" w14:textId="77777777" w:rsidR="007B22ED" w:rsidRPr="00E41470" w:rsidRDefault="007B22ED" w:rsidP="007B22ED">
      <w:pPr>
        <w:spacing w:after="0" w:line="276" w:lineRule="auto"/>
        <w:jc w:val="both"/>
        <w:rPr>
          <w:rFonts w:ascii="Verdana" w:eastAsia="Arial Unicode MS" w:hAnsi="Verdana" w:cs="Arial Unicode MS"/>
          <w:lang w:eastAsia="fr-FR"/>
        </w:rPr>
      </w:pPr>
    </w:p>
    <w:p w14:paraId="57758DAE" w14:textId="276983BD" w:rsidR="007B22ED" w:rsidRPr="00E41470" w:rsidRDefault="007B22ED">
      <w:pPr>
        <w:numPr>
          <w:ilvl w:val="1"/>
          <w:numId w:val="21"/>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se zavazuje a souhlasí s tím, že Důvěrné informace, které jí byly zpřístupněny na základě tohoto Prohlášení, budou považovány za přísně důvěrné a budou užity pouze pro potřeby Zadávacího řízení a následného podání Nabídky Přijímající stranou.</w:t>
      </w:r>
    </w:p>
    <w:p w14:paraId="53C93050"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684F60AD" w14:textId="15EFB497" w:rsidR="007B22ED" w:rsidRPr="00E41470" w:rsidRDefault="007B22ED">
      <w:pPr>
        <w:numPr>
          <w:ilvl w:val="1"/>
          <w:numId w:val="21"/>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je oprávněná užít jí zpřístupněné Důvěrné informace pro jiné účely než vyplývá z čl.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483CB11A" w14:textId="77777777" w:rsidR="007B22ED" w:rsidRPr="00E41470" w:rsidRDefault="007B22ED" w:rsidP="007B22ED">
      <w:pPr>
        <w:spacing w:after="0" w:line="276" w:lineRule="auto"/>
        <w:ind w:left="708"/>
        <w:jc w:val="both"/>
        <w:rPr>
          <w:rFonts w:ascii="Verdana" w:eastAsia="Arial Unicode MS" w:hAnsi="Verdana" w:cs="Arial Unicode MS"/>
          <w:lang w:eastAsia="fr-FR"/>
        </w:rPr>
      </w:pPr>
    </w:p>
    <w:p w14:paraId="5B630DA2" w14:textId="77777777" w:rsidR="007B22ED" w:rsidRPr="00E41470" w:rsidRDefault="007B22ED">
      <w:pPr>
        <w:numPr>
          <w:ilvl w:val="1"/>
          <w:numId w:val="21"/>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lastRenderedPageBreak/>
        <w:t>Přijímající strana se zavazuje a souhlasí, že nepořídí kopie a nebude poskytovat třetím stranám žádné Důvěrné informace, které jí byly zpřístupněny podle tohoto Prohlášení, s výjimkou následujících případů:</w:t>
      </w:r>
    </w:p>
    <w:p w14:paraId="020EDBDE"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0F15893A" w14:textId="77777777" w:rsidR="007B22ED" w:rsidRPr="00E41470" w:rsidRDefault="007B22ED" w:rsidP="007B22ED">
      <w:pPr>
        <w:spacing w:after="0" w:line="276" w:lineRule="auto"/>
        <w:jc w:val="both"/>
        <w:rPr>
          <w:rFonts w:ascii="Verdana" w:eastAsia="Arial Unicode MS" w:hAnsi="Verdana" w:cs="Arial Unicode MS"/>
          <w:lang w:eastAsia="fr-FR"/>
        </w:rPr>
      </w:pPr>
    </w:p>
    <w:p w14:paraId="483E24AE" w14:textId="27EFD0E9" w:rsidR="007B22ED" w:rsidRPr="00E41470" w:rsidRDefault="007B22ED">
      <w:pPr>
        <w:numPr>
          <w:ilvl w:val="0"/>
          <w:numId w:val="28"/>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může zpřístupnit jakékoli Důvěrné informace svým úředníkům a zaměstnancům, a to v rozsahu, který vyžadují jejich povinnosti v souvislosti s přípravou Nabídky, nebo vedení či účasti na jednání s jinou stranou ve vztahu k Nabídce,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SŽ či holdingu SNCF.</w:t>
      </w:r>
    </w:p>
    <w:p w14:paraId="1311F0F2" w14:textId="77777777" w:rsidR="007B22ED" w:rsidRPr="00E41470" w:rsidRDefault="007B22ED" w:rsidP="007B22ED">
      <w:pPr>
        <w:tabs>
          <w:tab w:val="left" w:pos="864"/>
        </w:tabs>
        <w:spacing w:after="0" w:line="276" w:lineRule="auto"/>
        <w:ind w:left="1418" w:hanging="709"/>
        <w:jc w:val="both"/>
        <w:rPr>
          <w:rFonts w:ascii="Verdana" w:eastAsia="Arial Unicode MS" w:hAnsi="Verdana" w:cs="Arial Unicode MS"/>
          <w:lang w:eastAsia="fr-FR"/>
        </w:rPr>
      </w:pPr>
    </w:p>
    <w:p w14:paraId="4EEC821B" w14:textId="1E2DF48F" w:rsidR="00501F10" w:rsidRPr="005E706A" w:rsidRDefault="007B22ED" w:rsidP="005E706A">
      <w:pPr>
        <w:numPr>
          <w:ilvl w:val="0"/>
          <w:numId w:val="28"/>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Přijímající strana může zpřístupnit pro účely přípravy Nabídky Důvěrné informace kterémukoli z jejich profesionálních poradců, konzultantů, pojistitelů </w:t>
      </w:r>
      <w:r w:rsidR="00501F10">
        <w:rPr>
          <w:rFonts w:ascii="Verdana" w:eastAsia="Arial Unicode MS" w:hAnsi="Verdana" w:cs="Arial Unicode MS"/>
          <w:lang w:eastAsia="fr-FR"/>
        </w:rPr>
        <w:br/>
      </w:r>
      <w:r w:rsidRPr="00E41470">
        <w:rPr>
          <w:rFonts w:ascii="Verdana" w:eastAsia="Arial Unicode MS" w:hAnsi="Verdana" w:cs="Arial Unicode MS"/>
          <w:lang w:eastAsia="fr-FR"/>
        </w:rPr>
        <w:t>a poddodavatelů, pokud jsou vázáni obdobným závazkem o ochraně Důvěrných informací, omezeného užití a nezveřejňování Důvěrných informací, stejně jako zákazu poskytování Důvěrných informací, které by vedlo k</w:t>
      </w:r>
      <w:r w:rsidR="00501F10">
        <w:rPr>
          <w:rFonts w:ascii="Verdana" w:eastAsia="Arial Unicode MS" w:hAnsi="Verdana" w:cs="Arial Unicode MS"/>
          <w:lang w:eastAsia="fr-FR"/>
        </w:rPr>
        <w:t> </w:t>
      </w:r>
      <w:r w:rsidRPr="00E41470">
        <w:rPr>
          <w:rFonts w:ascii="Verdana" w:eastAsia="Arial Unicode MS" w:hAnsi="Verdana" w:cs="Arial Unicode MS"/>
          <w:lang w:eastAsia="fr-FR"/>
        </w:rPr>
        <w:t xml:space="preserve">narušení soutěžního postavení SŽ či holdingu SNCF. </w:t>
      </w:r>
    </w:p>
    <w:p w14:paraId="064E0A98" w14:textId="77777777" w:rsidR="007B22ED" w:rsidRPr="00E41470" w:rsidRDefault="007B22ED" w:rsidP="007B22ED">
      <w:pPr>
        <w:spacing w:after="0" w:line="276" w:lineRule="auto"/>
        <w:ind w:left="709"/>
        <w:jc w:val="both"/>
        <w:rPr>
          <w:rFonts w:ascii="Verdana" w:eastAsia="Arial Unicode MS" w:hAnsi="Verdana" w:cs="Arial Unicode MS"/>
          <w:lang w:eastAsia="fr-FR"/>
        </w:rPr>
      </w:pPr>
    </w:p>
    <w:p w14:paraId="7AF90D42" w14:textId="03AC1552" w:rsidR="007B22ED" w:rsidRPr="00E41470" w:rsidRDefault="007B22ED">
      <w:pPr>
        <w:numPr>
          <w:ilvl w:val="1"/>
          <w:numId w:val="21"/>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vynaloží veškeré úsilí, které od ní lze rozumně očekávat a je přiměřené povaze Důvěrných informací, resp. vynaloží takové úsilí, jaké by vynaložila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3F7E84FA" w14:textId="77777777" w:rsidR="007B22ED" w:rsidRPr="00E41470" w:rsidRDefault="007B22ED" w:rsidP="007B22ED">
      <w:pPr>
        <w:spacing w:after="0" w:line="276" w:lineRule="auto"/>
        <w:ind w:left="708"/>
        <w:jc w:val="both"/>
        <w:rPr>
          <w:rFonts w:ascii="Verdana" w:eastAsia="Arial Unicode MS" w:hAnsi="Verdana" w:cs="Arial Unicode MS"/>
          <w:lang w:eastAsia="fr-FR"/>
        </w:rPr>
      </w:pPr>
    </w:p>
    <w:p w14:paraId="73C04927" w14:textId="640BD7EE" w:rsidR="007B22ED" w:rsidRDefault="007B22ED">
      <w:pPr>
        <w:numPr>
          <w:ilvl w:val="1"/>
          <w:numId w:val="21"/>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nesmí extrahovat žádnou část Důvěrných informací pro reverzní inženýrství nebo pro jakoukoli činnost, která by vedla k</w:t>
      </w:r>
      <w:r w:rsidR="00501F10">
        <w:rPr>
          <w:rFonts w:ascii="Verdana" w:eastAsia="Arial Unicode MS" w:hAnsi="Verdana" w:cs="Arial Unicode MS"/>
          <w:lang w:eastAsia="fr-FR"/>
        </w:rPr>
        <w:t> </w:t>
      </w:r>
      <w:r w:rsidRPr="00E41470">
        <w:rPr>
          <w:rFonts w:ascii="Verdana" w:eastAsia="Arial Unicode MS" w:hAnsi="Verdana" w:cs="Arial Unicode MS"/>
          <w:lang w:eastAsia="fr-FR"/>
        </w:rPr>
        <w:t>ohrožení soutěžního postavení SŽ.</w:t>
      </w:r>
    </w:p>
    <w:p w14:paraId="3567B854" w14:textId="77777777" w:rsidR="005E706A" w:rsidRPr="00E41470" w:rsidRDefault="005E706A" w:rsidP="005E706A">
      <w:pPr>
        <w:spacing w:after="0" w:line="276" w:lineRule="auto"/>
        <w:jc w:val="both"/>
        <w:rPr>
          <w:rFonts w:ascii="Verdana" w:eastAsia="Arial Unicode MS" w:hAnsi="Verdana" w:cs="Arial Unicode MS"/>
          <w:lang w:eastAsia="fr-FR"/>
        </w:rPr>
      </w:pPr>
    </w:p>
    <w:p w14:paraId="0A130C29" w14:textId="77777777" w:rsidR="007B22ED" w:rsidRPr="00E41470" w:rsidRDefault="007B22ED" w:rsidP="007B22ED">
      <w:pPr>
        <w:spacing w:after="0" w:line="276" w:lineRule="auto"/>
        <w:jc w:val="both"/>
        <w:rPr>
          <w:rFonts w:ascii="Verdana" w:eastAsia="Arial Unicode MS" w:hAnsi="Verdana" w:cs="Arial Unicode MS"/>
          <w:lang w:eastAsia="fr-FR"/>
        </w:rPr>
      </w:pPr>
    </w:p>
    <w:p w14:paraId="17C626D0" w14:textId="77777777" w:rsidR="007B22ED" w:rsidRPr="00E41470" w:rsidRDefault="007B22ED">
      <w:pPr>
        <w:numPr>
          <w:ilvl w:val="0"/>
          <w:numId w:val="26"/>
        </w:numPr>
        <w:spacing w:after="0" w:line="276" w:lineRule="auto"/>
        <w:ind w:hanging="720"/>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t>VRÁCENÍ DŮVĚRNÝCH INFORMACÍ</w:t>
      </w:r>
    </w:p>
    <w:p w14:paraId="27CBA998" w14:textId="77777777" w:rsidR="007B22ED" w:rsidRPr="00E41470" w:rsidRDefault="007B22ED" w:rsidP="007B22ED">
      <w:pPr>
        <w:spacing w:before="120" w:after="120" w:line="276" w:lineRule="auto"/>
        <w:ind w:right="119"/>
        <w:contextualSpacing/>
        <w:jc w:val="both"/>
        <w:rPr>
          <w:rFonts w:ascii="Verdana" w:eastAsia="Arial Unicode MS" w:hAnsi="Verdana" w:cs="Arial Unicode MS"/>
          <w:lang w:eastAsia="fr-FR"/>
        </w:rPr>
      </w:pPr>
    </w:p>
    <w:p w14:paraId="4B35F041" w14:textId="77777777" w:rsidR="007B22ED" w:rsidRPr="00E41470" w:rsidRDefault="007B22ED" w:rsidP="007B22ED">
      <w:pPr>
        <w:spacing w:before="120" w:after="120" w:line="276" w:lineRule="auto"/>
        <w:ind w:left="709" w:right="11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3BDF0378" w14:textId="001DA0D1" w:rsidR="007B22ED" w:rsidRDefault="007B22ED" w:rsidP="007B22ED">
      <w:pPr>
        <w:spacing w:after="0" w:line="276" w:lineRule="auto"/>
        <w:jc w:val="both"/>
        <w:rPr>
          <w:rFonts w:ascii="Verdana" w:eastAsia="Arial Unicode MS" w:hAnsi="Verdana" w:cs="Arial Unicode MS"/>
          <w:lang w:eastAsia="fr-FR"/>
        </w:rPr>
      </w:pPr>
    </w:p>
    <w:p w14:paraId="0BAF23D5" w14:textId="77777777" w:rsidR="005E706A" w:rsidRPr="00E41470" w:rsidRDefault="005E706A" w:rsidP="007B22ED">
      <w:pPr>
        <w:spacing w:after="0" w:line="276" w:lineRule="auto"/>
        <w:jc w:val="both"/>
        <w:rPr>
          <w:rFonts w:ascii="Verdana" w:eastAsia="Arial Unicode MS" w:hAnsi="Verdana" w:cs="Arial Unicode MS"/>
          <w:lang w:eastAsia="fr-FR"/>
        </w:rPr>
      </w:pPr>
    </w:p>
    <w:p w14:paraId="7594E709" w14:textId="77777777" w:rsidR="007B22ED" w:rsidRPr="00E41470" w:rsidRDefault="007B22ED">
      <w:pPr>
        <w:numPr>
          <w:ilvl w:val="0"/>
          <w:numId w:val="26"/>
        </w:numPr>
        <w:spacing w:after="0" w:line="276" w:lineRule="auto"/>
        <w:ind w:hanging="720"/>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t>ROZSAH A APLIKACE PROHLÁŠENÍ</w:t>
      </w:r>
    </w:p>
    <w:p w14:paraId="6C70394E" w14:textId="77777777" w:rsidR="007B22ED" w:rsidRPr="00E41470" w:rsidRDefault="007B22ED" w:rsidP="007B22ED">
      <w:pPr>
        <w:spacing w:after="0" w:line="276" w:lineRule="auto"/>
        <w:jc w:val="both"/>
        <w:rPr>
          <w:rFonts w:ascii="Verdana" w:eastAsia="Arial Unicode MS" w:hAnsi="Verdana" w:cs="Arial Unicode MS"/>
          <w:lang w:eastAsia="fr-FR"/>
        </w:rPr>
      </w:pPr>
    </w:p>
    <w:p w14:paraId="28535B0D" w14:textId="77777777" w:rsidR="007B22ED" w:rsidRPr="00E41470" w:rsidRDefault="007B22ED">
      <w:pPr>
        <w:numPr>
          <w:ilvl w:val="0"/>
          <w:numId w:val="29"/>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20D8C2FD"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36BD1F67" w14:textId="77777777" w:rsidR="007B22ED" w:rsidRPr="00E41470" w:rsidRDefault="007B22ED">
      <w:pPr>
        <w:numPr>
          <w:ilvl w:val="0"/>
          <w:numId w:val="29"/>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Toto Prohlášení se nevztahuje na žádnou Důvěrnou informaci, která:</w:t>
      </w:r>
    </w:p>
    <w:p w14:paraId="15BE96D3" w14:textId="77777777" w:rsidR="00501F10" w:rsidRDefault="00501F10" w:rsidP="00BE3343">
      <w:pPr>
        <w:pStyle w:val="Odstavecseseznamem"/>
        <w:rPr>
          <w:rFonts w:ascii="Verdana" w:eastAsia="Arial Unicode MS" w:hAnsi="Verdana" w:cs="Arial Unicode MS"/>
          <w:lang w:eastAsia="fr-FR"/>
        </w:rPr>
      </w:pPr>
    </w:p>
    <w:p w14:paraId="106A94CD" w14:textId="77777777" w:rsidR="007B22ED" w:rsidRPr="00E41470" w:rsidRDefault="007B22ED" w:rsidP="007B22ED">
      <w:pPr>
        <w:spacing w:after="0" w:line="276" w:lineRule="auto"/>
        <w:jc w:val="both"/>
        <w:rPr>
          <w:rFonts w:ascii="Verdana" w:eastAsia="Arial Unicode MS" w:hAnsi="Verdana" w:cs="Arial Unicode MS"/>
          <w:lang w:eastAsia="fr-FR"/>
        </w:rPr>
      </w:pPr>
    </w:p>
    <w:p w14:paraId="63DB42E7" w14:textId="0D4FA16C" w:rsidR="007B22ED" w:rsidRPr="00E41470" w:rsidRDefault="007B22ED">
      <w:pPr>
        <w:numPr>
          <w:ilvl w:val="0"/>
          <w:numId w:val="30"/>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byla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zákonném držení Přijímající strany před jejím prvním obdržením (před,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den nebo po datu této účinnosti tohoto Prohlášení) od SŽ; nebo</w:t>
      </w:r>
    </w:p>
    <w:p w14:paraId="6DA28E3A" w14:textId="77777777" w:rsidR="007B22ED" w:rsidRPr="00E41470" w:rsidRDefault="007B22ED" w:rsidP="007B22ED">
      <w:pPr>
        <w:spacing w:after="0" w:line="276" w:lineRule="auto"/>
        <w:ind w:left="1429"/>
        <w:jc w:val="both"/>
        <w:rPr>
          <w:rFonts w:ascii="Verdana" w:eastAsia="Arial Unicode MS" w:hAnsi="Verdana" w:cs="Arial Unicode MS"/>
          <w:lang w:eastAsia="fr-FR"/>
        </w:rPr>
      </w:pPr>
    </w:p>
    <w:p w14:paraId="4E370C5E" w14:textId="7BCAEED9" w:rsidR="00501F10" w:rsidRPr="005E706A" w:rsidRDefault="007B22ED" w:rsidP="005E706A">
      <w:pPr>
        <w:numPr>
          <w:ilvl w:val="0"/>
          <w:numId w:val="30"/>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lastRenderedPageBreak/>
        <w:t>po obdržení od SŽ byla Přijímající stranou nezáv</w:t>
      </w:r>
      <w:r w:rsidR="009E787F" w:rsidRPr="00E41470">
        <w:rPr>
          <w:rFonts w:ascii="Verdana" w:eastAsia="Arial Unicode MS" w:hAnsi="Verdana" w:cs="Arial Unicode MS"/>
          <w:lang w:eastAsia="fr-FR"/>
        </w:rPr>
        <w:t>isle a v</w:t>
      </w:r>
      <w:r w:rsidR="00501F10">
        <w:rPr>
          <w:rFonts w:ascii="Verdana" w:eastAsia="Arial Unicode MS" w:hAnsi="Verdana" w:cs="Arial Unicode MS"/>
          <w:lang w:eastAsia="fr-FR"/>
        </w:rPr>
        <w:t> </w:t>
      </w:r>
      <w:r w:rsidR="009E787F" w:rsidRPr="00E41470">
        <w:rPr>
          <w:rFonts w:ascii="Verdana" w:eastAsia="Arial Unicode MS" w:hAnsi="Verdana" w:cs="Arial Unicode MS"/>
          <w:lang w:eastAsia="fr-FR"/>
        </w:rPr>
        <w:t>dobré víře obdržena od </w:t>
      </w:r>
      <w:r w:rsidRPr="00E41470">
        <w:rPr>
          <w:rFonts w:ascii="Verdana" w:eastAsia="Arial Unicode MS" w:hAnsi="Verdana" w:cs="Arial Unicode MS"/>
          <w:lang w:eastAsia="fr-FR"/>
        </w:rPr>
        <w:t>další třetí strany, která tímto zpřístupněním neporušila přímo ani nepřímo obdobný závazek mlčenlivosti vůči SŽ; nebo</w:t>
      </w:r>
    </w:p>
    <w:p w14:paraId="329F46CC" w14:textId="77777777" w:rsidR="007B22ED" w:rsidRPr="00E41470" w:rsidRDefault="007B22ED" w:rsidP="007B22ED">
      <w:pPr>
        <w:spacing w:after="0" w:line="276" w:lineRule="auto"/>
        <w:ind w:left="1429"/>
        <w:jc w:val="both"/>
        <w:rPr>
          <w:rFonts w:ascii="Verdana" w:eastAsia="Arial Unicode MS" w:hAnsi="Verdana" w:cs="Arial Unicode MS"/>
          <w:lang w:eastAsia="fr-FR"/>
        </w:rPr>
      </w:pPr>
    </w:p>
    <w:p w14:paraId="30E24FBC" w14:textId="67523F23" w:rsidR="00501F10" w:rsidRPr="005E706A" w:rsidRDefault="007B22ED" w:rsidP="005E706A">
      <w:pPr>
        <w:numPr>
          <w:ilvl w:val="0"/>
          <w:numId w:val="30"/>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je nebo se stane (bez přičinění nebo neplnění ze strany Přijímající strany) veřejně dostupnou informací, jak dokládá tištěná publikace nebo jiný doklad; nebo</w:t>
      </w:r>
    </w:p>
    <w:p w14:paraId="7A44C014" w14:textId="77777777" w:rsidR="007B22ED" w:rsidRPr="00E41470" w:rsidRDefault="007B22ED" w:rsidP="007B22ED">
      <w:pPr>
        <w:spacing w:after="0" w:line="276" w:lineRule="auto"/>
        <w:ind w:left="708"/>
        <w:jc w:val="both"/>
        <w:rPr>
          <w:rFonts w:ascii="Verdana" w:eastAsia="Arial Unicode MS" w:hAnsi="Verdana" w:cs="Arial Unicode MS"/>
          <w:lang w:eastAsia="fr-FR"/>
        </w:rPr>
      </w:pPr>
    </w:p>
    <w:p w14:paraId="3A89AE76" w14:textId="173DCD6F" w:rsidR="007B22ED" w:rsidRPr="00E41470" w:rsidRDefault="007B22ED">
      <w:pPr>
        <w:numPr>
          <w:ilvl w:val="0"/>
          <w:numId w:val="30"/>
        </w:num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je požadováno nebo vyžadováno na základě nařízení kterékoli vlády nebo úřadu veřejné moci nebo jakéhokoliv regulačního orgánu, soudního nebo správního orgánu nebo ze zákona, za předpokladu, ž</w:t>
      </w:r>
      <w:r w:rsidR="009E787F" w:rsidRPr="00E41470">
        <w:rPr>
          <w:rFonts w:ascii="Verdana" w:eastAsia="Arial Unicode MS" w:hAnsi="Verdana" w:cs="Arial Unicode MS"/>
          <w:lang w:eastAsia="fr-FR"/>
        </w:rPr>
        <w:t>e to před poskytnutím (pokud to </w:t>
      </w:r>
      <w:r w:rsidRPr="00E41470">
        <w:rPr>
          <w:rFonts w:ascii="Verdana" w:eastAsia="Arial Unicode MS" w:hAnsi="Verdana" w:cs="Arial Unicode MS"/>
          <w:lang w:eastAsia="fr-FR"/>
        </w:rPr>
        <w:t>umožňuje platné právo) neprodleně oznámí SŽ, aby bylo možné hledat vhodný ochranný prostředek ve vztahu k</w:t>
      </w:r>
      <w:r w:rsidR="00501F10">
        <w:rPr>
          <w:rFonts w:ascii="Verdana" w:eastAsia="Arial Unicode MS" w:hAnsi="Verdana" w:cs="Arial Unicode MS"/>
          <w:lang w:eastAsia="fr-FR"/>
        </w:rPr>
        <w:t> </w:t>
      </w:r>
      <w:r w:rsidRPr="00E41470">
        <w:rPr>
          <w:rFonts w:ascii="Verdana" w:eastAsia="Arial Unicode MS" w:hAnsi="Verdana" w:cs="Arial Unicode MS"/>
          <w:lang w:eastAsia="fr-FR"/>
        </w:rPr>
        <w:t xml:space="preserve">poskytnutým Důvěrným informacím. Přijímající strana zároveň vynaloží přiměřené </w:t>
      </w:r>
      <w:r w:rsidR="009E787F" w:rsidRPr="00E41470">
        <w:rPr>
          <w:rFonts w:ascii="Verdana" w:eastAsia="Arial Unicode MS" w:hAnsi="Verdana" w:cs="Arial Unicode MS"/>
          <w:lang w:eastAsia="fr-FR"/>
        </w:rPr>
        <w:t>úsilí k</w:t>
      </w:r>
      <w:r w:rsidR="00501F10">
        <w:rPr>
          <w:rFonts w:ascii="Verdana" w:eastAsia="Arial Unicode MS" w:hAnsi="Verdana" w:cs="Arial Unicode MS"/>
          <w:lang w:eastAsia="fr-FR"/>
        </w:rPr>
        <w:t> </w:t>
      </w:r>
      <w:r w:rsidR="009E787F" w:rsidRPr="00E41470">
        <w:rPr>
          <w:rFonts w:ascii="Verdana" w:eastAsia="Arial Unicode MS" w:hAnsi="Verdana" w:cs="Arial Unicode MS"/>
          <w:lang w:eastAsia="fr-FR"/>
        </w:rPr>
        <w:t>získání ujištění, že se </w:t>
      </w:r>
      <w:r w:rsidRPr="00E41470">
        <w:rPr>
          <w:rFonts w:ascii="Verdana" w:eastAsia="Arial Unicode MS" w:hAnsi="Verdana" w:cs="Arial Unicode MS"/>
          <w:lang w:eastAsia="fr-FR"/>
        </w:rPr>
        <w:t>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Důvěrnými informacemi bude nakládat jako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důvěrnými informacemi. Poskytnutí Důvěrných informací je omezeno pouze na tu část Důvěrných informací, kterou má povinnost Přijímající strana poskytnout.</w:t>
      </w:r>
    </w:p>
    <w:p w14:paraId="4EF6AD9F" w14:textId="77777777" w:rsidR="007B22ED" w:rsidRPr="00E41470" w:rsidRDefault="007B22ED" w:rsidP="007B22ED">
      <w:pPr>
        <w:spacing w:after="0" w:line="276" w:lineRule="auto"/>
        <w:jc w:val="both"/>
        <w:rPr>
          <w:rFonts w:ascii="Verdana" w:eastAsia="Arial Unicode MS" w:hAnsi="Verdana" w:cs="Arial Unicode MS"/>
          <w:lang w:eastAsia="fr-FR"/>
        </w:rPr>
      </w:pPr>
    </w:p>
    <w:p w14:paraId="686F94E9" w14:textId="38FED266" w:rsidR="007B22ED" w:rsidRPr="00E41470" w:rsidRDefault="007B22ED">
      <w:pPr>
        <w:numPr>
          <w:ilvl w:val="0"/>
          <w:numId w:val="29"/>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SŽ uvádí, že Přijímající strana je povinna Důvěrné informace řádně posoudit a SŽ upozornit na kteroukoli jejich část, která může způsobit prodlení, dodatečné náklady nebo škodu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rámci Projektu.</w:t>
      </w:r>
    </w:p>
    <w:p w14:paraId="1BB09AEB"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6133EEE7" w14:textId="77777777" w:rsidR="007B22ED" w:rsidRPr="00E41470" w:rsidRDefault="007B22ED">
      <w:pPr>
        <w:numPr>
          <w:ilvl w:val="0"/>
          <w:numId w:val="29"/>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Toto Prohlášení nezakládá partnerství, společný podnik nebo jiné takové ujednání. Toto Prohlášení je poskytnuto pouze za účelem ochrany Důvěrných informací. </w:t>
      </w:r>
    </w:p>
    <w:p w14:paraId="20610357" w14:textId="77777777" w:rsidR="007B22ED" w:rsidRPr="00E41470" w:rsidRDefault="007B22ED" w:rsidP="005E706A">
      <w:pPr>
        <w:spacing w:after="0" w:line="276" w:lineRule="auto"/>
        <w:jc w:val="both"/>
        <w:rPr>
          <w:rFonts w:ascii="Verdana" w:eastAsia="Arial Unicode MS" w:hAnsi="Verdana" w:cs="Arial Unicode MS"/>
          <w:lang w:eastAsia="fr-FR"/>
        </w:rPr>
      </w:pPr>
    </w:p>
    <w:p w14:paraId="44C9D7E7" w14:textId="77777777" w:rsidR="007B22ED" w:rsidRPr="00E41470" w:rsidRDefault="007B22ED" w:rsidP="007B22ED">
      <w:pPr>
        <w:spacing w:after="0" w:line="276" w:lineRule="auto"/>
        <w:jc w:val="both"/>
        <w:rPr>
          <w:rFonts w:ascii="Verdana" w:eastAsia="Arial Unicode MS" w:hAnsi="Verdana" w:cs="Arial Unicode MS"/>
          <w:lang w:eastAsia="fr-FR"/>
        </w:rPr>
      </w:pPr>
    </w:p>
    <w:p w14:paraId="0E6C94B5" w14:textId="77777777" w:rsidR="007B22ED" w:rsidRPr="00E41470" w:rsidRDefault="007B22ED">
      <w:pPr>
        <w:numPr>
          <w:ilvl w:val="0"/>
          <w:numId w:val="26"/>
        </w:numPr>
        <w:spacing w:after="0" w:line="276" w:lineRule="auto"/>
        <w:ind w:hanging="720"/>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t>DOBA TRVÁNÍ</w:t>
      </w:r>
    </w:p>
    <w:p w14:paraId="7691AAC8" w14:textId="77777777" w:rsidR="007B22ED" w:rsidRPr="00E41470" w:rsidRDefault="007B22ED" w:rsidP="007B22ED">
      <w:pPr>
        <w:spacing w:after="0" w:line="276" w:lineRule="auto"/>
        <w:jc w:val="both"/>
        <w:rPr>
          <w:rFonts w:ascii="Verdana" w:eastAsia="Arial Unicode MS" w:hAnsi="Verdana" w:cs="Arial Unicode MS"/>
          <w:lang w:eastAsia="fr-FR"/>
        </w:rPr>
      </w:pPr>
    </w:p>
    <w:p w14:paraId="4D51C25A" w14:textId="22DA59F0" w:rsidR="007B22ED" w:rsidRPr="00E41470" w:rsidRDefault="007B22ED" w:rsidP="007B22ED">
      <w:pPr>
        <w:spacing w:after="0" w:line="276" w:lineRule="auto"/>
        <w:ind w:left="709"/>
        <w:jc w:val="both"/>
        <w:rPr>
          <w:rFonts w:ascii="Verdana" w:eastAsia="Arial Unicode MS" w:hAnsi="Verdana" w:cs="Arial Unicode MS"/>
          <w:lang w:eastAsia="fr-FR"/>
        </w:rPr>
      </w:pPr>
      <w:r w:rsidRPr="00E41470">
        <w:rPr>
          <w:rFonts w:ascii="Verdana" w:eastAsia="Arial Unicode MS" w:hAnsi="Verdana" w:cs="Arial Unicode MS"/>
          <w:lang w:eastAsia="fr-FR"/>
        </w:rPr>
        <w:t>Toto Prohlášení zůstává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účinnosti po dobu tří (3) let ode dne podpisu Přijímající stranou. Povinnosti Přijímající strany podle článku 4 výše platí i nadále po dobu pěti (5) let od data ukončení účinnosti Prohlášení.</w:t>
      </w:r>
    </w:p>
    <w:p w14:paraId="5499CEBC" w14:textId="77777777" w:rsidR="007B22ED" w:rsidRPr="00E41470" w:rsidRDefault="007B22ED" w:rsidP="007B22ED">
      <w:pPr>
        <w:spacing w:after="0" w:line="276" w:lineRule="auto"/>
        <w:jc w:val="both"/>
        <w:rPr>
          <w:rFonts w:ascii="Verdana" w:eastAsia="Arial Unicode MS" w:hAnsi="Verdana" w:cs="Arial Unicode MS"/>
          <w:lang w:eastAsia="fr-FR"/>
        </w:rPr>
      </w:pPr>
    </w:p>
    <w:p w14:paraId="2B9CEC8C" w14:textId="77777777" w:rsidR="007B22ED" w:rsidRPr="00E41470" w:rsidRDefault="007B22ED" w:rsidP="007B22ED">
      <w:pPr>
        <w:spacing w:after="0" w:line="276" w:lineRule="auto"/>
        <w:jc w:val="both"/>
        <w:rPr>
          <w:rFonts w:ascii="Verdana" w:eastAsia="Arial Unicode MS" w:hAnsi="Verdana" w:cs="Arial Unicode MS"/>
          <w:lang w:eastAsia="fr-FR"/>
        </w:rPr>
      </w:pPr>
    </w:p>
    <w:p w14:paraId="3E2B8011" w14:textId="77777777" w:rsidR="007B22ED" w:rsidRPr="00E41470" w:rsidRDefault="007B22ED">
      <w:pPr>
        <w:numPr>
          <w:ilvl w:val="0"/>
          <w:numId w:val="26"/>
        </w:numPr>
        <w:spacing w:after="0" w:line="276" w:lineRule="auto"/>
        <w:ind w:hanging="720"/>
        <w:jc w:val="both"/>
        <w:rPr>
          <w:rFonts w:ascii="Verdana" w:eastAsia="Arial Unicode MS" w:hAnsi="Verdana" w:cs="Arial Unicode MS"/>
          <w:b/>
          <w:sz w:val="22"/>
          <w:szCs w:val="22"/>
          <w:lang w:eastAsia="fr-FR"/>
        </w:rPr>
      </w:pPr>
      <w:r w:rsidRPr="00E41470">
        <w:rPr>
          <w:rFonts w:ascii="Verdana" w:eastAsia="Arial Unicode MS" w:hAnsi="Verdana" w:cs="Arial Unicode MS"/>
          <w:b/>
          <w:sz w:val="22"/>
          <w:szCs w:val="22"/>
          <w:lang w:eastAsia="fr-FR"/>
        </w:rPr>
        <w:t xml:space="preserve">NÁHRADA ŠKODY </w:t>
      </w:r>
    </w:p>
    <w:p w14:paraId="25DCD169" w14:textId="77777777" w:rsidR="007B22ED" w:rsidRPr="00E41470" w:rsidRDefault="007B22ED" w:rsidP="007B22ED">
      <w:pPr>
        <w:spacing w:after="0" w:line="276" w:lineRule="auto"/>
        <w:jc w:val="both"/>
        <w:rPr>
          <w:rFonts w:ascii="Verdana" w:eastAsia="Arial Unicode MS" w:hAnsi="Verdana" w:cs="Arial Unicode MS"/>
          <w:lang w:eastAsia="fr-FR"/>
        </w:rPr>
      </w:pPr>
    </w:p>
    <w:p w14:paraId="235A7CB1" w14:textId="7718D39A" w:rsidR="007B22ED" w:rsidRPr="00E41470" w:rsidRDefault="007B22ED">
      <w:pPr>
        <w:numPr>
          <w:ilvl w:val="1"/>
          <w:numId w:val="22"/>
        </w:numPr>
        <w:spacing w:after="0" w:line="276" w:lineRule="auto"/>
        <w:ind w:left="709" w:hanging="70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přijímá a souhlasí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tím, že Důvěrné informace, které jí byly nebo budou zpřístupněny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rámci Zadávacího řízení nebo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souladu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tímto Prohlášením, představují cenné informace, jejichž neoprávněné zveřejnění pravděpodobně způsobí SŽ značnou škodu, za kterou může být vymáhána finanční náhrada škody, avšak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ohledem na povahu Důvěrných informací nejsou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takovém případě dotčena ani jiná práva a SŽ. SŽ má právo uplatnit své pohledávky před soudem včetně institutu předběžného opatření a dalších speciálních procesních prostředků obrany.</w:t>
      </w:r>
    </w:p>
    <w:p w14:paraId="616E5A15" w14:textId="77777777" w:rsidR="007B22ED" w:rsidRPr="00E41470" w:rsidRDefault="007B22ED" w:rsidP="007B22ED">
      <w:pPr>
        <w:spacing w:after="0" w:line="276" w:lineRule="auto"/>
        <w:ind w:left="709"/>
        <w:contextualSpacing/>
        <w:jc w:val="both"/>
        <w:rPr>
          <w:rFonts w:ascii="Verdana" w:eastAsia="Arial Unicode MS" w:hAnsi="Verdana" w:cs="Arial Unicode MS"/>
          <w:lang w:eastAsia="fr-FR"/>
        </w:rPr>
      </w:pPr>
    </w:p>
    <w:p w14:paraId="6182B1EA" w14:textId="0E7AC185" w:rsidR="007B22ED" w:rsidRPr="00E41470" w:rsidRDefault="007B22ED">
      <w:pPr>
        <w:numPr>
          <w:ilvl w:val="1"/>
          <w:numId w:val="22"/>
        </w:numPr>
        <w:spacing w:after="0" w:line="276" w:lineRule="auto"/>
        <w:ind w:left="709" w:hanging="70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oznámí SŽ jakékoliv neoprávněné užití nebo zveřejnění Důvěrných informací jakýmikoli prostředky, a to neprodleně po zjištění takovéto skutečnosti. Přijímající strana bude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takovémto případě spolupracovat se SŽ, aby jí pomohla odstranit jakékoli dopady zneužití Důvěrných informací a zároveň zabránit jakémukoli dalšímu neoprávněnému užití Důvěrných informací.</w:t>
      </w:r>
    </w:p>
    <w:p w14:paraId="6DF0597D" w14:textId="77777777" w:rsidR="007B22ED" w:rsidRPr="00E41470" w:rsidRDefault="007B22ED" w:rsidP="005E706A">
      <w:pPr>
        <w:spacing w:after="0" w:line="276" w:lineRule="auto"/>
        <w:contextualSpacing/>
        <w:jc w:val="both"/>
        <w:rPr>
          <w:rFonts w:ascii="Verdana" w:eastAsia="Arial Unicode MS" w:hAnsi="Verdana" w:cs="Arial Unicode MS"/>
          <w:lang w:eastAsia="fr-FR"/>
        </w:rPr>
      </w:pPr>
    </w:p>
    <w:p w14:paraId="6D54F381" w14:textId="32666270" w:rsidR="00605F20" w:rsidRPr="005E706A" w:rsidRDefault="007B22ED" w:rsidP="005E706A">
      <w:pPr>
        <w:numPr>
          <w:ilvl w:val="1"/>
          <w:numId w:val="22"/>
        </w:numPr>
        <w:spacing w:after="0" w:line="276" w:lineRule="auto"/>
        <w:ind w:left="709" w:hanging="70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Přijímající strana se zavazuje zaplatit SŽ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případě porušení kterékoli povinnosti mlčenlivosti ohledně Důvěrných informací smluvní pokutu ve výši 11.914.999,- Kč bez DPH,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přihlédnutím k</w:t>
      </w:r>
      <w:r w:rsidR="00501F10">
        <w:rPr>
          <w:rFonts w:ascii="Verdana" w:eastAsia="Arial Unicode MS" w:hAnsi="Verdana" w:cs="Arial Unicode MS"/>
          <w:lang w:eastAsia="fr-FR"/>
        </w:rPr>
        <w:t> </w:t>
      </w:r>
      <w:r w:rsidRPr="00E41470">
        <w:rPr>
          <w:rFonts w:ascii="Verdana" w:eastAsia="Arial Unicode MS" w:hAnsi="Verdana" w:cs="Arial Unicode MS"/>
          <w:lang w:eastAsia="fr-FR"/>
        </w:rPr>
        <w:t>tomu, že touto smluvní pokutou je vázán též SŽ vůči SNCF International, společnost s</w:t>
      </w:r>
      <w:r w:rsidR="00501F10">
        <w:rPr>
          <w:rFonts w:ascii="Verdana" w:eastAsia="Arial Unicode MS" w:hAnsi="Verdana" w:cs="Arial Unicode MS"/>
          <w:lang w:eastAsia="fr-FR"/>
        </w:rPr>
        <w:t> </w:t>
      </w:r>
      <w:r w:rsidRPr="00E41470">
        <w:rPr>
          <w:rFonts w:ascii="Verdana" w:eastAsia="Arial Unicode MS" w:hAnsi="Verdana" w:cs="Arial Unicode MS"/>
          <w:lang w:eastAsia="fr-FR"/>
        </w:rPr>
        <w:t xml:space="preserve">ručením omezeným, registrační číslo 415 238 179 RCS, se sídlem na adrese 2 </w:t>
      </w:r>
      <w:proofErr w:type="gramStart"/>
      <w:r w:rsidRPr="00E41470">
        <w:rPr>
          <w:rFonts w:ascii="Verdana" w:eastAsia="Arial Unicode MS" w:hAnsi="Verdana" w:cs="Arial Unicode MS"/>
          <w:lang w:eastAsia="fr-FR"/>
        </w:rPr>
        <w:t>place</w:t>
      </w:r>
      <w:proofErr w:type="gramEnd"/>
      <w:r w:rsidRPr="00E41470">
        <w:rPr>
          <w:rFonts w:ascii="Verdana" w:eastAsia="Arial Unicode MS" w:hAnsi="Verdana" w:cs="Arial Unicode MS"/>
          <w:lang w:eastAsia="fr-FR"/>
        </w:rPr>
        <w:t xml:space="preserve"> </w:t>
      </w:r>
      <w:proofErr w:type="spellStart"/>
      <w:r w:rsidRPr="00E41470">
        <w:rPr>
          <w:rFonts w:ascii="Verdana" w:eastAsia="Arial Unicode MS" w:hAnsi="Verdana" w:cs="Arial Unicode MS"/>
          <w:lang w:eastAsia="fr-FR"/>
        </w:rPr>
        <w:t>aux</w:t>
      </w:r>
      <w:proofErr w:type="spellEnd"/>
      <w:r w:rsidRPr="00E41470">
        <w:rPr>
          <w:rFonts w:ascii="Verdana" w:eastAsia="Arial Unicode MS" w:hAnsi="Verdana" w:cs="Arial Unicode MS"/>
          <w:lang w:eastAsia="fr-FR"/>
        </w:rPr>
        <w:t xml:space="preserve"> </w:t>
      </w:r>
      <w:proofErr w:type="spellStart"/>
      <w:r w:rsidRPr="00E41470">
        <w:rPr>
          <w:rFonts w:ascii="Verdana" w:eastAsia="Arial Unicode MS" w:hAnsi="Verdana" w:cs="Arial Unicode MS"/>
          <w:lang w:eastAsia="fr-FR"/>
        </w:rPr>
        <w:t>Etoiles</w:t>
      </w:r>
      <w:proofErr w:type="spellEnd"/>
      <w:r w:rsidRPr="00E41470">
        <w:rPr>
          <w:rFonts w:ascii="Verdana" w:eastAsia="Arial Unicode MS" w:hAnsi="Verdana" w:cs="Arial Unicode MS"/>
          <w:lang w:eastAsia="fr-FR"/>
        </w:rPr>
        <w:t>, 93 200 Saint Denis, Francouzská republika. Úhradou smluvní pokuty povinnost náhrady škody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plné výši dle čl. 8.1 není dotčena.</w:t>
      </w:r>
    </w:p>
    <w:p w14:paraId="3FF2C5BC" w14:textId="77777777" w:rsidR="00605F20" w:rsidRPr="00E41470" w:rsidRDefault="00605F20" w:rsidP="00C277C6">
      <w:pPr>
        <w:spacing w:after="0" w:line="276" w:lineRule="auto"/>
        <w:ind w:left="709"/>
        <w:contextualSpacing/>
        <w:jc w:val="both"/>
        <w:rPr>
          <w:rFonts w:ascii="Verdana" w:eastAsia="Arial Unicode MS" w:hAnsi="Verdana" w:cs="Arial Unicode MS"/>
          <w:lang w:eastAsia="fr-FR"/>
        </w:rPr>
      </w:pPr>
    </w:p>
    <w:p w14:paraId="55EA5C6D" w14:textId="77777777" w:rsidR="007B22ED" w:rsidRPr="00E41470" w:rsidRDefault="007B22ED">
      <w:pPr>
        <w:numPr>
          <w:ilvl w:val="0"/>
          <w:numId w:val="27"/>
        </w:numPr>
        <w:spacing w:after="0" w:line="276" w:lineRule="auto"/>
        <w:ind w:hanging="720"/>
        <w:contextualSpacing/>
        <w:jc w:val="both"/>
        <w:rPr>
          <w:rFonts w:ascii="Verdana" w:eastAsia="Arial Unicode MS" w:hAnsi="Verdana" w:cs="Arial Unicode MS"/>
          <w:sz w:val="22"/>
          <w:szCs w:val="22"/>
          <w:lang w:eastAsia="fr-FR"/>
        </w:rPr>
      </w:pPr>
      <w:r w:rsidRPr="00E41470">
        <w:rPr>
          <w:rFonts w:ascii="Verdana" w:eastAsia="Arial Unicode MS" w:hAnsi="Verdana" w:cs="Arial Unicode MS"/>
          <w:b/>
          <w:sz w:val="22"/>
          <w:szCs w:val="22"/>
          <w:lang w:eastAsia="fr-FR"/>
        </w:rPr>
        <w:lastRenderedPageBreak/>
        <w:t>SPOLEČNÁ USTANOVENÍ</w:t>
      </w:r>
    </w:p>
    <w:p w14:paraId="1AE8AE19"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6B6BA928" w14:textId="77777777" w:rsidR="007B22ED" w:rsidRPr="00E41470" w:rsidRDefault="007B22ED">
      <w:pPr>
        <w:numPr>
          <w:ilvl w:val="1"/>
          <w:numId w:val="23"/>
        </w:numPr>
        <w:spacing w:after="0" w:line="276" w:lineRule="auto"/>
        <w:ind w:hanging="720"/>
        <w:jc w:val="both"/>
        <w:rPr>
          <w:rFonts w:ascii="Verdana" w:eastAsia="Arial Unicode MS" w:hAnsi="Verdana" w:cs="Arial Unicode MS"/>
          <w:b/>
          <w:lang w:eastAsia="fr-FR"/>
        </w:rPr>
      </w:pPr>
      <w:r w:rsidRPr="00E41470">
        <w:rPr>
          <w:rFonts w:ascii="Verdana" w:eastAsia="Arial Unicode MS" w:hAnsi="Verdana" w:cs="Arial Unicode MS"/>
          <w:b/>
          <w:lang w:eastAsia="fr-FR"/>
        </w:rPr>
        <w:t>LICENČNÍ USTANOVENÍ</w:t>
      </w:r>
    </w:p>
    <w:p w14:paraId="1C454697" w14:textId="77777777" w:rsidR="007B22ED" w:rsidRPr="00E41470" w:rsidRDefault="007B22ED" w:rsidP="007B22ED">
      <w:pPr>
        <w:spacing w:after="0" w:line="276" w:lineRule="auto"/>
        <w:ind w:left="720"/>
        <w:jc w:val="both"/>
        <w:rPr>
          <w:rFonts w:ascii="Verdana" w:eastAsia="Arial Unicode MS" w:hAnsi="Verdana" w:cs="Arial Unicode MS"/>
          <w:lang w:eastAsia="fr-FR"/>
        </w:rPr>
      </w:pPr>
    </w:p>
    <w:p w14:paraId="28B1C76E" w14:textId="77777777" w:rsidR="007B22ED" w:rsidRPr="00E41470" w:rsidRDefault="007B22ED" w:rsidP="007B22ED">
      <w:pPr>
        <w:spacing w:before="120" w:after="120" w:line="276" w:lineRule="auto"/>
        <w:ind w:left="709" w:right="11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76FE032D" w14:textId="77777777" w:rsidR="007B22ED" w:rsidRPr="00E41470" w:rsidRDefault="007B22ED" w:rsidP="000F2EB1">
      <w:pPr>
        <w:spacing w:before="120" w:after="120" w:line="276" w:lineRule="auto"/>
        <w:ind w:right="119"/>
        <w:contextualSpacing/>
        <w:jc w:val="both"/>
        <w:rPr>
          <w:rFonts w:ascii="Verdana" w:eastAsia="Arial Unicode MS" w:hAnsi="Verdana" w:cs="Arial Unicode MS"/>
          <w:lang w:eastAsia="fr-FR"/>
        </w:rPr>
      </w:pPr>
    </w:p>
    <w:p w14:paraId="09CCBD0D" w14:textId="77777777" w:rsidR="007B22ED" w:rsidRPr="00E41470" w:rsidRDefault="007B22ED">
      <w:pPr>
        <w:numPr>
          <w:ilvl w:val="1"/>
          <w:numId w:val="23"/>
        </w:numPr>
        <w:spacing w:before="120" w:after="120" w:line="276" w:lineRule="auto"/>
        <w:ind w:right="119" w:hanging="720"/>
        <w:contextualSpacing/>
        <w:jc w:val="both"/>
        <w:rPr>
          <w:rFonts w:ascii="Verdana" w:eastAsia="Arial Unicode MS" w:hAnsi="Verdana" w:cs="Arial Unicode MS"/>
          <w:lang w:eastAsia="fr-FR"/>
        </w:rPr>
      </w:pPr>
      <w:r w:rsidRPr="00E41470">
        <w:rPr>
          <w:rFonts w:ascii="Verdana" w:eastAsia="Arial Unicode MS" w:hAnsi="Verdana" w:cs="Arial Unicode MS"/>
          <w:b/>
          <w:lang w:eastAsia="fr-FR"/>
        </w:rPr>
        <w:t>VZDÁNÍ SE PRÁV</w:t>
      </w:r>
    </w:p>
    <w:p w14:paraId="0E7D5E30" w14:textId="77777777"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p>
    <w:p w14:paraId="76C01D0C" w14:textId="6738ED61" w:rsidR="007B22ED" w:rsidRPr="000F2EB1" w:rsidRDefault="007B22ED" w:rsidP="000F2EB1">
      <w:pPr>
        <w:spacing w:before="120" w:after="120" w:line="276" w:lineRule="auto"/>
        <w:ind w:left="709" w:right="11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sidRPr="00E41470">
        <w:rPr>
          <w:rFonts w:ascii="Verdana" w:eastAsia="Arial Unicode MS" w:hAnsi="Verdana" w:cs="Arial Unicode MS"/>
          <w:lang w:eastAsia="fr-FR"/>
        </w:rPr>
        <w:t>stranou vykládat jako vzdání se </w:t>
      </w:r>
      <w:r w:rsidRPr="00E41470">
        <w:rPr>
          <w:rFonts w:ascii="Verdana" w:eastAsia="Arial Unicode MS" w:hAnsi="Verdana"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14:paraId="43274839" w14:textId="77777777"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p>
    <w:p w14:paraId="550A9E14" w14:textId="77777777" w:rsidR="007B22ED" w:rsidRPr="00E41470" w:rsidRDefault="007B22ED">
      <w:pPr>
        <w:numPr>
          <w:ilvl w:val="1"/>
          <w:numId w:val="23"/>
        </w:numPr>
        <w:spacing w:before="120" w:after="120" w:line="276" w:lineRule="auto"/>
        <w:ind w:right="119" w:hanging="720"/>
        <w:contextualSpacing/>
        <w:jc w:val="both"/>
        <w:rPr>
          <w:rFonts w:ascii="Verdana" w:eastAsia="Arial Unicode MS" w:hAnsi="Verdana" w:cs="Arial Unicode MS"/>
          <w:b/>
          <w:lang w:eastAsia="fr-FR"/>
        </w:rPr>
      </w:pPr>
      <w:r w:rsidRPr="00E41470">
        <w:rPr>
          <w:rFonts w:ascii="Verdana" w:eastAsia="Arial Unicode MS" w:hAnsi="Verdana" w:cs="Arial Unicode MS"/>
          <w:b/>
          <w:lang w:eastAsia="fr-FR"/>
        </w:rPr>
        <w:t>DODATKY</w:t>
      </w:r>
    </w:p>
    <w:p w14:paraId="135F4A46" w14:textId="77777777"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p>
    <w:p w14:paraId="49B10D36" w14:textId="2E7FFC16" w:rsidR="007B22ED" w:rsidRPr="00E41470" w:rsidRDefault="007B22ED" w:rsidP="007B22ED">
      <w:pPr>
        <w:spacing w:before="120" w:after="120" w:line="276" w:lineRule="auto"/>
        <w:ind w:left="720" w:right="119"/>
        <w:contextualSpacing/>
        <w:jc w:val="both"/>
        <w:rPr>
          <w:rFonts w:ascii="Verdana" w:eastAsia="Times New Roman" w:hAnsi="Verdana" w:cs="Times New Roman"/>
          <w:lang w:eastAsia="cs-CZ"/>
        </w:rPr>
      </w:pPr>
      <w:r w:rsidRPr="00E41470">
        <w:rPr>
          <w:rFonts w:ascii="Verdana" w:eastAsia="Arial Unicode MS" w:hAnsi="Verdana" w:cs="Arial Unicode MS"/>
          <w:lang w:eastAsia="fr-FR"/>
        </w:rPr>
        <w:t>Toto Prohlášení lze změnit pouze písemným dodatkem podepsaným Přijímající stranou a SŽ. Souhlas SŽ se závazky Přijímající strany zaslaný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návaznosti na žádost Přijímající strany o zpřístupnění Důvěrných informací zakládá závazkový vztah mezi stranami, nepředstavuje však dodatek.</w:t>
      </w:r>
    </w:p>
    <w:p w14:paraId="53023D57" w14:textId="77777777" w:rsidR="007B22ED" w:rsidRPr="00E41470" w:rsidRDefault="007B22ED" w:rsidP="000F2EB1">
      <w:pPr>
        <w:spacing w:after="0" w:line="276" w:lineRule="auto"/>
        <w:jc w:val="both"/>
        <w:rPr>
          <w:rFonts w:ascii="Verdana" w:eastAsia="Arial Unicode MS" w:hAnsi="Verdana" w:cs="Arial Unicode MS"/>
          <w:lang w:eastAsia="fr-FR"/>
        </w:rPr>
      </w:pPr>
    </w:p>
    <w:p w14:paraId="17F80AB9" w14:textId="77777777" w:rsidR="007B22ED" w:rsidRPr="00E41470" w:rsidRDefault="007B22ED">
      <w:pPr>
        <w:numPr>
          <w:ilvl w:val="1"/>
          <w:numId w:val="23"/>
        </w:numPr>
        <w:spacing w:after="0" w:line="276" w:lineRule="auto"/>
        <w:ind w:hanging="720"/>
        <w:jc w:val="both"/>
        <w:rPr>
          <w:rFonts w:ascii="Verdana" w:eastAsia="Arial Unicode MS" w:hAnsi="Verdana" w:cs="Arial Unicode MS"/>
          <w:lang w:eastAsia="fr-FR"/>
        </w:rPr>
      </w:pPr>
      <w:r w:rsidRPr="00E41470">
        <w:rPr>
          <w:rFonts w:ascii="Verdana" w:eastAsia="Arial Unicode MS" w:hAnsi="Verdana" w:cs="Arial Unicode MS"/>
          <w:b/>
          <w:lang w:eastAsia="fr-FR"/>
        </w:rPr>
        <w:t>ROZHODNÉ PRÁVO A JURISDIKCE</w:t>
      </w:r>
    </w:p>
    <w:p w14:paraId="21C02610" w14:textId="7EF6ABFC" w:rsidR="007B22ED" w:rsidRPr="00E41470" w:rsidRDefault="007B22ED" w:rsidP="00BE3343">
      <w:pPr>
        <w:spacing w:after="0" w:line="276" w:lineRule="auto"/>
        <w:ind w:left="720"/>
        <w:jc w:val="both"/>
        <w:rPr>
          <w:rFonts w:ascii="Verdana" w:eastAsia="Arial Unicode MS" w:hAnsi="Verdana" w:cs="Arial Unicode MS"/>
          <w:lang w:eastAsia="fr-FR"/>
        </w:rPr>
      </w:pPr>
    </w:p>
    <w:p w14:paraId="6380F8E5" w14:textId="5830D423"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Toto Prohlášení se řídí a vykládá v</w:t>
      </w:r>
      <w:r w:rsidR="00501F10">
        <w:rPr>
          <w:rFonts w:ascii="Verdana" w:eastAsia="Arial Unicode MS" w:hAnsi="Verdana" w:cs="Arial Unicode MS"/>
          <w:lang w:eastAsia="fr-FR"/>
        </w:rPr>
        <w:t> </w:t>
      </w:r>
      <w:r w:rsidRPr="00E41470">
        <w:rPr>
          <w:rFonts w:ascii="Verdana" w:eastAsia="Arial Unicode MS" w:hAnsi="Verdana" w:cs="Arial Unicode MS"/>
          <w:lang w:eastAsia="fr-FR"/>
        </w:rPr>
        <w:t>souladu se zákony České republiky.</w:t>
      </w:r>
    </w:p>
    <w:p w14:paraId="65D95529" w14:textId="77777777"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p>
    <w:p w14:paraId="5DA4FC48" w14:textId="77777777" w:rsidR="007B22ED" w:rsidRPr="00E41470" w:rsidRDefault="007B22ED" w:rsidP="007B22ED">
      <w:pPr>
        <w:spacing w:before="120" w:after="120" w:line="276" w:lineRule="auto"/>
        <w:ind w:left="720" w:right="119"/>
        <w:contextualSpacing/>
        <w:jc w:val="both"/>
        <w:rPr>
          <w:rFonts w:ascii="Verdana" w:eastAsia="Arial Unicode MS" w:hAnsi="Verdana" w:cs="Arial Unicode MS"/>
          <w:lang w:eastAsia="fr-FR"/>
        </w:rPr>
      </w:pPr>
      <w:r w:rsidRPr="00E41470">
        <w:rPr>
          <w:rFonts w:ascii="Verdana" w:eastAsia="Arial Unicode MS" w:hAnsi="Verdana" w:cs="Arial Unicode MS"/>
          <w:lang w:eastAsia="fr-FR"/>
        </w:rPr>
        <w:t>Jakýkoli spor, který nebude smírně urovnán ve lhůtě třiceti (30) dnů ode dne oznámení sporu, bude poté předložen příslušným soudům podle sídla SŽ.</w:t>
      </w:r>
    </w:p>
    <w:p w14:paraId="1D6F2FB3" w14:textId="77777777" w:rsidR="007B22ED" w:rsidRPr="00E41470" w:rsidRDefault="007B22ED" w:rsidP="007B22ED">
      <w:pPr>
        <w:spacing w:after="0" w:line="276" w:lineRule="auto"/>
        <w:ind w:left="709" w:hanging="709"/>
        <w:jc w:val="both"/>
        <w:rPr>
          <w:rFonts w:ascii="Verdana" w:eastAsia="Arial Unicode MS" w:hAnsi="Verdana" w:cs="Arial Unicode MS"/>
          <w:lang w:eastAsia="fr-FR"/>
        </w:rPr>
      </w:pPr>
    </w:p>
    <w:p w14:paraId="4D859BD3" w14:textId="77777777" w:rsidR="007B22ED" w:rsidRPr="00E41470" w:rsidRDefault="007B22ED" w:rsidP="007B22ED">
      <w:pPr>
        <w:spacing w:after="0" w:line="276" w:lineRule="auto"/>
        <w:ind w:left="709" w:hanging="709"/>
        <w:jc w:val="both"/>
        <w:rPr>
          <w:rFonts w:ascii="Verdana" w:eastAsia="Arial Unicode MS" w:hAnsi="Verdana" w:cs="Arial Unicode MS"/>
          <w:lang w:eastAsia="fr-FR"/>
        </w:rPr>
      </w:pPr>
    </w:p>
    <w:p w14:paraId="19B7D787" w14:textId="77777777" w:rsidR="007B22ED" w:rsidRPr="00E41470" w:rsidRDefault="007B22ED" w:rsidP="007B22ED">
      <w:pPr>
        <w:tabs>
          <w:tab w:val="left" w:pos="4608"/>
        </w:tabs>
        <w:spacing w:after="0" w:line="276" w:lineRule="auto"/>
        <w:jc w:val="both"/>
        <w:rPr>
          <w:rFonts w:ascii="Verdana" w:eastAsia="Arial Unicode MS" w:hAnsi="Verdana" w:cs="Arial Unicode MS"/>
          <w:lang w:eastAsia="fr-FR"/>
        </w:rPr>
      </w:pPr>
    </w:p>
    <w:tbl>
      <w:tblPr>
        <w:tblW w:w="8472" w:type="dxa"/>
        <w:tblLayout w:type="fixed"/>
        <w:tblLook w:val="0000" w:firstRow="0" w:lastRow="0" w:firstColumn="0" w:lastColumn="0" w:noHBand="0" w:noVBand="0"/>
      </w:tblPr>
      <w:tblGrid>
        <w:gridCol w:w="8472"/>
      </w:tblGrid>
      <w:tr w:rsidR="007B22ED" w:rsidRPr="000B5E28" w14:paraId="01439C75" w14:textId="77777777" w:rsidTr="007B22ED">
        <w:trPr>
          <w:trHeight w:val="405"/>
        </w:trPr>
        <w:tc>
          <w:tcPr>
            <w:tcW w:w="8472" w:type="dxa"/>
          </w:tcPr>
          <w:p w14:paraId="3CD422C5" w14:textId="77777777" w:rsidR="007B22ED" w:rsidRPr="00E41470" w:rsidRDefault="007B22ED" w:rsidP="007B22ED">
            <w:pPr>
              <w:spacing w:after="0" w:line="276" w:lineRule="auto"/>
              <w:jc w:val="both"/>
              <w:rPr>
                <w:rFonts w:ascii="Verdana" w:eastAsia="Arial Unicode MS" w:hAnsi="Verdana" w:cs="Arial Unicode MS"/>
                <w:bCs/>
                <w:lang w:eastAsia="fr-FR"/>
              </w:rPr>
            </w:pPr>
            <w:r w:rsidRPr="00E41470">
              <w:rPr>
                <w:rFonts w:ascii="Verdana" w:eastAsia="Arial Unicode MS" w:hAnsi="Verdana" w:cs="Arial Unicode MS"/>
                <w:lang w:eastAsia="fr-FR"/>
              </w:rPr>
              <w:t xml:space="preserve">Podepsáno za </w:t>
            </w:r>
            <w:r w:rsidRPr="00E41470">
              <w:rPr>
                <w:rFonts w:ascii="Verdana" w:eastAsia="Arial Unicode MS" w:hAnsi="Verdana" w:cs="Arial Unicode MS"/>
                <w:bCs/>
                <w:lang w:eastAsia="fr-FR"/>
              </w:rPr>
              <w:t>Přijímající stranu</w:t>
            </w:r>
          </w:p>
          <w:p w14:paraId="3146B968" w14:textId="77777777" w:rsidR="007B22ED" w:rsidRPr="00E41470" w:rsidRDefault="007B22ED" w:rsidP="007B22ED">
            <w:pPr>
              <w:spacing w:after="0" w:line="276" w:lineRule="auto"/>
              <w:jc w:val="both"/>
              <w:rPr>
                <w:rFonts w:ascii="Verdana" w:eastAsia="Arial Unicode MS" w:hAnsi="Verdana" w:cs="Arial Unicode MS"/>
                <w:bCs/>
                <w:u w:val="single"/>
                <w:lang w:eastAsia="fr-FR"/>
              </w:rPr>
            </w:pPr>
            <w:r w:rsidRPr="00E41470">
              <w:rPr>
                <w:rFonts w:ascii="Verdana" w:eastAsia="Arial Unicode MS" w:hAnsi="Verdana" w:cs="Arial Unicode MS"/>
                <w:bCs/>
                <w:lang w:eastAsia="fr-FR"/>
              </w:rPr>
              <w:t>(den podpisu je dnem účinnosti)</w:t>
            </w:r>
          </w:p>
        </w:tc>
      </w:tr>
      <w:tr w:rsidR="007B22ED" w:rsidRPr="000B5E28" w14:paraId="5D6CECF8" w14:textId="77777777" w:rsidTr="007B22ED">
        <w:trPr>
          <w:trHeight w:val="1164"/>
        </w:trPr>
        <w:tc>
          <w:tcPr>
            <w:tcW w:w="8472" w:type="dxa"/>
          </w:tcPr>
          <w:p w14:paraId="19D5E788" w14:textId="77777777" w:rsidR="007B22ED" w:rsidRPr="00E41470" w:rsidRDefault="007B22ED" w:rsidP="007B22ED">
            <w:pPr>
              <w:spacing w:after="0" w:line="276" w:lineRule="auto"/>
              <w:jc w:val="both"/>
              <w:rPr>
                <w:rFonts w:ascii="Verdana" w:eastAsia="Arial Unicode MS" w:hAnsi="Verdana" w:cs="Arial Unicode MS"/>
                <w:lang w:eastAsia="fr-FR"/>
              </w:rPr>
            </w:pPr>
          </w:p>
          <w:p w14:paraId="3E201AA2" w14:textId="77777777" w:rsidR="007B22ED" w:rsidRPr="00E41470" w:rsidRDefault="007B22ED" w:rsidP="007B22ED">
            <w:pPr>
              <w:spacing w:after="0" w:line="276" w:lineRule="auto"/>
              <w:jc w:val="both"/>
              <w:rPr>
                <w:rFonts w:ascii="Verdana" w:eastAsia="Arial Unicode MS" w:hAnsi="Verdana" w:cs="Arial Unicode MS"/>
                <w:lang w:eastAsia="fr-FR"/>
              </w:rPr>
            </w:pPr>
          </w:p>
          <w:p w14:paraId="70AA901A" w14:textId="77777777" w:rsidR="007B22ED" w:rsidRPr="00E41470" w:rsidRDefault="007B22ED" w:rsidP="007B22ED">
            <w:p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Podpis: ……………………………………</w:t>
            </w:r>
          </w:p>
          <w:p w14:paraId="5A673678" w14:textId="77777777" w:rsidR="007B22ED" w:rsidRPr="00E41470" w:rsidRDefault="007B22ED" w:rsidP="007B22ED">
            <w:pPr>
              <w:spacing w:after="0" w:line="276" w:lineRule="auto"/>
              <w:jc w:val="both"/>
              <w:rPr>
                <w:rFonts w:ascii="Verdana" w:eastAsia="Arial Unicode MS" w:hAnsi="Verdana" w:cs="Arial Unicode MS"/>
                <w:lang w:eastAsia="fr-FR"/>
              </w:rPr>
            </w:pPr>
          </w:p>
          <w:p w14:paraId="44A191B4" w14:textId="77777777" w:rsidR="007B22ED" w:rsidRPr="00E41470" w:rsidRDefault="007B22ED" w:rsidP="007B22ED">
            <w:pPr>
              <w:spacing w:after="0" w:line="276" w:lineRule="auto"/>
              <w:jc w:val="both"/>
              <w:rPr>
                <w:rFonts w:ascii="Verdana" w:eastAsia="Arial Unicode MS" w:hAnsi="Verdana" w:cs="Arial Unicode MS"/>
                <w:lang w:eastAsia="fr-FR"/>
              </w:rPr>
            </w:pPr>
          </w:p>
          <w:p w14:paraId="055F86C1" w14:textId="77777777" w:rsidR="007B22ED" w:rsidRPr="00E41470" w:rsidRDefault="007B22ED" w:rsidP="007B22ED">
            <w:p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Jméno: ……………………………………</w:t>
            </w:r>
          </w:p>
          <w:p w14:paraId="3CC13DDB" w14:textId="77777777" w:rsidR="007B22ED" w:rsidRPr="00E41470" w:rsidRDefault="007B22ED" w:rsidP="007B22ED">
            <w:pPr>
              <w:spacing w:after="0" w:line="276" w:lineRule="auto"/>
              <w:jc w:val="both"/>
              <w:rPr>
                <w:rFonts w:ascii="Verdana" w:eastAsia="Arial Unicode MS" w:hAnsi="Verdana" w:cs="Arial Unicode MS"/>
                <w:lang w:eastAsia="fr-FR"/>
              </w:rPr>
            </w:pPr>
          </w:p>
          <w:p w14:paraId="5C6EC6AF" w14:textId="77777777" w:rsidR="007B22ED" w:rsidRPr="00E41470" w:rsidRDefault="007B22ED" w:rsidP="007B22ED">
            <w:pPr>
              <w:spacing w:after="0" w:line="276" w:lineRule="auto"/>
              <w:jc w:val="both"/>
              <w:rPr>
                <w:rFonts w:ascii="Verdana" w:eastAsia="Arial Unicode MS" w:hAnsi="Verdana" w:cs="Arial Unicode MS"/>
                <w:lang w:eastAsia="fr-FR"/>
              </w:rPr>
            </w:pPr>
          </w:p>
          <w:p w14:paraId="20C91665" w14:textId="77777777" w:rsidR="007B22ED" w:rsidRPr="00E41470" w:rsidRDefault="007B22ED" w:rsidP="007B22ED">
            <w:pPr>
              <w:spacing w:after="0" w:line="276" w:lineRule="auto"/>
              <w:jc w:val="both"/>
              <w:rPr>
                <w:rFonts w:ascii="Verdana" w:eastAsia="Arial Unicode MS" w:hAnsi="Verdana" w:cs="Arial Unicode MS"/>
                <w:lang w:eastAsia="fr-FR"/>
              </w:rPr>
            </w:pPr>
            <w:r w:rsidRPr="00E41470">
              <w:rPr>
                <w:rFonts w:ascii="Verdana" w:eastAsia="Arial Unicode MS" w:hAnsi="Verdana" w:cs="Arial Unicode MS"/>
                <w:lang w:eastAsia="fr-FR"/>
              </w:rPr>
              <w:t>Pozice:………………………………………</w:t>
            </w:r>
          </w:p>
        </w:tc>
      </w:tr>
      <w:tr w:rsidR="007B22ED" w:rsidRPr="000B5E28" w14:paraId="410ACB72" w14:textId="77777777" w:rsidTr="007B22ED">
        <w:trPr>
          <w:trHeight w:val="1164"/>
        </w:trPr>
        <w:tc>
          <w:tcPr>
            <w:tcW w:w="8472" w:type="dxa"/>
          </w:tcPr>
          <w:p w14:paraId="36CBBC7D" w14:textId="77777777" w:rsidR="007B22ED" w:rsidRPr="00E41470" w:rsidRDefault="007B22ED" w:rsidP="007B22ED">
            <w:pPr>
              <w:spacing w:after="0" w:line="276" w:lineRule="auto"/>
              <w:jc w:val="both"/>
              <w:rPr>
                <w:rFonts w:ascii="Verdana" w:eastAsia="Arial Unicode MS" w:hAnsi="Verdana" w:cs="Arial Unicode MS"/>
                <w:lang w:eastAsia="fr-FR"/>
              </w:rPr>
            </w:pPr>
          </w:p>
        </w:tc>
      </w:tr>
    </w:tbl>
    <w:p w14:paraId="562BAB8E" w14:textId="77777777" w:rsidR="007B22ED" w:rsidRPr="00E41470" w:rsidRDefault="007B22ED" w:rsidP="007B22ED">
      <w:pPr>
        <w:tabs>
          <w:tab w:val="left" w:pos="864"/>
          <w:tab w:val="left" w:pos="1728"/>
          <w:tab w:val="left" w:pos="2592"/>
          <w:tab w:val="left" w:pos="4608"/>
        </w:tabs>
        <w:spacing w:after="0" w:line="276" w:lineRule="auto"/>
        <w:jc w:val="both"/>
        <w:rPr>
          <w:rFonts w:ascii="Verdana" w:eastAsia="Arial Unicode MS" w:hAnsi="Verdana" w:cs="Arial Unicode MS"/>
          <w:b/>
          <w:u w:val="single"/>
          <w:lang w:eastAsia="fr-FR"/>
        </w:rPr>
      </w:pPr>
    </w:p>
    <w:p w14:paraId="0935172D" w14:textId="77777777" w:rsidR="0044381B" w:rsidRPr="00E41470" w:rsidRDefault="007B22ED" w:rsidP="007B22ED">
      <w:pPr>
        <w:tabs>
          <w:tab w:val="left" w:pos="864"/>
          <w:tab w:val="left" w:pos="1728"/>
          <w:tab w:val="left" w:pos="2592"/>
          <w:tab w:val="left" w:pos="4608"/>
        </w:tabs>
        <w:spacing w:after="0" w:line="276" w:lineRule="auto"/>
        <w:jc w:val="both"/>
        <w:rPr>
          <w:rFonts w:ascii="Verdana" w:eastAsia="Arial Unicode MS" w:hAnsi="Verdana" w:cs="Arial Unicode MS"/>
          <w:b/>
          <w:u w:val="single"/>
          <w:lang w:eastAsia="fr-FR"/>
        </w:rPr>
      </w:pPr>
      <w:r w:rsidRPr="00E41470">
        <w:rPr>
          <w:rFonts w:ascii="Verdana" w:eastAsia="Arial Unicode MS" w:hAnsi="Verdana" w:cs="Arial Unicode MS"/>
          <w:b/>
          <w:u w:val="single"/>
          <w:lang w:eastAsia="fr-FR"/>
        </w:rPr>
        <w:br w:type="page"/>
      </w:r>
    </w:p>
    <w:p w14:paraId="739C426F" w14:textId="59EA7E2C" w:rsidR="004D36B9" w:rsidRPr="00E41470" w:rsidRDefault="0044381B" w:rsidP="00E41470">
      <w:pPr>
        <w:pStyle w:val="Nadpisbezsl1-1"/>
        <w:jc w:val="both"/>
        <w:rPr>
          <w:rFonts w:ascii="Verdana" w:hAnsi="Verdana" w:cs="Calibri"/>
        </w:rPr>
      </w:pPr>
      <w:r w:rsidRPr="00E41470">
        <w:rPr>
          <w:rFonts w:ascii="Verdana" w:hAnsi="Verdana" w:cs="Calibri"/>
        </w:rPr>
        <w:lastRenderedPageBreak/>
        <w:t>PŘÍLOHA Č</w:t>
      </w:r>
      <w:r w:rsidR="00794AAA">
        <w:rPr>
          <w:rFonts w:ascii="Verdana" w:hAnsi="Verdana" w:cs="Calibri"/>
        </w:rPr>
        <w:t xml:space="preserve">. </w:t>
      </w:r>
      <w:r w:rsidRPr="00E41470">
        <w:rPr>
          <w:rFonts w:ascii="Verdana" w:hAnsi="Verdana" w:cs="Calibri"/>
        </w:rPr>
        <w:t>10</w:t>
      </w:r>
    </w:p>
    <w:p w14:paraId="3B54F90D" w14:textId="77777777" w:rsidR="004D36B9" w:rsidRPr="00E41470" w:rsidRDefault="004D36B9" w:rsidP="004D36B9">
      <w:pPr>
        <w:tabs>
          <w:tab w:val="left" w:pos="864"/>
          <w:tab w:val="left" w:pos="1728"/>
          <w:tab w:val="left" w:pos="2592"/>
          <w:tab w:val="left" w:pos="4608"/>
        </w:tabs>
        <w:spacing w:after="0" w:line="276" w:lineRule="auto"/>
        <w:jc w:val="both"/>
        <w:rPr>
          <w:rFonts w:ascii="Verdana" w:hAnsi="Verdana"/>
        </w:rPr>
      </w:pPr>
    </w:p>
    <w:p w14:paraId="799F538A" w14:textId="652025D4" w:rsidR="004D36B9" w:rsidRPr="00E41470" w:rsidRDefault="004D36B9" w:rsidP="00901BB9">
      <w:pPr>
        <w:tabs>
          <w:tab w:val="left" w:pos="864"/>
          <w:tab w:val="left" w:pos="1728"/>
          <w:tab w:val="left" w:pos="2592"/>
          <w:tab w:val="left" w:pos="4608"/>
        </w:tabs>
        <w:spacing w:before="120" w:after="0" w:line="240" w:lineRule="auto"/>
        <w:jc w:val="both"/>
        <w:rPr>
          <w:rFonts w:ascii="Verdana" w:hAnsi="Verdana"/>
          <w:b/>
          <w:bCs/>
        </w:rPr>
      </w:pPr>
      <w:r w:rsidRPr="00E41470">
        <w:rPr>
          <w:rFonts w:ascii="Verdana" w:hAnsi="Verdana"/>
          <w:b/>
          <w:bCs/>
        </w:rPr>
        <w:t xml:space="preserve">Podrobná specifikace předmětu </w:t>
      </w:r>
      <w:bookmarkStart w:id="55" w:name="_Hlk133216883"/>
      <w:r w:rsidR="0043562D" w:rsidRPr="009A32A9">
        <w:rPr>
          <w:rFonts w:ascii="Verdana" w:hAnsi="Verdana"/>
          <w:b/>
          <w:bCs/>
        </w:rPr>
        <w:t>komunikace</w:t>
      </w:r>
    </w:p>
    <w:bookmarkEnd w:id="55"/>
    <w:p w14:paraId="124134F5" w14:textId="193BACF2" w:rsidR="0044381B" w:rsidRPr="00E41470" w:rsidRDefault="0044381B" w:rsidP="00901BB9">
      <w:pPr>
        <w:spacing w:before="120" w:after="0" w:line="240" w:lineRule="auto"/>
        <w:jc w:val="both"/>
        <w:rPr>
          <w:rFonts w:ascii="Verdana" w:hAnsi="Verdana" w:cstheme="minorHAnsi"/>
          <w:b/>
        </w:rPr>
      </w:pPr>
      <w:r w:rsidRPr="00E41470">
        <w:rPr>
          <w:rFonts w:ascii="Verdana" w:hAnsi="Verdana" w:cstheme="minorHAnsi"/>
        </w:rPr>
        <w:t xml:space="preserve">Výstavba VRT pro Českou republiku znamená </w:t>
      </w:r>
      <w:r w:rsidRPr="00E41470">
        <w:rPr>
          <w:rFonts w:ascii="Verdana" w:hAnsi="Verdana" w:cstheme="minorHAnsi"/>
          <w:b/>
          <w:bCs/>
        </w:rPr>
        <w:t>jeden z</w:t>
      </w:r>
      <w:r w:rsidR="00501F10">
        <w:rPr>
          <w:rFonts w:ascii="Verdana" w:hAnsi="Verdana" w:cstheme="minorHAnsi"/>
          <w:b/>
          <w:bCs/>
        </w:rPr>
        <w:t> </w:t>
      </w:r>
      <w:r w:rsidRPr="00E41470">
        <w:rPr>
          <w:rFonts w:ascii="Verdana" w:hAnsi="Verdana" w:cstheme="minorHAnsi"/>
          <w:b/>
          <w:bCs/>
        </w:rPr>
        <w:t>klíčových dopravních projektů</w:t>
      </w:r>
      <w:r w:rsidRPr="00E41470">
        <w:rPr>
          <w:rFonts w:ascii="Verdana" w:hAnsi="Verdana" w:cstheme="minorHAnsi"/>
        </w:rPr>
        <w:t xml:space="preserve">. Povede ke </w:t>
      </w:r>
      <w:r w:rsidRPr="00E41470">
        <w:rPr>
          <w:rFonts w:ascii="Verdana" w:hAnsi="Verdana" w:cstheme="minorHAnsi"/>
          <w:b/>
          <w:bCs/>
        </w:rPr>
        <w:t>zlepšení kvality dopravní infrastruktury</w:t>
      </w:r>
      <w:r w:rsidRPr="00E41470">
        <w:rPr>
          <w:rFonts w:ascii="Verdana" w:hAnsi="Verdana" w:cstheme="minorHAnsi"/>
        </w:rPr>
        <w:t xml:space="preserve"> a tím i života v</w:t>
      </w:r>
      <w:r w:rsidR="00501F10">
        <w:rPr>
          <w:rFonts w:ascii="Verdana" w:hAnsi="Verdana" w:cstheme="minorHAnsi"/>
        </w:rPr>
        <w:t> </w:t>
      </w:r>
      <w:r w:rsidRPr="00E41470">
        <w:rPr>
          <w:rFonts w:ascii="Verdana" w:hAnsi="Verdana" w:cstheme="minorHAnsi"/>
        </w:rPr>
        <w:t xml:space="preserve">regionech. Soustava VRT </w:t>
      </w:r>
      <w:r w:rsidRPr="00E41470">
        <w:rPr>
          <w:rFonts w:ascii="Verdana" w:hAnsi="Verdana" w:cstheme="minorHAnsi"/>
          <w:b/>
          <w:bCs/>
        </w:rPr>
        <w:t xml:space="preserve">zmenšuje vzdálenosti </w:t>
      </w:r>
      <w:r w:rsidRPr="00E41470">
        <w:rPr>
          <w:rFonts w:ascii="Verdana" w:hAnsi="Verdana" w:cstheme="minorHAnsi"/>
        </w:rPr>
        <w:t>mezi regiony a vytv</w:t>
      </w:r>
      <w:r w:rsidR="004D36B9" w:rsidRPr="00E41470">
        <w:rPr>
          <w:rFonts w:ascii="Verdana" w:hAnsi="Verdana" w:cstheme="minorHAnsi"/>
        </w:rPr>
        <w:t>á</w:t>
      </w:r>
      <w:r w:rsidRPr="00E41470">
        <w:rPr>
          <w:rFonts w:ascii="Verdana" w:hAnsi="Verdana" w:cstheme="minorHAnsi"/>
        </w:rPr>
        <w:t>ří novou architekturu vzájemně provázané mobility jejich obyvatel. Vysokorychlostní železnice je však jen jednou ze součástí celého projektu. Jedná se totiž o komplexní projekt, na který je nutné navázat mnoho dalších podstatných součástí, jako je vozový park, organizace dopravy, řešení údržby, personalistika a</w:t>
      </w:r>
      <w:r w:rsidR="004D36B9" w:rsidRPr="00E41470">
        <w:rPr>
          <w:rFonts w:ascii="Verdana" w:hAnsi="Verdana" w:cstheme="minorHAnsi"/>
        </w:rPr>
        <w:t> </w:t>
      </w:r>
      <w:r w:rsidRPr="00E41470">
        <w:rPr>
          <w:rFonts w:ascii="Verdana" w:hAnsi="Verdana" w:cstheme="minorHAnsi"/>
        </w:rPr>
        <w:t>podobně. Jen tak může fungovat jako celek.</w:t>
      </w:r>
    </w:p>
    <w:p w14:paraId="6A996927" w14:textId="7C7096C1"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Vysokorychlostní železnice v</w:t>
      </w:r>
      <w:r w:rsidR="00501F10">
        <w:rPr>
          <w:rFonts w:ascii="Verdana" w:hAnsi="Verdana" w:cstheme="minorHAnsi"/>
        </w:rPr>
        <w:t> </w:t>
      </w:r>
      <w:r w:rsidRPr="00E41470">
        <w:rPr>
          <w:rFonts w:ascii="Verdana" w:hAnsi="Verdana" w:cstheme="minorHAnsi"/>
        </w:rPr>
        <w:t>České republice bude provozována v</w:t>
      </w:r>
      <w:r w:rsidR="00501F10">
        <w:rPr>
          <w:rFonts w:ascii="Verdana" w:hAnsi="Verdana" w:cstheme="minorHAnsi"/>
        </w:rPr>
        <w:t> </w:t>
      </w:r>
      <w:r w:rsidRPr="00E41470">
        <w:rPr>
          <w:rFonts w:ascii="Verdana" w:hAnsi="Verdana" w:cstheme="minorHAnsi"/>
        </w:rPr>
        <w:t>systému Rychlých spojení (RS). Jde o provozně-infrastrukturní systém rychlé železnice, který zahrnuje kromě novostaveb vysokorychlostních tratí, modernizovaných konvenčních tratí s</w:t>
      </w:r>
      <w:r w:rsidR="00501F10">
        <w:rPr>
          <w:rFonts w:ascii="Verdana" w:hAnsi="Verdana" w:cstheme="minorHAnsi"/>
        </w:rPr>
        <w:t> </w:t>
      </w:r>
      <w:r w:rsidRPr="00E41470">
        <w:rPr>
          <w:rFonts w:ascii="Verdana" w:hAnsi="Verdana" w:cstheme="minorHAnsi"/>
        </w:rPr>
        <w:t>vysokorychlostními parametry a</w:t>
      </w:r>
      <w:r w:rsidR="004D36B9" w:rsidRPr="00E41470">
        <w:rPr>
          <w:rFonts w:ascii="Verdana" w:hAnsi="Verdana" w:cstheme="minorHAnsi"/>
        </w:rPr>
        <w:t> </w:t>
      </w:r>
      <w:r w:rsidRPr="00E41470">
        <w:rPr>
          <w:rFonts w:ascii="Verdana" w:hAnsi="Verdana" w:cstheme="minorHAnsi"/>
        </w:rPr>
        <w:t>dalších modernizovaných tratí také odpovídající vozový park a provozní koncept. Navrhován je systém expresních vlaků, které v</w:t>
      </w:r>
      <w:r w:rsidR="00501F10">
        <w:rPr>
          <w:rFonts w:ascii="Verdana" w:hAnsi="Verdana" w:cstheme="minorHAnsi"/>
        </w:rPr>
        <w:t> </w:t>
      </w:r>
      <w:r w:rsidRPr="00E41470">
        <w:rPr>
          <w:rFonts w:ascii="Verdana" w:hAnsi="Verdana" w:cstheme="minorHAnsi"/>
        </w:rPr>
        <w:t>části své trasy využijí VRT a v</w:t>
      </w:r>
      <w:r w:rsidR="00501F10">
        <w:rPr>
          <w:rFonts w:ascii="Verdana" w:hAnsi="Verdana" w:cstheme="minorHAnsi"/>
        </w:rPr>
        <w:t> </w:t>
      </w:r>
      <w:r w:rsidRPr="00E41470">
        <w:rPr>
          <w:rFonts w:ascii="Verdana" w:hAnsi="Verdana" w:cstheme="minorHAnsi"/>
        </w:rPr>
        <w:t>části běžnou (konvenční) trať. Je to možné díky zpětné kompatibilitě mezi vysokorychlostní a běžnou železnicí. Vysokorychlostní vlak se objeví i mimo VRT a bude tak sloužit významné části obyvatel země. Projekt počítá s</w:t>
      </w:r>
      <w:r w:rsidR="00501F10">
        <w:rPr>
          <w:rFonts w:ascii="Verdana" w:hAnsi="Verdana" w:cstheme="minorHAnsi"/>
        </w:rPr>
        <w:t> </w:t>
      </w:r>
      <w:r w:rsidRPr="00E41470">
        <w:rPr>
          <w:rFonts w:ascii="Verdana" w:hAnsi="Verdana" w:cstheme="minorHAnsi"/>
        </w:rPr>
        <w:t>provozem vysokorychlostních vlakových linek ve velmi rychlé expresní vrstvě (vlaky pojedou pouze po VRT a spojí největší česká, resp. středoevropská města) i v</w:t>
      </w:r>
      <w:r w:rsidR="00501F10">
        <w:rPr>
          <w:rFonts w:ascii="Verdana" w:hAnsi="Verdana" w:cstheme="minorHAnsi"/>
        </w:rPr>
        <w:t> </w:t>
      </w:r>
      <w:r w:rsidRPr="00E41470">
        <w:rPr>
          <w:rFonts w:ascii="Verdana" w:hAnsi="Verdana" w:cstheme="minorHAnsi"/>
        </w:rPr>
        <w:t>pomalejší vrstvě (vlaky absolvují úsek cesty po VRT a sjedou z</w:t>
      </w:r>
      <w:r w:rsidR="00501F10">
        <w:rPr>
          <w:rFonts w:ascii="Verdana" w:hAnsi="Verdana" w:cstheme="minorHAnsi"/>
        </w:rPr>
        <w:t> </w:t>
      </w:r>
      <w:r w:rsidRPr="00E41470">
        <w:rPr>
          <w:rFonts w:ascii="Verdana" w:hAnsi="Verdana" w:cstheme="minorHAnsi"/>
        </w:rPr>
        <w:t>ní na stávající železniční síť do regionů) Plošně tak obslouží celé území ČR.</w:t>
      </w:r>
    </w:p>
    <w:p w14:paraId="05D43B87" w14:textId="45152003"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Přípravu systému Rychlých spojení schválila vláda České republiky usnesením č. 389 o Programu rozvoje rychlých železničních spojení v</w:t>
      </w:r>
      <w:r w:rsidR="00501F10">
        <w:rPr>
          <w:rFonts w:ascii="Verdana" w:hAnsi="Verdana" w:cstheme="minorHAnsi"/>
        </w:rPr>
        <w:t> </w:t>
      </w:r>
      <w:r w:rsidRPr="00E41470">
        <w:rPr>
          <w:rFonts w:ascii="Verdana" w:hAnsi="Verdana" w:cstheme="minorHAnsi"/>
        </w:rPr>
        <w:t>České republice z</w:t>
      </w:r>
      <w:r w:rsidR="00501F10">
        <w:rPr>
          <w:rFonts w:ascii="Verdana" w:hAnsi="Verdana" w:cstheme="minorHAnsi"/>
        </w:rPr>
        <w:t> </w:t>
      </w:r>
      <w:r w:rsidRPr="00E41470">
        <w:rPr>
          <w:rFonts w:ascii="Verdana" w:hAnsi="Verdana" w:cstheme="minorHAnsi"/>
        </w:rPr>
        <w:t>22. května 2017. Správa železnic tak byla z</w:t>
      </w:r>
      <w:r w:rsidR="00501F10">
        <w:rPr>
          <w:rFonts w:ascii="Verdana" w:hAnsi="Verdana" w:cstheme="minorHAnsi"/>
        </w:rPr>
        <w:t> </w:t>
      </w:r>
      <w:r w:rsidRPr="00E41470">
        <w:rPr>
          <w:rFonts w:ascii="Verdana" w:hAnsi="Verdana" w:cstheme="minorHAnsi"/>
        </w:rPr>
        <w:t>pozice manažera železniční infrastruktury pověřena mj. výstavbou nových VRT a pro uskutečnění tohoto cíle intenzivně provádí všechny potřebné kroky. Vysokorychlostní tratě (VRT) jsou klíčovým prvkem Rychlých spojení. Jsou součástí transevropské dopravní sítě (TEN-T) a odrážejí poptávku po dopravě vzniklou kvůli sbližování evropských zemí a jejich ekonomik. Vysokorychlostní vlak se stane nejrychlejším dopravním prostředkem pro pravidelné dojíždění za prací a do škol, na obchodní cesty nebo pro cestování za zábavou či na dovolenou.</w:t>
      </w:r>
    </w:p>
    <w:p w14:paraId="39FC6430" w14:textId="77777777" w:rsidR="0044381B" w:rsidRPr="00E41470" w:rsidRDefault="0044381B" w:rsidP="00901BB9">
      <w:pPr>
        <w:pStyle w:val="Odstavecseseznamem"/>
        <w:numPr>
          <w:ilvl w:val="0"/>
          <w:numId w:val="41"/>
        </w:numPr>
        <w:spacing w:before="120" w:after="0" w:line="240" w:lineRule="auto"/>
        <w:contextualSpacing w:val="0"/>
        <w:jc w:val="both"/>
        <w:rPr>
          <w:rFonts w:ascii="Verdana" w:hAnsi="Verdana" w:cstheme="minorHAnsi"/>
          <w:b/>
        </w:rPr>
      </w:pPr>
      <w:proofErr w:type="gramStart"/>
      <w:r w:rsidRPr="00E41470">
        <w:rPr>
          <w:rFonts w:ascii="Verdana" w:hAnsi="Verdana" w:cstheme="minorHAnsi"/>
        </w:rPr>
        <w:t>Zadavatel poptává</w:t>
      </w:r>
      <w:proofErr w:type="gramEnd"/>
      <w:r w:rsidRPr="00E41470">
        <w:rPr>
          <w:rFonts w:ascii="Verdana" w:hAnsi="Verdana" w:cstheme="minorHAnsi"/>
        </w:rPr>
        <w:t xml:space="preserve"> komunikační podporu na tyto části projektu: </w:t>
      </w:r>
      <w:r w:rsidRPr="00E41470">
        <w:rPr>
          <w:rFonts w:ascii="Verdana" w:hAnsi="Verdana" w:cstheme="minorHAnsi"/>
          <w:b/>
        </w:rPr>
        <w:t>RS 1 VRT Praha – Brno – Ostrava (s pokračováním do Polska) a RS 2 VRT Brno – Rakvice (s pokračováním na státní hranice se Slovenskem a Rakouskem)</w:t>
      </w:r>
    </w:p>
    <w:p w14:paraId="229C5D7B" w14:textId="5679DD58"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Vysokorychlostní </w:t>
      </w:r>
      <w:r w:rsidR="004D36B9" w:rsidRPr="00E41470">
        <w:rPr>
          <w:rFonts w:ascii="Verdana" w:hAnsi="Verdana" w:cstheme="minorHAnsi"/>
        </w:rPr>
        <w:t xml:space="preserve">trať </w:t>
      </w:r>
      <w:r w:rsidRPr="00E41470">
        <w:rPr>
          <w:rFonts w:ascii="Verdana" w:hAnsi="Verdana" w:cstheme="minorHAnsi"/>
        </w:rPr>
        <w:t>Praha – Brno – Ostrava s</w:t>
      </w:r>
      <w:r w:rsidR="00501F10">
        <w:rPr>
          <w:rFonts w:ascii="Verdana" w:hAnsi="Verdana" w:cstheme="minorHAnsi"/>
        </w:rPr>
        <w:t> </w:t>
      </w:r>
      <w:r w:rsidRPr="00E41470">
        <w:rPr>
          <w:rFonts w:ascii="Verdana" w:hAnsi="Verdana" w:cstheme="minorHAnsi"/>
        </w:rPr>
        <w:t xml:space="preserve">odbočením ve směru Břeclav se stane páteří středoevropské sítě rychlé železniční dopravy. Propojí hlavní města zemí Visegrádské skupiny </w:t>
      </w:r>
      <w:r w:rsidR="00501F10">
        <w:rPr>
          <w:rFonts w:ascii="Verdana" w:hAnsi="Verdana" w:cstheme="minorHAnsi"/>
        </w:rPr>
        <w:br/>
      </w:r>
      <w:r w:rsidRPr="00E41470">
        <w:rPr>
          <w:rFonts w:ascii="Verdana" w:hAnsi="Verdana" w:cstheme="minorHAnsi"/>
        </w:rPr>
        <w:t xml:space="preserve">a naváže na připravované projekty v Německu a Rakousku. Trasa je rozdělená do dvou ramen (RS 1 a RS 2), která se skládají z dílčích úseků. </w:t>
      </w:r>
    </w:p>
    <w:p w14:paraId="63BAFB91" w14:textId="18391A51" w:rsidR="0044381B" w:rsidRPr="00E41470" w:rsidRDefault="0044381B" w:rsidP="00901BB9">
      <w:pPr>
        <w:autoSpaceDE w:val="0"/>
        <w:autoSpaceDN w:val="0"/>
        <w:adjustRightInd w:val="0"/>
        <w:spacing w:before="120" w:after="0" w:line="240" w:lineRule="auto"/>
        <w:jc w:val="both"/>
        <w:rPr>
          <w:rFonts w:ascii="Verdana" w:hAnsi="Verdana" w:cstheme="minorHAnsi"/>
        </w:rPr>
      </w:pPr>
      <w:r w:rsidRPr="00E41470">
        <w:rPr>
          <w:rFonts w:ascii="Verdana" w:hAnsi="Verdana" w:cstheme="minorHAnsi"/>
        </w:rPr>
        <w:t>Mezi Prahou a Brnem se postaví zcela nová vysokorychlostní trať v délce přes 200 km, která zkrátí cestovní dobu mezi těmito dvěma městy na méně než hodinu a na její trase budou moci cestující využít terminály Praha-východ</w:t>
      </w:r>
      <w:r w:rsidR="004D36B9" w:rsidRPr="00E41470">
        <w:rPr>
          <w:rFonts w:ascii="Verdana" w:hAnsi="Verdana" w:cstheme="minorHAnsi"/>
        </w:rPr>
        <w:t xml:space="preserve"> VRT</w:t>
      </w:r>
      <w:r w:rsidRPr="00E41470">
        <w:rPr>
          <w:rFonts w:ascii="Verdana" w:hAnsi="Verdana" w:cstheme="minorHAnsi"/>
        </w:rPr>
        <w:t xml:space="preserve">, </w:t>
      </w:r>
      <w:r w:rsidR="004D36B9" w:rsidRPr="00E41470">
        <w:rPr>
          <w:rFonts w:ascii="Verdana" w:hAnsi="Verdana" w:cstheme="minorHAnsi"/>
        </w:rPr>
        <w:t>Vysočina VRT</w:t>
      </w:r>
      <w:r w:rsidRPr="00E41470">
        <w:rPr>
          <w:rFonts w:ascii="Verdana" w:hAnsi="Verdana" w:cstheme="minorHAnsi"/>
        </w:rPr>
        <w:t xml:space="preserve">, </w:t>
      </w:r>
      <w:r w:rsidR="004D36B9" w:rsidRPr="00E41470">
        <w:rPr>
          <w:rFonts w:ascii="Verdana" w:hAnsi="Verdana" w:cstheme="minorHAnsi"/>
        </w:rPr>
        <w:t xml:space="preserve">zastávku </w:t>
      </w:r>
      <w:r w:rsidRPr="00E41470">
        <w:rPr>
          <w:rFonts w:ascii="Verdana" w:hAnsi="Verdana" w:cstheme="minorHAnsi"/>
        </w:rPr>
        <w:t xml:space="preserve">Velká Bíteš a </w:t>
      </w:r>
      <w:r w:rsidR="004D36B9" w:rsidRPr="00E41470">
        <w:rPr>
          <w:rFonts w:ascii="Verdana" w:hAnsi="Verdana" w:cstheme="minorHAnsi"/>
        </w:rPr>
        <w:t>term</w:t>
      </w:r>
      <w:r w:rsidR="00902372" w:rsidRPr="00E41470">
        <w:rPr>
          <w:rFonts w:ascii="Verdana" w:hAnsi="Verdana" w:cstheme="minorHAnsi"/>
        </w:rPr>
        <w:t>i</w:t>
      </w:r>
      <w:r w:rsidR="004D36B9" w:rsidRPr="00E41470">
        <w:rPr>
          <w:rFonts w:ascii="Verdana" w:hAnsi="Verdana" w:cstheme="minorHAnsi"/>
        </w:rPr>
        <w:t xml:space="preserve">nál </w:t>
      </w:r>
      <w:r w:rsidRPr="00E41470">
        <w:rPr>
          <w:rFonts w:ascii="Verdana" w:hAnsi="Verdana" w:cstheme="minorHAnsi"/>
        </w:rPr>
        <w:t xml:space="preserve">Brno-Vídeňská. </w:t>
      </w:r>
    </w:p>
    <w:p w14:paraId="1751D93F" w14:textId="77777777" w:rsidR="0044381B" w:rsidRPr="00E41470" w:rsidRDefault="0044381B" w:rsidP="00901BB9">
      <w:pPr>
        <w:autoSpaceDE w:val="0"/>
        <w:autoSpaceDN w:val="0"/>
        <w:adjustRightInd w:val="0"/>
        <w:spacing w:before="120" w:after="0" w:line="240" w:lineRule="auto"/>
        <w:jc w:val="both"/>
        <w:rPr>
          <w:rFonts w:ascii="Verdana" w:hAnsi="Verdana" w:cstheme="minorHAnsi"/>
        </w:rPr>
      </w:pPr>
      <w:r w:rsidRPr="00E41470">
        <w:rPr>
          <w:rFonts w:ascii="Verdana" w:hAnsi="Verdana" w:cstheme="minorHAnsi"/>
        </w:rPr>
        <w:t xml:space="preserve">V úseku </w:t>
      </w:r>
      <w:r w:rsidRPr="00E41470">
        <w:rPr>
          <w:rFonts w:ascii="Verdana" w:hAnsi="Verdana" w:cstheme="minorHAnsi"/>
          <w:bCs/>
        </w:rPr>
        <w:t>Brno – Přerov</w:t>
      </w:r>
      <w:r w:rsidRPr="00E41470">
        <w:rPr>
          <w:rFonts w:ascii="Verdana" w:hAnsi="Verdana" w:cstheme="minorHAnsi"/>
        </w:rPr>
        <w:t xml:space="preserve"> se připravuje modernizace stávající tratě, která spočívá v její přestavbě na moderní dvoukolejnou elektrizovanou trať s rychlostí až 200 km/h s cestovní dobou Brno – Přerov cca 15 minut.</w:t>
      </w:r>
    </w:p>
    <w:p w14:paraId="3A080B1F" w14:textId="0E902489" w:rsidR="0044381B" w:rsidRPr="00E41470" w:rsidRDefault="0044381B" w:rsidP="00901BB9">
      <w:pPr>
        <w:autoSpaceDE w:val="0"/>
        <w:autoSpaceDN w:val="0"/>
        <w:adjustRightInd w:val="0"/>
        <w:spacing w:before="120" w:after="0" w:line="240" w:lineRule="auto"/>
        <w:jc w:val="both"/>
        <w:rPr>
          <w:rFonts w:ascii="Verdana" w:hAnsi="Verdana" w:cstheme="minorHAnsi"/>
        </w:rPr>
      </w:pPr>
      <w:r w:rsidRPr="00E41470">
        <w:rPr>
          <w:rFonts w:ascii="Verdana" w:hAnsi="Verdana" w:cstheme="minorHAnsi"/>
        </w:rPr>
        <w:t xml:space="preserve">V úseku Přerov – Ostrava se počítá s novostavbou vysokorychlostní tratě v délce přes 80 kilometrů s cestovními dobami mezi Přerovem a Ostravou v délce zhruba 15 minut a Olomoucí a Ostravou zhruba půl hodiny. </w:t>
      </w:r>
      <w:r w:rsidR="00902372" w:rsidRPr="00E41470">
        <w:rPr>
          <w:rFonts w:ascii="Verdana" w:hAnsi="Verdana" w:cstheme="minorHAnsi"/>
        </w:rPr>
        <w:t xml:space="preserve">Na trase bude nově zbudována stanice Hranice na Moravě. </w:t>
      </w:r>
      <w:r w:rsidRPr="00E41470">
        <w:rPr>
          <w:rFonts w:ascii="Verdana" w:hAnsi="Verdana" w:cstheme="minorHAnsi"/>
        </w:rPr>
        <w:t>V přípravě je také přeshraniční spojení Bohumín – Katowice ve spolupráci s Polskem.</w:t>
      </w:r>
      <w:r w:rsidRPr="00E41470">
        <w:rPr>
          <w:rFonts w:ascii="Verdana" w:hAnsi="Verdana" w:cstheme="minorHAnsi"/>
          <w:b/>
          <w:bCs/>
          <w:u w:val="single"/>
        </w:rPr>
        <w:t xml:space="preserve"> </w:t>
      </w:r>
    </w:p>
    <w:p w14:paraId="619F77CE" w14:textId="77777777"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Úsek Brno – Rakvice bude novostavba vysokorychlostní tratě v délce cca 40 km, která nabídne mimo jiné zvýšení kapacity úseku zatíženého příměstskou dopravou. Ve výhledu je prodloužení na hranice se Slovenskem a Rakouskem podle dohody se zahraničními partnery. </w:t>
      </w:r>
    </w:p>
    <w:p w14:paraId="24730279" w14:textId="77777777"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Kromě toho jsou v ČR připravovány stavby na úsecích:</w:t>
      </w:r>
    </w:p>
    <w:p w14:paraId="6B32B113" w14:textId="77777777" w:rsidR="0044381B" w:rsidRPr="00E41470" w:rsidRDefault="0044381B" w:rsidP="00901BB9">
      <w:pPr>
        <w:pStyle w:val="Odstavecseseznamem"/>
        <w:numPr>
          <w:ilvl w:val="0"/>
          <w:numId w:val="41"/>
        </w:numPr>
        <w:spacing w:before="120" w:after="0" w:line="240" w:lineRule="auto"/>
        <w:contextualSpacing w:val="0"/>
        <w:jc w:val="both"/>
        <w:rPr>
          <w:rFonts w:ascii="Verdana" w:hAnsi="Verdana" w:cstheme="minorHAnsi"/>
          <w:b/>
        </w:rPr>
      </w:pPr>
      <w:r w:rsidRPr="00E41470">
        <w:rPr>
          <w:rFonts w:ascii="Verdana" w:hAnsi="Verdana" w:cstheme="minorHAnsi"/>
          <w:b/>
        </w:rPr>
        <w:t xml:space="preserve">RS 4 VRT Praha – Ústí nad Labem – </w:t>
      </w:r>
      <w:proofErr w:type="spellStart"/>
      <w:r w:rsidRPr="00E41470">
        <w:rPr>
          <w:rFonts w:ascii="Verdana" w:hAnsi="Verdana" w:cstheme="minorHAnsi"/>
          <w:b/>
        </w:rPr>
        <w:t>Dresden</w:t>
      </w:r>
      <w:proofErr w:type="spellEnd"/>
    </w:p>
    <w:p w14:paraId="12C00CEF" w14:textId="77777777" w:rsidR="0044381B" w:rsidRPr="00E41470" w:rsidRDefault="0044381B" w:rsidP="00901BB9">
      <w:pPr>
        <w:pStyle w:val="Odstavecseseznamem"/>
        <w:numPr>
          <w:ilvl w:val="0"/>
          <w:numId w:val="41"/>
        </w:numPr>
        <w:spacing w:before="120" w:after="0" w:line="240" w:lineRule="auto"/>
        <w:contextualSpacing w:val="0"/>
        <w:jc w:val="both"/>
        <w:rPr>
          <w:rFonts w:ascii="Verdana" w:hAnsi="Verdana" w:cstheme="minorHAnsi"/>
          <w:b/>
        </w:rPr>
      </w:pPr>
      <w:r w:rsidRPr="00E41470">
        <w:rPr>
          <w:rFonts w:ascii="Verdana" w:hAnsi="Verdana" w:cstheme="minorHAnsi"/>
          <w:b/>
        </w:rPr>
        <w:t xml:space="preserve">RS 5 VRT Praha – Hradec Králové – </w:t>
      </w:r>
      <w:proofErr w:type="spellStart"/>
      <w:r w:rsidRPr="00E41470">
        <w:rPr>
          <w:rFonts w:ascii="Verdana" w:hAnsi="Verdana" w:cstheme="minorHAnsi"/>
          <w:b/>
        </w:rPr>
        <w:t>Wrocław</w:t>
      </w:r>
      <w:proofErr w:type="spellEnd"/>
    </w:p>
    <w:p w14:paraId="23914BAF" w14:textId="4AD66353" w:rsidR="0044381B" w:rsidRPr="00E41470" w:rsidRDefault="0044381B" w:rsidP="00901BB9">
      <w:pPr>
        <w:spacing w:before="120" w:after="0" w:line="240" w:lineRule="auto"/>
        <w:jc w:val="both"/>
        <w:rPr>
          <w:rFonts w:ascii="Verdana" w:hAnsi="Verdana" w:cstheme="minorHAnsi"/>
          <w:b/>
          <w:bCs/>
        </w:rPr>
      </w:pPr>
      <w:r w:rsidRPr="00E41470">
        <w:rPr>
          <w:rFonts w:ascii="Verdana" w:hAnsi="Verdana" w:cstheme="minorHAnsi"/>
          <w:b/>
          <w:bCs/>
        </w:rPr>
        <w:t>Hlavní benefity a společenské přínosy VRT v ČR jsou:</w:t>
      </w:r>
    </w:p>
    <w:p w14:paraId="1811380B" w14:textId="77777777" w:rsidR="0044381B" w:rsidRPr="00E41470" w:rsidRDefault="0044381B" w:rsidP="00901BB9">
      <w:pPr>
        <w:pStyle w:val="Odstavecseseznamem"/>
        <w:numPr>
          <w:ilvl w:val="0"/>
          <w:numId w:val="40"/>
        </w:numPr>
        <w:spacing w:before="120" w:after="0" w:line="240" w:lineRule="auto"/>
        <w:contextualSpacing w:val="0"/>
        <w:jc w:val="both"/>
        <w:rPr>
          <w:rFonts w:ascii="Verdana" w:hAnsi="Verdana" w:cstheme="minorHAnsi"/>
        </w:rPr>
      </w:pPr>
      <w:r w:rsidRPr="00E41470">
        <w:rPr>
          <w:rFonts w:ascii="Verdana" w:hAnsi="Verdana" w:cstheme="minorHAnsi"/>
          <w:b/>
        </w:rPr>
        <w:lastRenderedPageBreak/>
        <w:t xml:space="preserve">zvýšení mobility obyvatel </w:t>
      </w:r>
      <w:r w:rsidRPr="00E41470">
        <w:rPr>
          <w:rFonts w:ascii="Verdana" w:hAnsi="Verdana" w:cstheme="minorHAnsi"/>
          <w:bCs/>
        </w:rPr>
        <w:t>(</w:t>
      </w:r>
      <w:r w:rsidRPr="00E41470">
        <w:rPr>
          <w:rFonts w:ascii="Verdana" w:hAnsi="Verdana" w:cstheme="minorHAnsi"/>
        </w:rPr>
        <w:t>radikální zkrácení cestovních dob, posílení regionální dopravy na stávajících tratích, lepší dostupnost zaměstnání nebo vzdělání, kratší cesty za příbuznými a přáteli, lepší a pohodlnější podmínky pro turistické cesty v rámci ČR i do zahraničí)</w:t>
      </w:r>
    </w:p>
    <w:p w14:paraId="679FABB3" w14:textId="77777777" w:rsidR="0044381B" w:rsidRPr="00E41470" w:rsidRDefault="0044381B" w:rsidP="00901BB9">
      <w:pPr>
        <w:pStyle w:val="Odstavecseseznamem"/>
        <w:numPr>
          <w:ilvl w:val="0"/>
          <w:numId w:val="40"/>
        </w:numPr>
        <w:spacing w:before="120" w:after="0" w:line="240" w:lineRule="auto"/>
        <w:contextualSpacing w:val="0"/>
        <w:jc w:val="both"/>
        <w:rPr>
          <w:rFonts w:ascii="Verdana" w:hAnsi="Verdana" w:cstheme="minorHAnsi"/>
        </w:rPr>
      </w:pPr>
      <w:r w:rsidRPr="00E41470">
        <w:rPr>
          <w:rFonts w:ascii="Verdana" w:hAnsi="Verdana" w:cstheme="minorHAnsi"/>
          <w:b/>
        </w:rPr>
        <w:t xml:space="preserve">pozitivní vliv na životní prostředí </w:t>
      </w:r>
      <w:r w:rsidRPr="00E41470">
        <w:rPr>
          <w:rFonts w:ascii="Verdana" w:hAnsi="Verdana" w:cstheme="minorHAnsi"/>
          <w:bCs/>
        </w:rPr>
        <w:t>(</w:t>
      </w:r>
      <w:r w:rsidRPr="00E41470">
        <w:rPr>
          <w:rFonts w:ascii="Verdana" w:hAnsi="Verdana" w:cstheme="minorHAnsi"/>
        </w:rPr>
        <w:t>převedení osobní a nákladní dopravy ze silnic na železnice, nižší produkce oxidu uhličitého, snížení hlukové zátěže a vibrací v okolí dopravních tepen)</w:t>
      </w:r>
    </w:p>
    <w:p w14:paraId="738AEA96" w14:textId="77777777" w:rsidR="0044381B" w:rsidRPr="00E41470" w:rsidRDefault="0044381B" w:rsidP="00901BB9">
      <w:pPr>
        <w:pStyle w:val="Odstavecseseznamem"/>
        <w:numPr>
          <w:ilvl w:val="0"/>
          <w:numId w:val="40"/>
        </w:numPr>
        <w:spacing w:before="120" w:after="0" w:line="240" w:lineRule="auto"/>
        <w:contextualSpacing w:val="0"/>
        <w:jc w:val="both"/>
        <w:rPr>
          <w:rFonts w:ascii="Verdana" w:hAnsi="Verdana" w:cstheme="minorHAnsi"/>
        </w:rPr>
      </w:pPr>
      <w:r w:rsidRPr="00E41470">
        <w:rPr>
          <w:rFonts w:ascii="Verdana" w:hAnsi="Verdana" w:cstheme="minorHAnsi"/>
          <w:b/>
        </w:rPr>
        <w:t xml:space="preserve">podpora rozvoje ekonomiky </w:t>
      </w:r>
      <w:r w:rsidRPr="00E41470">
        <w:rPr>
          <w:rFonts w:ascii="Verdana" w:hAnsi="Verdana" w:cstheme="minorHAnsi"/>
          <w:bCs/>
        </w:rPr>
        <w:t>(</w:t>
      </w:r>
      <w:r w:rsidRPr="00E41470">
        <w:rPr>
          <w:rFonts w:ascii="Verdana" w:hAnsi="Verdana" w:cstheme="minorHAnsi"/>
        </w:rPr>
        <w:t>větší atraktivita regionů pro investory, zvýšení životní úrovně obyvatel díky výkonnější ekonomice)</w:t>
      </w:r>
    </w:p>
    <w:p w14:paraId="3356604C" w14:textId="77777777" w:rsidR="0044381B" w:rsidRPr="00E41470" w:rsidRDefault="0044381B" w:rsidP="00901BB9">
      <w:pPr>
        <w:pStyle w:val="Odstavecseseznamem"/>
        <w:numPr>
          <w:ilvl w:val="0"/>
          <w:numId w:val="40"/>
        </w:numPr>
        <w:spacing w:before="120" w:after="0" w:line="240" w:lineRule="auto"/>
        <w:contextualSpacing w:val="0"/>
        <w:jc w:val="both"/>
        <w:rPr>
          <w:rFonts w:ascii="Verdana" w:hAnsi="Verdana" w:cstheme="minorHAnsi"/>
        </w:rPr>
      </w:pPr>
      <w:r w:rsidRPr="00E41470">
        <w:rPr>
          <w:rFonts w:ascii="Verdana" w:hAnsi="Verdana" w:cstheme="minorHAnsi"/>
          <w:b/>
        </w:rPr>
        <w:t xml:space="preserve">zvýšení komfortu cestování a bezpečnosti </w:t>
      </w:r>
      <w:r w:rsidRPr="00E41470">
        <w:rPr>
          <w:rFonts w:ascii="Verdana" w:hAnsi="Verdana" w:cstheme="minorHAnsi"/>
          <w:bCs/>
        </w:rPr>
        <w:t>(</w:t>
      </w:r>
      <w:r w:rsidRPr="00E41470">
        <w:rPr>
          <w:rFonts w:ascii="Verdana" w:hAnsi="Verdana" w:cstheme="minorHAnsi"/>
        </w:rPr>
        <w:t>oplocené tratě bez přejezdů, vyšší kapacita železnice na nejatraktivnějších trasách, moderní vlakové soupravy pro dálkovou dopravu, tichá a klidná jízda s možností práce i odpočinku)</w:t>
      </w:r>
    </w:p>
    <w:p w14:paraId="13B91B5A" w14:textId="0B4FD37B"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b/>
        </w:rPr>
        <w:t>VRT přinesou také řadu obchodních výhod, jako je úspora nákladů</w:t>
      </w:r>
      <w:r w:rsidRPr="00E41470">
        <w:rPr>
          <w:rFonts w:ascii="Verdana" w:hAnsi="Verdana" w:cstheme="minorHAnsi"/>
        </w:rPr>
        <w:t xml:space="preserve"> (možný přesun centrál firem mimo Prahu a další ekonomická centra), podpora </w:t>
      </w:r>
      <w:r w:rsidRPr="00E41470">
        <w:rPr>
          <w:rFonts w:ascii="Verdana" w:hAnsi="Verdana" w:cstheme="minorHAnsi"/>
          <w:b/>
          <w:bCs/>
        </w:rPr>
        <w:t>pr</w:t>
      </w:r>
      <w:r w:rsidRPr="00E41470">
        <w:rPr>
          <w:rFonts w:ascii="Verdana" w:hAnsi="Verdana" w:cstheme="minorHAnsi"/>
          <w:b/>
        </w:rPr>
        <w:t xml:space="preserve">acovního trhu </w:t>
      </w:r>
      <w:r w:rsidRPr="00E41470">
        <w:rPr>
          <w:rFonts w:ascii="Verdana" w:hAnsi="Verdana" w:cstheme="minorHAnsi"/>
          <w:bCs/>
        </w:rPr>
        <w:t>(</w:t>
      </w:r>
      <w:r w:rsidRPr="00E41470">
        <w:rPr>
          <w:rFonts w:ascii="Verdana" w:hAnsi="Verdana" w:cstheme="minorHAnsi"/>
        </w:rPr>
        <w:t xml:space="preserve">kvalifikovaní pracovníci z regionů budou moci přijíždět bez nutnosti stěhování, rozšíření pracovního trhu) </w:t>
      </w:r>
      <w:r w:rsidR="00501F10">
        <w:rPr>
          <w:rFonts w:ascii="Verdana" w:hAnsi="Verdana" w:cstheme="minorHAnsi"/>
        </w:rPr>
        <w:br/>
      </w:r>
      <w:r w:rsidRPr="00E41470">
        <w:rPr>
          <w:rFonts w:ascii="Verdana" w:hAnsi="Verdana" w:cstheme="minorHAnsi"/>
        </w:rPr>
        <w:t xml:space="preserve">a příležitost pro </w:t>
      </w:r>
      <w:r w:rsidRPr="00E41470">
        <w:rPr>
          <w:rFonts w:ascii="Verdana" w:hAnsi="Verdana" w:cstheme="minorHAnsi"/>
          <w:b/>
        </w:rPr>
        <w:t>české firmy</w:t>
      </w:r>
      <w:r w:rsidRPr="00E41470">
        <w:rPr>
          <w:rFonts w:ascii="Verdana" w:hAnsi="Verdana" w:cstheme="minorHAnsi"/>
        </w:rPr>
        <w:t xml:space="preserve"> (využití technických řešení a technologií dostupných v ČR, dodávka vysokorychlostních souprav či podíl na jejich výrobě, inovace při implementaci nového dopravního systému a získání nového know-how a jeho využití v další činnosti).</w:t>
      </w:r>
    </w:p>
    <w:p w14:paraId="3F5B1A12" w14:textId="77777777"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Pro nákladní dopravce znamená VRT </w:t>
      </w:r>
      <w:r w:rsidRPr="00E41470">
        <w:rPr>
          <w:rFonts w:ascii="Verdana" w:hAnsi="Verdana" w:cstheme="minorHAnsi"/>
          <w:b/>
          <w:bCs/>
        </w:rPr>
        <w:t>v</w:t>
      </w:r>
      <w:r w:rsidRPr="00E41470">
        <w:rPr>
          <w:rFonts w:ascii="Verdana" w:hAnsi="Verdana" w:cstheme="minorHAnsi"/>
          <w:b/>
        </w:rPr>
        <w:t xml:space="preserve">ětší kapacitu železnice </w:t>
      </w:r>
      <w:r w:rsidRPr="00E41470">
        <w:rPr>
          <w:rFonts w:ascii="Verdana" w:hAnsi="Verdana" w:cstheme="minorHAnsi"/>
          <w:bCs/>
        </w:rPr>
        <w:t>(</w:t>
      </w:r>
      <w:r w:rsidRPr="00E41470">
        <w:rPr>
          <w:rFonts w:ascii="Verdana" w:hAnsi="Verdana" w:cstheme="minorHAnsi"/>
        </w:rPr>
        <w:t xml:space="preserve">převedení části dálkové dopravy na VRT, uvolnění kapacity části stávajících tratí pro nákladní dopravu, větší počet volných tras, zvýšení atraktivity přeprav zboží po železnici i možnost nových přeprav) stejně jako </w:t>
      </w:r>
      <w:r w:rsidRPr="00E41470">
        <w:rPr>
          <w:rFonts w:ascii="Verdana" w:hAnsi="Verdana" w:cstheme="minorHAnsi"/>
          <w:b/>
          <w:bCs/>
        </w:rPr>
        <w:t>ú</w:t>
      </w:r>
      <w:r w:rsidRPr="00E41470">
        <w:rPr>
          <w:rFonts w:ascii="Verdana" w:hAnsi="Verdana" w:cstheme="minorHAnsi"/>
          <w:b/>
        </w:rPr>
        <w:t xml:space="preserve">sporu nákladů </w:t>
      </w:r>
      <w:r w:rsidRPr="00E41470">
        <w:rPr>
          <w:rFonts w:ascii="Verdana" w:hAnsi="Verdana" w:cstheme="minorHAnsi"/>
          <w:bCs/>
        </w:rPr>
        <w:t>(</w:t>
      </w:r>
      <w:r w:rsidRPr="00E41470">
        <w:rPr>
          <w:rFonts w:ascii="Verdana" w:hAnsi="Verdana" w:cstheme="minorHAnsi"/>
        </w:rPr>
        <w:t>zrychlení dopravy a zvýšení plynulosti, menší počet zastavení a snížení počtu prostojů a zpoždění).</w:t>
      </w:r>
    </w:p>
    <w:p w14:paraId="2503FE3B" w14:textId="77777777"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b/>
          <w:bCs/>
        </w:rPr>
        <w:t>Pro osobní železniční dopravce znamená systém VRT podporu d</w:t>
      </w:r>
      <w:r w:rsidRPr="00E41470">
        <w:rPr>
          <w:rFonts w:ascii="Verdana" w:hAnsi="Verdana" w:cstheme="minorHAnsi"/>
          <w:b/>
        </w:rPr>
        <w:t xml:space="preserve">álkové dopravy </w:t>
      </w:r>
      <w:r w:rsidRPr="00E41470">
        <w:rPr>
          <w:rFonts w:ascii="Verdana" w:hAnsi="Verdana" w:cstheme="minorHAnsi"/>
          <w:bCs/>
        </w:rPr>
        <w:t>(</w:t>
      </w:r>
      <w:r w:rsidRPr="00E41470">
        <w:rPr>
          <w:rFonts w:ascii="Verdana" w:hAnsi="Verdana" w:cstheme="minorHAnsi"/>
        </w:rPr>
        <w:t xml:space="preserve">kapacitní a rychlá infrastruktura, konkurenceschopné jízdní doby vůči automobilové a letecké dopravě) i uvolnění kapacit pro regionální spoje a </w:t>
      </w:r>
      <w:r w:rsidRPr="00E41470">
        <w:rPr>
          <w:rFonts w:ascii="Verdana" w:hAnsi="Verdana" w:cstheme="minorHAnsi"/>
          <w:b/>
          <w:bCs/>
        </w:rPr>
        <w:t>ú</w:t>
      </w:r>
      <w:r w:rsidRPr="00E41470">
        <w:rPr>
          <w:rFonts w:ascii="Verdana" w:hAnsi="Verdana" w:cstheme="minorHAnsi"/>
          <w:b/>
        </w:rPr>
        <w:t xml:space="preserve">sporu nákladů </w:t>
      </w:r>
      <w:r w:rsidRPr="00E41470">
        <w:rPr>
          <w:rFonts w:ascii="Verdana" w:hAnsi="Verdana" w:cstheme="minorHAnsi"/>
          <w:bCs/>
        </w:rPr>
        <w:t>(</w:t>
      </w:r>
      <w:r w:rsidRPr="00E41470">
        <w:rPr>
          <w:rFonts w:ascii="Verdana" w:hAnsi="Verdana" w:cstheme="minorHAnsi"/>
        </w:rPr>
        <w:t>zrychlení dopravy a zvýšení plynulosti, méně vlakových souprav pro provoz dálkových linek, které za den obslouží více tras, vyšší efektivita zaměstnanců či méně záložních souprav).</w:t>
      </w:r>
    </w:p>
    <w:p w14:paraId="253CE12C" w14:textId="77777777"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VRT představují tedy </w:t>
      </w:r>
      <w:r w:rsidRPr="00E41470">
        <w:rPr>
          <w:rFonts w:ascii="Verdana" w:hAnsi="Verdana" w:cstheme="minorHAnsi"/>
          <w:b/>
          <w:bCs/>
        </w:rPr>
        <w:t>úsporu peněz i č</w:t>
      </w:r>
      <w:r w:rsidRPr="00E41470">
        <w:rPr>
          <w:rFonts w:ascii="Verdana" w:hAnsi="Verdana" w:cstheme="minorHAnsi"/>
        </w:rPr>
        <w:t xml:space="preserve">asovou </w:t>
      </w:r>
      <w:r w:rsidRPr="00E41470">
        <w:rPr>
          <w:rFonts w:ascii="Verdana" w:hAnsi="Verdana" w:cstheme="minorHAnsi"/>
          <w:b/>
          <w:bCs/>
        </w:rPr>
        <w:t xml:space="preserve">úsporu při cestování; uvolnění existujících tratí pro regionální a nákladní dopravu; ekologičtější dopravu i nové pracovní příležitosti. </w:t>
      </w:r>
      <w:r w:rsidRPr="00E41470">
        <w:rPr>
          <w:rFonts w:ascii="Verdana" w:hAnsi="Verdana" w:cstheme="minorHAnsi"/>
        </w:rPr>
        <w:t xml:space="preserve">Pro tři čtvrtiny populace bude do 20 minut dostupný vlak v rámci systému Rychlých spojení. </w:t>
      </w:r>
    </w:p>
    <w:p w14:paraId="5D575B16" w14:textId="77777777" w:rsidR="0044381B" w:rsidRPr="00E41470" w:rsidRDefault="0044381B" w:rsidP="00901BB9">
      <w:pPr>
        <w:spacing w:before="120" w:after="0" w:line="240" w:lineRule="auto"/>
        <w:jc w:val="both"/>
        <w:rPr>
          <w:rFonts w:ascii="Verdana" w:hAnsi="Verdana" w:cstheme="minorHAnsi"/>
          <w:b/>
          <w:bCs/>
        </w:rPr>
      </w:pPr>
      <w:r w:rsidRPr="00E41470">
        <w:rPr>
          <w:rFonts w:ascii="Verdana" w:hAnsi="Verdana" w:cstheme="minorHAnsi"/>
          <w:b/>
          <w:bCs/>
        </w:rPr>
        <w:t>Aktuální stav</w:t>
      </w:r>
    </w:p>
    <w:p w14:paraId="7B4E5426" w14:textId="5D2187A3"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Příprava staveb VRT zahrnuje komplexní proces analytických, technických a povolovacích kroků, které zahrnují: studie proveditelnosti, zakotvení tras v územně plánovacích dokumentacích spočívající v aktualizaci Zásad územního rozvoje (ZUR), geodetické zmapování území </w:t>
      </w:r>
      <w:r w:rsidR="00501F10">
        <w:rPr>
          <w:rFonts w:ascii="Verdana" w:hAnsi="Verdana" w:cstheme="minorHAnsi"/>
        </w:rPr>
        <w:br/>
      </w:r>
      <w:r w:rsidRPr="00E41470">
        <w:rPr>
          <w:rFonts w:ascii="Verdana" w:hAnsi="Verdana" w:cstheme="minorHAnsi"/>
        </w:rPr>
        <w:t>a průzkumy, geologické mapování terénu, posouzení vlivu záměru na životní prostředí (EIA), územní rozhodnutí jako výsledek zpracování dokumentace pro územní rozhodnutí (DÚR), majetkoprávní vypořádání, stavební povolení, realizaci stavby a uvedení do provozu.</w:t>
      </w:r>
    </w:p>
    <w:p w14:paraId="06FF2AFF" w14:textId="066EEB09" w:rsidR="0044381B" w:rsidRPr="00E41470" w:rsidRDefault="0044381B" w:rsidP="00901BB9">
      <w:pPr>
        <w:spacing w:before="120" w:after="0" w:line="240" w:lineRule="auto"/>
        <w:jc w:val="both"/>
        <w:rPr>
          <w:rFonts w:ascii="Verdana" w:hAnsi="Verdana" w:cstheme="minorHAnsi"/>
        </w:rPr>
      </w:pPr>
      <w:r w:rsidRPr="00E41470">
        <w:rPr>
          <w:rFonts w:ascii="Verdana" w:hAnsi="Verdana" w:cstheme="minorHAnsi"/>
        </w:rPr>
        <w:t xml:space="preserve">Aktuálně jsou dokončeny na všech úsecích </w:t>
      </w:r>
      <w:r w:rsidRPr="00E41470">
        <w:rPr>
          <w:rFonts w:ascii="Verdana" w:hAnsi="Verdana" w:cstheme="minorHAnsi"/>
          <w:b/>
          <w:bCs/>
        </w:rPr>
        <w:t>studie proveditelnosti</w:t>
      </w:r>
      <w:r w:rsidRPr="00E41470">
        <w:rPr>
          <w:rFonts w:ascii="Verdana" w:hAnsi="Verdana" w:cstheme="minorHAnsi"/>
        </w:rPr>
        <w:t xml:space="preserve"> kromě RS5 Praha-Hradec Králové-</w:t>
      </w:r>
      <w:proofErr w:type="spellStart"/>
      <w:r w:rsidRPr="00E41470">
        <w:rPr>
          <w:rFonts w:ascii="Verdana" w:hAnsi="Verdana" w:cstheme="minorHAnsi"/>
        </w:rPr>
        <w:t>Wroclaw</w:t>
      </w:r>
      <w:proofErr w:type="spellEnd"/>
      <w:r w:rsidRPr="00E41470">
        <w:rPr>
          <w:rFonts w:ascii="Verdana" w:hAnsi="Verdana" w:cstheme="minorHAnsi"/>
        </w:rPr>
        <w:t xml:space="preserve"> a odbočné větve VRT Poohří (směr Louny-Most). Dokumentace pro územní rozhodnutí se</w:t>
      </w:r>
      <w:r w:rsidRPr="00E41470">
        <w:rPr>
          <w:rFonts w:ascii="Verdana" w:hAnsi="Verdana" w:cstheme="minorHAnsi"/>
          <w:b/>
          <w:bCs/>
        </w:rPr>
        <w:t xml:space="preserve"> zpracovává</w:t>
      </w:r>
      <w:r w:rsidRPr="00E41470">
        <w:rPr>
          <w:rFonts w:ascii="Verdana" w:hAnsi="Verdana" w:cstheme="minorHAnsi"/>
        </w:rPr>
        <w:t xml:space="preserve"> na VRT Podřipsko, VRT Polabí, VRT Střední Čechy, VRT Moravská brána, VRT Vysočina fáze I, VRT Jižní Morava, a na úseku VRT Krušnohorský tunel. </w:t>
      </w:r>
      <w:r w:rsidRPr="00E41470">
        <w:rPr>
          <w:rFonts w:ascii="Verdana" w:hAnsi="Verdana" w:cstheme="minorHAnsi"/>
          <w:b/>
          <w:bCs/>
        </w:rPr>
        <w:t>Dokumentace pro územní rozhodnutí (DÚR) v přípravě</w:t>
      </w:r>
      <w:r w:rsidRPr="00E41470">
        <w:rPr>
          <w:rFonts w:ascii="Verdana" w:hAnsi="Verdana" w:cstheme="minorHAnsi"/>
        </w:rPr>
        <w:t xml:space="preserve"> je na trase Bohumín-Katowice </w:t>
      </w:r>
      <w:r w:rsidR="00501F10">
        <w:rPr>
          <w:rFonts w:ascii="Verdana" w:hAnsi="Verdana" w:cstheme="minorHAnsi"/>
        </w:rPr>
        <w:br/>
      </w:r>
      <w:r w:rsidRPr="00E41470">
        <w:rPr>
          <w:rFonts w:ascii="Verdana" w:hAnsi="Verdana" w:cstheme="minorHAnsi"/>
        </w:rPr>
        <w:t xml:space="preserve">a VRT Vysočina fáze II. </w:t>
      </w:r>
      <w:r w:rsidRPr="00E41470">
        <w:rPr>
          <w:rFonts w:ascii="Verdana" w:hAnsi="Verdana" w:cstheme="minorHAnsi"/>
          <w:b/>
          <w:bCs/>
        </w:rPr>
        <w:t>Zhotovitel pro DÚR se vybírá</w:t>
      </w:r>
      <w:r w:rsidRPr="00E41470">
        <w:rPr>
          <w:rFonts w:ascii="Verdana" w:hAnsi="Verdana" w:cstheme="minorHAnsi"/>
        </w:rPr>
        <w:t xml:space="preserve"> v rámci VRT Praha, ve </w:t>
      </w:r>
      <w:r w:rsidRPr="00E41470">
        <w:rPr>
          <w:rFonts w:ascii="Verdana" w:hAnsi="Verdana" w:cstheme="minorHAnsi"/>
          <w:b/>
          <w:bCs/>
        </w:rPr>
        <w:t>výhledu je</w:t>
      </w:r>
      <w:r w:rsidRPr="00E41470">
        <w:rPr>
          <w:rFonts w:ascii="Verdana" w:hAnsi="Verdana" w:cstheme="minorHAnsi"/>
        </w:rPr>
        <w:t xml:space="preserve"> VRT Vysočina II. </w:t>
      </w:r>
    </w:p>
    <w:p w14:paraId="73270447" w14:textId="77777777" w:rsidR="0044381B" w:rsidRPr="00E41470" w:rsidRDefault="0044381B" w:rsidP="00901BB9">
      <w:pPr>
        <w:pBdr>
          <w:top w:val="nil"/>
          <w:left w:val="nil"/>
          <w:bottom w:val="nil"/>
          <w:right w:val="nil"/>
          <w:between w:val="nil"/>
        </w:pBdr>
        <w:spacing w:before="120" w:after="0" w:line="240" w:lineRule="auto"/>
        <w:jc w:val="both"/>
        <w:rPr>
          <w:rFonts w:ascii="Verdana" w:hAnsi="Verdana" w:cstheme="minorHAnsi"/>
          <w:highlight w:val="lightGray"/>
        </w:rPr>
      </w:pPr>
    </w:p>
    <w:p w14:paraId="3FD3A03C" w14:textId="77777777" w:rsidR="00794AAA" w:rsidRDefault="00794AAA" w:rsidP="00901BB9">
      <w:pPr>
        <w:spacing w:before="120" w:after="0" w:line="240" w:lineRule="auto"/>
        <w:jc w:val="both"/>
        <w:rPr>
          <w:rFonts w:ascii="Verdana" w:hAnsi="Verdana" w:cstheme="minorHAnsi"/>
          <w:b/>
          <w:bCs/>
          <w:sz w:val="22"/>
          <w:szCs w:val="22"/>
        </w:rPr>
      </w:pPr>
    </w:p>
    <w:p w14:paraId="59BC7144" w14:textId="77777777" w:rsidR="00794AAA" w:rsidRDefault="00794AAA" w:rsidP="00901BB9">
      <w:pPr>
        <w:spacing w:before="120" w:after="0" w:line="240" w:lineRule="auto"/>
        <w:jc w:val="both"/>
        <w:rPr>
          <w:rFonts w:ascii="Verdana" w:hAnsi="Verdana" w:cstheme="minorHAnsi"/>
          <w:b/>
          <w:bCs/>
          <w:sz w:val="22"/>
          <w:szCs w:val="22"/>
        </w:rPr>
      </w:pPr>
    </w:p>
    <w:p w14:paraId="13F1C5BB" w14:textId="77777777" w:rsidR="00794AAA" w:rsidRDefault="00794AAA" w:rsidP="00901BB9">
      <w:pPr>
        <w:spacing w:before="120" w:after="0" w:line="240" w:lineRule="auto"/>
        <w:jc w:val="both"/>
        <w:rPr>
          <w:rFonts w:ascii="Verdana" w:hAnsi="Verdana" w:cstheme="minorHAnsi"/>
          <w:b/>
          <w:bCs/>
          <w:sz w:val="22"/>
          <w:szCs w:val="22"/>
        </w:rPr>
      </w:pPr>
    </w:p>
    <w:p w14:paraId="6E2C9899" w14:textId="77777777" w:rsidR="00794AAA" w:rsidRDefault="00794AAA" w:rsidP="00E41470">
      <w:pPr>
        <w:spacing w:before="120" w:after="0" w:line="240" w:lineRule="auto"/>
        <w:jc w:val="both"/>
        <w:rPr>
          <w:rFonts w:ascii="Verdana" w:hAnsi="Verdana" w:cstheme="minorHAnsi"/>
          <w:b/>
          <w:bCs/>
          <w:sz w:val="22"/>
          <w:szCs w:val="22"/>
        </w:rPr>
      </w:pPr>
    </w:p>
    <w:p w14:paraId="74AFE8C4" w14:textId="77777777" w:rsidR="00794AAA" w:rsidRDefault="00794AAA" w:rsidP="00E41470">
      <w:pPr>
        <w:spacing w:before="120" w:after="0" w:line="240" w:lineRule="auto"/>
        <w:jc w:val="both"/>
        <w:rPr>
          <w:rFonts w:ascii="Verdana" w:hAnsi="Verdana" w:cstheme="minorHAnsi"/>
          <w:b/>
          <w:bCs/>
          <w:sz w:val="22"/>
          <w:szCs w:val="22"/>
        </w:rPr>
      </w:pPr>
    </w:p>
    <w:p w14:paraId="591C7F20" w14:textId="77777777" w:rsidR="00794AAA" w:rsidRDefault="00794AAA" w:rsidP="00E41470">
      <w:pPr>
        <w:spacing w:before="120" w:after="0" w:line="240" w:lineRule="auto"/>
        <w:jc w:val="both"/>
        <w:rPr>
          <w:rFonts w:ascii="Verdana" w:hAnsi="Verdana" w:cstheme="minorHAnsi"/>
          <w:b/>
          <w:bCs/>
          <w:sz w:val="22"/>
          <w:szCs w:val="22"/>
        </w:rPr>
      </w:pPr>
    </w:p>
    <w:p w14:paraId="7B894F36" w14:textId="77777777" w:rsidR="00794AAA" w:rsidRDefault="00794AAA" w:rsidP="00E41470">
      <w:pPr>
        <w:spacing w:before="120" w:after="0" w:line="240" w:lineRule="auto"/>
        <w:jc w:val="both"/>
        <w:rPr>
          <w:rFonts w:ascii="Verdana" w:hAnsi="Verdana" w:cstheme="minorHAnsi"/>
          <w:b/>
          <w:bCs/>
          <w:sz w:val="22"/>
          <w:szCs w:val="22"/>
        </w:rPr>
      </w:pPr>
    </w:p>
    <w:p w14:paraId="4773F9E4" w14:textId="6A4F33F6" w:rsidR="0044381B" w:rsidRPr="00E41470" w:rsidRDefault="004D36B9" w:rsidP="00E41470">
      <w:pPr>
        <w:spacing w:before="120" w:after="0" w:line="240" w:lineRule="auto"/>
        <w:jc w:val="both"/>
        <w:rPr>
          <w:rFonts w:ascii="Verdana" w:eastAsia="Arial Unicode MS" w:hAnsi="Verdana" w:cs="Arial Unicode MS"/>
          <w:b/>
          <w:u w:val="single"/>
          <w:lang w:eastAsia="fr-FR"/>
        </w:rPr>
      </w:pPr>
      <w:r w:rsidRPr="00E41470">
        <w:rPr>
          <w:rFonts w:ascii="Verdana" w:hAnsi="Verdana" w:cstheme="minorHAnsi"/>
          <w:b/>
          <w:bCs/>
          <w:sz w:val="22"/>
          <w:szCs w:val="22"/>
        </w:rPr>
        <w:t>PŘÍLOHA Č</w:t>
      </w:r>
      <w:r w:rsidR="00054741">
        <w:rPr>
          <w:rFonts w:ascii="Verdana" w:hAnsi="Verdana" w:cstheme="minorHAnsi"/>
          <w:b/>
          <w:bCs/>
          <w:sz w:val="22"/>
          <w:szCs w:val="22"/>
        </w:rPr>
        <w:t xml:space="preserve">. </w:t>
      </w:r>
      <w:r w:rsidRPr="00E41470">
        <w:rPr>
          <w:rFonts w:ascii="Verdana" w:hAnsi="Verdana" w:cstheme="minorHAnsi"/>
          <w:b/>
          <w:bCs/>
          <w:sz w:val="22"/>
          <w:szCs w:val="22"/>
        </w:rPr>
        <w:t>11</w:t>
      </w:r>
    </w:p>
    <w:p w14:paraId="4A462BA3" w14:textId="2310123E" w:rsidR="00F07316" w:rsidRPr="00BD5539" w:rsidRDefault="00FF35F5" w:rsidP="00C6118A">
      <w:pPr>
        <w:spacing w:before="120" w:after="0"/>
        <w:rPr>
          <w:rFonts w:ascii="Verdana" w:hAnsi="Verdana"/>
          <w:b/>
        </w:rPr>
      </w:pPr>
      <w:r w:rsidRPr="00BD5539">
        <w:rPr>
          <w:rFonts w:ascii="Verdana" w:hAnsi="Verdana"/>
          <w:b/>
        </w:rPr>
        <w:t>Z</w:t>
      </w:r>
      <w:r w:rsidR="00F07316" w:rsidRPr="00BD5539">
        <w:rPr>
          <w:rFonts w:ascii="Verdana" w:hAnsi="Verdana"/>
          <w:b/>
        </w:rPr>
        <w:t xml:space="preserve">adání Case </w:t>
      </w:r>
      <w:r w:rsidR="002C0475" w:rsidRPr="00BD5539">
        <w:rPr>
          <w:rFonts w:ascii="Verdana" w:hAnsi="Verdana"/>
          <w:b/>
        </w:rPr>
        <w:t>s</w:t>
      </w:r>
      <w:r w:rsidR="00F07316" w:rsidRPr="00BD5539">
        <w:rPr>
          <w:rFonts w:ascii="Verdana" w:hAnsi="Verdana"/>
          <w:b/>
        </w:rPr>
        <w:t>tudy</w:t>
      </w:r>
    </w:p>
    <w:p w14:paraId="3FA8FFF1" w14:textId="77777777" w:rsidR="00605F20" w:rsidRDefault="00605F20" w:rsidP="00C6118A">
      <w:pPr>
        <w:spacing w:before="120" w:after="0"/>
        <w:rPr>
          <w:rFonts w:ascii="Verdana" w:hAnsi="Verdana"/>
        </w:rPr>
      </w:pPr>
    </w:p>
    <w:p w14:paraId="1379CC0F" w14:textId="615CC972" w:rsidR="00F07316" w:rsidRDefault="00A75F4C" w:rsidP="00C6118A">
      <w:pPr>
        <w:spacing w:before="120" w:after="0"/>
        <w:rPr>
          <w:rFonts w:ascii="Verdana" w:hAnsi="Verdana"/>
        </w:rPr>
      </w:pPr>
      <w:r>
        <w:rPr>
          <w:rFonts w:ascii="Verdana" w:hAnsi="Verdana"/>
        </w:rPr>
        <w:t xml:space="preserve">Téma: </w:t>
      </w:r>
      <w:r w:rsidRPr="00E41470">
        <w:rPr>
          <w:rFonts w:ascii="Verdana" w:hAnsi="Verdana"/>
          <w:b/>
          <w:bCs/>
          <w:caps/>
          <w:u w:val="single"/>
        </w:rPr>
        <w:t>hluková zátěž spojená s PROVOZEM VRT</w:t>
      </w:r>
    </w:p>
    <w:p w14:paraId="1F0228E2" w14:textId="28C47517" w:rsidR="00166079" w:rsidRPr="00166079" w:rsidRDefault="00166079" w:rsidP="00BD5539">
      <w:pPr>
        <w:spacing w:before="120" w:after="0"/>
        <w:jc w:val="both"/>
        <w:rPr>
          <w:rFonts w:ascii="Verdana" w:hAnsi="Verdana"/>
        </w:rPr>
      </w:pPr>
      <w:r>
        <w:rPr>
          <w:rFonts w:ascii="Verdana" w:hAnsi="Verdana"/>
        </w:rPr>
        <w:t>Hlukem jsou z</w:t>
      </w:r>
      <w:r w:rsidRPr="00166079">
        <w:rPr>
          <w:rFonts w:ascii="Verdana" w:hAnsi="Verdana"/>
        </w:rPr>
        <w:t xml:space="preserve">vuky, které jsou způsobovány zdroji nezávislými na jednotlivci a jsou příliš silné, příliš časté nebo působí v nevhodné situaci a době, však mohou na člověka působit nepříznivě. </w:t>
      </w:r>
      <w:r>
        <w:rPr>
          <w:rFonts w:ascii="Verdana" w:hAnsi="Verdana"/>
        </w:rPr>
        <w:t xml:space="preserve">Hlukem se dle </w:t>
      </w:r>
      <w:r w:rsidR="0004135E">
        <w:t>§ 30 odst. 2 z</w:t>
      </w:r>
      <w:r w:rsidR="0004135E" w:rsidRPr="0004135E">
        <w:t>ákon</w:t>
      </w:r>
      <w:r w:rsidR="0004135E">
        <w:t>a</w:t>
      </w:r>
      <w:r w:rsidR="0004135E" w:rsidRPr="0004135E">
        <w:t xml:space="preserve"> č. 258/2000 Sb., o ochraně veřejného zdraví a o změně některých souvisejících zákonů, ve znění pozdějších předpisů</w:t>
      </w:r>
      <w:r w:rsidR="0004135E">
        <w:t>, rozumí zvuk, který může být škodlivý pro zdraví a jehož</w:t>
      </w:r>
      <w:r w:rsidR="00C61269">
        <w:t xml:space="preserve"> imisní</w:t>
      </w:r>
      <w:r w:rsidR="0004135E">
        <w:t xml:space="preserve"> hygienický limit stanoví prováděcí právní předpis, tj. </w:t>
      </w:r>
      <w:r w:rsidR="003A7831">
        <w:t>n</w:t>
      </w:r>
      <w:r w:rsidR="003A7831" w:rsidRPr="0004135E">
        <w:t xml:space="preserve">ařízení </w:t>
      </w:r>
      <w:r w:rsidR="0004135E" w:rsidRPr="0004135E">
        <w:t>vlády č.</w:t>
      </w:r>
      <w:r w:rsidR="0004135E">
        <w:t> </w:t>
      </w:r>
      <w:r w:rsidR="0004135E" w:rsidRPr="0004135E">
        <w:t>272/2011 Sb., o ochraně zdraví před nepříznivými účinky hluku a vibrací, ve znění pozdějších předpisů</w:t>
      </w:r>
      <w:r w:rsidR="0004135E">
        <w:t>.</w:t>
      </w:r>
    </w:p>
    <w:p w14:paraId="438C21A0" w14:textId="49D849DD" w:rsidR="00E70BFE" w:rsidRPr="00E41470" w:rsidRDefault="00E70BFE" w:rsidP="00BD5539">
      <w:pPr>
        <w:spacing w:before="120" w:after="0"/>
        <w:jc w:val="both"/>
        <w:rPr>
          <w:rFonts w:ascii="Verdana" w:hAnsi="Verdana"/>
          <w:szCs w:val="20"/>
        </w:rPr>
      </w:pPr>
      <w:r w:rsidRPr="00E41470">
        <w:rPr>
          <w:rFonts w:ascii="Verdana" w:hAnsi="Verdana"/>
          <w:szCs w:val="20"/>
        </w:rPr>
        <w:t xml:space="preserve">Přestože hluková zátěž </w:t>
      </w:r>
      <w:r w:rsidR="0004135E">
        <w:rPr>
          <w:rFonts w:ascii="Verdana" w:hAnsi="Verdana"/>
          <w:szCs w:val="20"/>
        </w:rPr>
        <w:t xml:space="preserve">z dopravy na železnici </w:t>
      </w:r>
      <w:r w:rsidRPr="00E41470">
        <w:rPr>
          <w:rFonts w:ascii="Verdana" w:hAnsi="Verdana"/>
          <w:szCs w:val="20"/>
        </w:rPr>
        <w:t xml:space="preserve">není srovnatelná s hlukovou zátěží </w:t>
      </w:r>
      <w:r w:rsidR="00EE146F">
        <w:rPr>
          <w:rFonts w:ascii="Verdana" w:hAnsi="Verdana"/>
          <w:szCs w:val="20"/>
        </w:rPr>
        <w:t>dopravy na pozemních komunikacích</w:t>
      </w:r>
      <w:r w:rsidRPr="00E41470">
        <w:rPr>
          <w:rFonts w:ascii="Verdana" w:hAnsi="Verdana"/>
          <w:szCs w:val="20"/>
        </w:rPr>
        <w:t>, bývá často diskutovaným tématem v</w:t>
      </w:r>
      <w:r w:rsidR="00C6118A" w:rsidRPr="00E41470">
        <w:rPr>
          <w:rFonts w:ascii="Verdana" w:hAnsi="Verdana"/>
          <w:szCs w:val="20"/>
        </w:rPr>
        <w:t> souvislosti s plánov</w:t>
      </w:r>
      <w:r w:rsidR="00DC0D1E" w:rsidRPr="00E41470">
        <w:rPr>
          <w:rFonts w:ascii="Verdana" w:hAnsi="Verdana"/>
          <w:szCs w:val="20"/>
        </w:rPr>
        <w:t>á</w:t>
      </w:r>
      <w:r w:rsidR="00C6118A" w:rsidRPr="00E41470">
        <w:rPr>
          <w:rFonts w:ascii="Verdana" w:hAnsi="Verdana"/>
          <w:szCs w:val="20"/>
        </w:rPr>
        <w:t xml:space="preserve">ním výstavby VRT, a to nejen v </w:t>
      </w:r>
      <w:r w:rsidRPr="00E41470">
        <w:rPr>
          <w:rFonts w:ascii="Verdana" w:hAnsi="Verdana"/>
          <w:szCs w:val="20"/>
        </w:rPr>
        <w:t xml:space="preserve">dotčených lokalitách. </w:t>
      </w:r>
    </w:p>
    <w:p w14:paraId="05E05225" w14:textId="39425334" w:rsidR="00E70BFE" w:rsidRPr="00E41470" w:rsidRDefault="004A1727" w:rsidP="00BD5539">
      <w:pPr>
        <w:spacing w:before="120" w:after="0"/>
        <w:jc w:val="both"/>
        <w:rPr>
          <w:rFonts w:ascii="Verdana" w:hAnsi="Verdana"/>
          <w:b/>
          <w:bCs/>
          <w:szCs w:val="20"/>
        </w:rPr>
      </w:pPr>
      <w:r>
        <w:rPr>
          <w:rFonts w:ascii="Verdana" w:hAnsi="Verdana"/>
          <w:b/>
          <w:bCs/>
          <w:szCs w:val="20"/>
        </w:rPr>
        <w:t xml:space="preserve">Předmětem </w:t>
      </w:r>
      <w:r w:rsidR="00EE146F">
        <w:rPr>
          <w:rFonts w:ascii="Verdana" w:hAnsi="Verdana"/>
          <w:b/>
          <w:bCs/>
          <w:szCs w:val="20"/>
        </w:rPr>
        <w:t xml:space="preserve">vypracované Case study bude návrh komunikační strategie pro níže uvedená témata: </w:t>
      </w:r>
    </w:p>
    <w:p w14:paraId="13045A73" w14:textId="13CCAA0E" w:rsidR="00A75F4C" w:rsidRPr="00E41470" w:rsidRDefault="002C0475" w:rsidP="00BD5539">
      <w:pPr>
        <w:pStyle w:val="Odstavecseseznamem"/>
        <w:numPr>
          <w:ilvl w:val="0"/>
          <w:numId w:val="58"/>
        </w:numPr>
        <w:spacing w:after="200" w:line="276" w:lineRule="auto"/>
        <w:jc w:val="both"/>
      </w:pPr>
      <w:r w:rsidRPr="00EE146F">
        <w:rPr>
          <w:rFonts w:ascii="Verdana" w:hAnsi="Verdana"/>
          <w:b/>
          <w:bCs/>
          <w:szCs w:val="20"/>
        </w:rPr>
        <w:t>Z</w:t>
      </w:r>
      <w:r w:rsidR="00E70BFE" w:rsidRPr="00E41470">
        <w:rPr>
          <w:rFonts w:ascii="Verdana" w:hAnsi="Verdana"/>
          <w:b/>
          <w:bCs/>
          <w:szCs w:val="20"/>
        </w:rPr>
        <w:t>menšit obavy obyvatel v okolí plánované výstavby</w:t>
      </w:r>
      <w:r w:rsidRPr="00EE146F">
        <w:rPr>
          <w:rFonts w:ascii="Verdana" w:hAnsi="Verdana"/>
          <w:b/>
          <w:bCs/>
          <w:szCs w:val="20"/>
        </w:rPr>
        <w:t xml:space="preserve">. </w:t>
      </w:r>
      <w:r w:rsidR="00914FD9">
        <w:t>Obyvatele</w:t>
      </w:r>
      <w:r>
        <w:t xml:space="preserve"> téma hluku trápí. Je to jedno z nejčastějších témat, na které se ptají na veřejných setkáních</w:t>
      </w:r>
      <w:r w:rsidR="007619A8">
        <w:t>,</w:t>
      </w:r>
    </w:p>
    <w:p w14:paraId="09FCDE8E" w14:textId="5ACD23F0" w:rsidR="00A75F4C" w:rsidRPr="00E41470" w:rsidRDefault="007619A8" w:rsidP="00BD5539">
      <w:pPr>
        <w:pStyle w:val="Odstavecseseznamem"/>
        <w:numPr>
          <w:ilvl w:val="0"/>
          <w:numId w:val="58"/>
        </w:numPr>
        <w:spacing w:after="200" w:line="276" w:lineRule="auto"/>
        <w:jc w:val="both"/>
      </w:pPr>
      <w:r>
        <w:rPr>
          <w:rFonts w:ascii="Verdana" w:hAnsi="Verdana"/>
          <w:b/>
          <w:bCs/>
          <w:szCs w:val="20"/>
        </w:rPr>
        <w:t>d</w:t>
      </w:r>
      <w:r w:rsidRPr="00E41470">
        <w:rPr>
          <w:rFonts w:ascii="Verdana" w:hAnsi="Verdana"/>
          <w:b/>
          <w:bCs/>
          <w:szCs w:val="20"/>
        </w:rPr>
        <w:t xml:space="preserve">ostat </w:t>
      </w:r>
      <w:r w:rsidR="00E70BFE" w:rsidRPr="00E41470">
        <w:rPr>
          <w:rFonts w:ascii="Verdana" w:hAnsi="Verdana"/>
          <w:b/>
          <w:bCs/>
          <w:szCs w:val="20"/>
        </w:rPr>
        <w:t>do povědomí argumenty</w:t>
      </w:r>
      <w:r w:rsidR="00894F16">
        <w:rPr>
          <w:rFonts w:ascii="Verdana" w:hAnsi="Verdana"/>
          <w:b/>
          <w:bCs/>
          <w:szCs w:val="20"/>
        </w:rPr>
        <w:t xml:space="preserve">  Správy železnic, státní organizace</w:t>
      </w:r>
      <w:r w:rsidR="002C0475" w:rsidRPr="00EE146F">
        <w:rPr>
          <w:rFonts w:ascii="Verdana" w:hAnsi="Verdana"/>
          <w:b/>
          <w:bCs/>
          <w:szCs w:val="20"/>
        </w:rPr>
        <w:t xml:space="preserve">. </w:t>
      </w:r>
      <w:r w:rsidR="002C0475">
        <w:t xml:space="preserve">Na některých úsecích se téma hluku stává již krizovou komunikací a </w:t>
      </w:r>
      <w:r w:rsidR="00E821F7">
        <w:t xml:space="preserve">Správa železnic, státní organizace ji </w:t>
      </w:r>
      <w:r w:rsidR="002C0475">
        <w:t>potřebuje nejen řešit, ale i jí před samotnou výstavbou předcházet</w:t>
      </w:r>
      <w:r w:rsidR="00B64F8F">
        <w:t>, a</w:t>
      </w:r>
    </w:p>
    <w:p w14:paraId="58502052" w14:textId="52EB5D0A" w:rsidR="002C0475" w:rsidRPr="00E41470" w:rsidRDefault="007619A8" w:rsidP="00BD5539">
      <w:pPr>
        <w:pStyle w:val="Odstavecseseznamem"/>
        <w:numPr>
          <w:ilvl w:val="0"/>
          <w:numId w:val="58"/>
        </w:numPr>
        <w:spacing w:after="200" w:line="276" w:lineRule="auto"/>
        <w:jc w:val="both"/>
      </w:pPr>
      <w:r>
        <w:rPr>
          <w:rFonts w:ascii="Verdana" w:hAnsi="Verdana"/>
          <w:b/>
          <w:bCs/>
          <w:szCs w:val="20"/>
        </w:rPr>
        <w:t>a</w:t>
      </w:r>
      <w:r w:rsidRPr="00E41470">
        <w:rPr>
          <w:rFonts w:ascii="Verdana" w:hAnsi="Verdana"/>
          <w:b/>
          <w:bCs/>
          <w:szCs w:val="20"/>
        </w:rPr>
        <w:t>kceptovat</w:t>
      </w:r>
      <w:r w:rsidR="007512A6">
        <w:rPr>
          <w:rFonts w:ascii="Verdana" w:hAnsi="Verdana"/>
          <w:b/>
          <w:bCs/>
          <w:szCs w:val="20"/>
        </w:rPr>
        <w:t xml:space="preserve"> </w:t>
      </w:r>
      <w:r w:rsidR="00E70BFE" w:rsidRPr="00E41470">
        <w:rPr>
          <w:rFonts w:ascii="Verdana" w:hAnsi="Verdana"/>
          <w:b/>
          <w:bCs/>
          <w:szCs w:val="20"/>
        </w:rPr>
        <w:t>opatření</w:t>
      </w:r>
      <w:r w:rsidR="00894F16">
        <w:rPr>
          <w:rFonts w:ascii="Verdana" w:hAnsi="Verdana"/>
          <w:b/>
          <w:bCs/>
          <w:szCs w:val="20"/>
        </w:rPr>
        <w:t xml:space="preserve"> Správy železnic, státní organizace</w:t>
      </w:r>
      <w:r w:rsidR="002C0475">
        <w:rPr>
          <w:rFonts w:ascii="Verdana" w:hAnsi="Verdana"/>
          <w:b/>
          <w:bCs/>
          <w:szCs w:val="20"/>
        </w:rPr>
        <w:t xml:space="preserve">. </w:t>
      </w:r>
      <w:r w:rsidR="002C0475">
        <w:t xml:space="preserve">Nastaly změny v rámci nařízení </w:t>
      </w:r>
      <w:r w:rsidR="00B64F8F">
        <w:t xml:space="preserve">vlády </w:t>
      </w:r>
      <w:r w:rsidR="00B64F8F" w:rsidRPr="0004135E">
        <w:t>č.</w:t>
      </w:r>
      <w:r w:rsidR="00B64F8F">
        <w:t> </w:t>
      </w:r>
      <w:r w:rsidR="00B64F8F" w:rsidRPr="0004135E">
        <w:t>272/2011 Sb., o ochraně zdraví před nepříznivými účinky hluku a vibrací, ve znění pozdějších předpisů</w:t>
      </w:r>
      <w:r w:rsidR="002C0475">
        <w:t xml:space="preserve"> k navýšení limitů hluku.</w:t>
      </w:r>
    </w:p>
    <w:p w14:paraId="659D707C" w14:textId="530A19DD" w:rsidR="002C0475" w:rsidRDefault="00140A0E" w:rsidP="00BD5539">
      <w:pPr>
        <w:jc w:val="both"/>
      </w:pPr>
      <w:r>
        <w:t>Cílem</w:t>
      </w:r>
      <w:r w:rsidR="002C0475">
        <w:t xml:space="preserve"> </w:t>
      </w:r>
      <w:r w:rsidR="004D7BBF">
        <w:t>Case study</w:t>
      </w:r>
      <w:r w:rsidR="00CC0F00">
        <w:t xml:space="preserve"> je </w:t>
      </w:r>
      <w:r w:rsidR="00EE146F">
        <w:t>prokázat pochopení problematiky hluku</w:t>
      </w:r>
      <w:r w:rsidR="00D64ED6">
        <w:t>.</w:t>
      </w:r>
      <w:r w:rsidR="002C0475">
        <w:t xml:space="preserve"> </w:t>
      </w:r>
      <w:r w:rsidR="00631F6A">
        <w:t xml:space="preserve">Popište, </w:t>
      </w:r>
      <w:r w:rsidR="002C0475">
        <w:t>jak byste problém</w:t>
      </w:r>
      <w:r w:rsidR="00856AD9">
        <w:t xml:space="preserve"> hluku</w:t>
      </w:r>
      <w:r w:rsidR="002C0475">
        <w:t xml:space="preserve"> uchopili</w:t>
      </w:r>
      <w:r w:rsidR="00631F6A">
        <w:t xml:space="preserve"> a jakou byste navrhli komunikační strategii</w:t>
      </w:r>
      <w:r w:rsidR="004A1727">
        <w:t>,</w:t>
      </w:r>
      <w:r w:rsidR="00631F6A">
        <w:t xml:space="preserve"> </w:t>
      </w:r>
      <w:r w:rsidR="00D64ED6">
        <w:t xml:space="preserve">popište a analyzujte využití </w:t>
      </w:r>
      <w:r w:rsidR="00631F6A">
        <w:t>jednotlivých komunikačních nástrojů a jejich kombinaci (tzv. komunikační mix)</w:t>
      </w:r>
      <w:r w:rsidR="00257FA0">
        <w:t xml:space="preserve"> </w:t>
      </w:r>
      <w:r w:rsidR="002C0475">
        <w:t xml:space="preserve">dle </w:t>
      </w:r>
      <w:r w:rsidR="004A1727">
        <w:t>zadání Case study</w:t>
      </w:r>
      <w:r w:rsidR="007D3464">
        <w:t xml:space="preserve"> v této Příloze</w:t>
      </w:r>
      <w:r w:rsidR="004A1727">
        <w:t xml:space="preserve"> a </w:t>
      </w:r>
      <w:r w:rsidR="002C0475">
        <w:t>předmětu poptávané zakázky.</w:t>
      </w:r>
      <w:r w:rsidR="00631F6A">
        <w:t xml:space="preserve"> </w:t>
      </w:r>
    </w:p>
    <w:p w14:paraId="5D8A4E7A" w14:textId="4F966C47" w:rsidR="002C0475" w:rsidRDefault="00140A0E" w:rsidP="00BD5539">
      <w:pPr>
        <w:spacing w:before="120" w:after="0"/>
        <w:jc w:val="both"/>
        <w:rPr>
          <w:rFonts w:ascii="Verdana" w:hAnsi="Verdana"/>
          <w:szCs w:val="20"/>
        </w:rPr>
      </w:pPr>
      <w:r>
        <w:rPr>
          <w:rFonts w:ascii="Verdana" w:hAnsi="Verdana"/>
          <w:szCs w:val="20"/>
        </w:rPr>
        <w:t>Formální požadavky: max. 10 normostran</w:t>
      </w:r>
    </w:p>
    <w:p w14:paraId="066D37A1" w14:textId="6380F10A" w:rsidR="008347C4" w:rsidRPr="00E41470" w:rsidRDefault="008347C4" w:rsidP="00C6118A">
      <w:pPr>
        <w:spacing w:before="120" w:after="0"/>
        <w:rPr>
          <w:rFonts w:ascii="Verdana" w:hAnsi="Verdana"/>
          <w:color w:val="C00000" w:themeColor="accent6"/>
        </w:rPr>
      </w:pPr>
    </w:p>
    <w:p w14:paraId="0D5CFBEE" w14:textId="77777777" w:rsidR="00E70BFE" w:rsidRPr="00E41470" w:rsidRDefault="00E70BFE">
      <w:pPr>
        <w:rPr>
          <w:rFonts w:ascii="Verdana" w:hAnsi="Verdana" w:cstheme="minorHAnsi"/>
        </w:rPr>
      </w:pPr>
      <w:r w:rsidRPr="00E41470">
        <w:rPr>
          <w:rFonts w:ascii="Verdana" w:hAnsi="Verdana" w:cstheme="minorHAnsi"/>
        </w:rPr>
        <w:br w:type="page"/>
      </w:r>
    </w:p>
    <w:p w14:paraId="4CCE740F" w14:textId="64ABECD7" w:rsidR="008347C4" w:rsidRPr="00E41470" w:rsidRDefault="008347C4" w:rsidP="008347C4">
      <w:pPr>
        <w:spacing w:before="120" w:after="0" w:line="240" w:lineRule="auto"/>
        <w:jc w:val="both"/>
        <w:rPr>
          <w:rFonts w:ascii="Verdana" w:hAnsi="Verdana" w:cstheme="minorHAnsi"/>
          <w:b/>
          <w:bCs/>
          <w:sz w:val="22"/>
          <w:szCs w:val="22"/>
        </w:rPr>
      </w:pPr>
      <w:bookmarkStart w:id="56" w:name="_Hlk138924480"/>
      <w:r w:rsidRPr="00E41470">
        <w:rPr>
          <w:rFonts w:ascii="Verdana" w:hAnsi="Verdana" w:cstheme="minorHAnsi"/>
          <w:b/>
          <w:bCs/>
          <w:sz w:val="22"/>
          <w:szCs w:val="22"/>
        </w:rPr>
        <w:lastRenderedPageBreak/>
        <w:t>PŘÍLOHA Č</w:t>
      </w:r>
      <w:r w:rsidR="00A55CDC">
        <w:rPr>
          <w:rFonts w:ascii="Verdana" w:hAnsi="Verdana" w:cstheme="minorHAnsi"/>
          <w:b/>
          <w:bCs/>
          <w:sz w:val="22"/>
          <w:szCs w:val="22"/>
        </w:rPr>
        <w:t>.</w:t>
      </w:r>
      <w:r w:rsidRPr="00E41470">
        <w:rPr>
          <w:rFonts w:ascii="Verdana" w:hAnsi="Verdana" w:cstheme="minorHAnsi"/>
          <w:b/>
          <w:bCs/>
          <w:sz w:val="22"/>
          <w:szCs w:val="22"/>
        </w:rPr>
        <w:t xml:space="preserve"> 1</w:t>
      </w:r>
      <w:r w:rsidR="00C6118A" w:rsidRPr="00E41470">
        <w:rPr>
          <w:rFonts w:ascii="Verdana" w:hAnsi="Verdana" w:cstheme="minorHAnsi"/>
          <w:b/>
          <w:bCs/>
          <w:sz w:val="22"/>
          <w:szCs w:val="22"/>
        </w:rPr>
        <w:t>2</w:t>
      </w:r>
    </w:p>
    <w:p w14:paraId="726EB868" w14:textId="77777777" w:rsidR="008347C4" w:rsidRPr="00E41470" w:rsidRDefault="008347C4" w:rsidP="008347C4">
      <w:pPr>
        <w:pStyle w:val="Textbezslovn"/>
        <w:ind w:left="0"/>
        <w:rPr>
          <w:rFonts w:ascii="Verdana" w:hAnsi="Verdana"/>
          <w:color w:val="C00000" w:themeColor="accent6"/>
        </w:rPr>
      </w:pPr>
    </w:p>
    <w:p w14:paraId="1E525940" w14:textId="389BFF96" w:rsidR="00555A03" w:rsidRDefault="001D5584" w:rsidP="008347C4">
      <w:pPr>
        <w:pStyle w:val="Textbezslovn"/>
        <w:ind w:left="0"/>
        <w:rPr>
          <w:rFonts w:asciiTheme="majorHAnsi" w:hAnsiTheme="majorHAnsi"/>
          <w:b/>
        </w:rPr>
      </w:pPr>
      <w:r w:rsidRPr="00E41470">
        <w:rPr>
          <w:rFonts w:asciiTheme="majorHAnsi" w:hAnsiTheme="majorHAnsi"/>
          <w:b/>
        </w:rPr>
        <w:t>N</w:t>
      </w:r>
      <w:r w:rsidR="00C6118A" w:rsidRPr="00E41470">
        <w:rPr>
          <w:rFonts w:asciiTheme="majorHAnsi" w:hAnsiTheme="majorHAnsi"/>
          <w:b/>
        </w:rPr>
        <w:t>abídkov</w:t>
      </w:r>
      <w:r w:rsidRPr="00E41470">
        <w:rPr>
          <w:rFonts w:asciiTheme="majorHAnsi" w:hAnsiTheme="majorHAnsi"/>
          <w:b/>
        </w:rPr>
        <w:t>á</w:t>
      </w:r>
      <w:r w:rsidR="00C6118A" w:rsidRPr="00E41470">
        <w:rPr>
          <w:rFonts w:asciiTheme="majorHAnsi" w:hAnsiTheme="majorHAnsi"/>
          <w:b/>
        </w:rPr>
        <w:t xml:space="preserve"> cen</w:t>
      </w:r>
      <w:r w:rsidRPr="00E41470">
        <w:rPr>
          <w:rFonts w:asciiTheme="majorHAnsi" w:hAnsiTheme="majorHAnsi"/>
          <w:b/>
        </w:rPr>
        <w:t>a</w:t>
      </w:r>
    </w:p>
    <w:p w14:paraId="0D985CD5" w14:textId="3E134B40" w:rsidR="00D670CF" w:rsidRDefault="00555A03" w:rsidP="008347C4">
      <w:pPr>
        <w:pStyle w:val="Textbezslovn"/>
        <w:ind w:left="0"/>
        <w:rPr>
          <w:rFonts w:asciiTheme="majorHAnsi" w:hAnsiTheme="majorHAnsi"/>
          <w:i/>
        </w:rPr>
      </w:pPr>
      <w:r w:rsidRPr="00E41470">
        <w:rPr>
          <w:rFonts w:asciiTheme="majorHAnsi" w:hAnsiTheme="majorHAnsi"/>
          <w:i/>
        </w:rPr>
        <w:t xml:space="preserve">Dodavatel předloží v nabídce samostatný soubor </w:t>
      </w:r>
      <w:r w:rsidR="00C012BC">
        <w:rPr>
          <w:rFonts w:asciiTheme="majorHAnsi" w:hAnsiTheme="majorHAnsi"/>
          <w:i/>
        </w:rPr>
        <w:t xml:space="preserve">ve formátu Excel </w:t>
      </w:r>
      <w:r w:rsidRPr="00E41470">
        <w:rPr>
          <w:rFonts w:asciiTheme="majorHAnsi" w:hAnsiTheme="majorHAnsi"/>
          <w:i/>
        </w:rPr>
        <w:t xml:space="preserve">s názvem </w:t>
      </w:r>
    </w:p>
    <w:p w14:paraId="68000F10" w14:textId="18D5D4CE" w:rsidR="00C6118A" w:rsidRPr="00E41470" w:rsidRDefault="00555A03" w:rsidP="008347C4">
      <w:pPr>
        <w:pStyle w:val="Textbezslovn"/>
        <w:ind w:left="0"/>
        <w:rPr>
          <w:rFonts w:asciiTheme="majorHAnsi" w:eastAsia="Calibri" w:hAnsiTheme="majorHAnsi" w:cs="Calibri"/>
          <w:i/>
          <w:color w:val="A6A6A6"/>
        </w:rPr>
      </w:pPr>
      <w:r w:rsidRPr="00E41470">
        <w:rPr>
          <w:rFonts w:asciiTheme="majorHAnsi" w:hAnsiTheme="majorHAnsi"/>
          <w:i/>
        </w:rPr>
        <w:t xml:space="preserve">„Příloha </w:t>
      </w:r>
      <w:r w:rsidR="00CF1BFE">
        <w:rPr>
          <w:rFonts w:asciiTheme="majorHAnsi" w:hAnsiTheme="majorHAnsi"/>
          <w:i/>
        </w:rPr>
        <w:t xml:space="preserve">č. </w:t>
      </w:r>
      <w:r w:rsidRPr="00E41470">
        <w:rPr>
          <w:rFonts w:asciiTheme="majorHAnsi" w:hAnsiTheme="majorHAnsi"/>
          <w:i/>
        </w:rPr>
        <w:t>12 Pokynů – Nabídková cena“.</w:t>
      </w:r>
    </w:p>
    <w:bookmarkEnd w:id="56"/>
    <w:p w14:paraId="213DF57C" w14:textId="77777777" w:rsidR="00EA7DF1" w:rsidRPr="00E41470" w:rsidRDefault="00EA7DF1" w:rsidP="00356AC9">
      <w:pPr>
        <w:shd w:val="clear" w:color="auto" w:fill="FFFFFF"/>
        <w:spacing w:before="120" w:after="0" w:line="240" w:lineRule="auto"/>
        <w:jc w:val="both"/>
        <w:rPr>
          <w:rFonts w:asciiTheme="majorHAnsi" w:eastAsia="Calibri" w:hAnsiTheme="majorHAnsi" w:cs="Calibri"/>
          <w:i/>
          <w:color w:val="A6A6A6"/>
        </w:rPr>
      </w:pPr>
    </w:p>
    <w:p w14:paraId="1246E3AD" w14:textId="538AA22C" w:rsidR="005D7AD5" w:rsidRDefault="005D7AD5" w:rsidP="007B22ED">
      <w:pPr>
        <w:tabs>
          <w:tab w:val="left" w:pos="864"/>
          <w:tab w:val="left" w:pos="1728"/>
          <w:tab w:val="left" w:pos="2592"/>
          <w:tab w:val="left" w:pos="4608"/>
        </w:tabs>
        <w:spacing w:after="0" w:line="276" w:lineRule="auto"/>
        <w:jc w:val="both"/>
        <w:rPr>
          <w:rFonts w:asciiTheme="majorHAnsi" w:eastAsia="Arial Unicode MS" w:hAnsiTheme="majorHAnsi" w:cs="Arial Unicode MS"/>
          <w:b/>
          <w:u w:val="single"/>
          <w:lang w:eastAsia="fr-FR"/>
        </w:rPr>
      </w:pPr>
    </w:p>
    <w:p w14:paraId="087C672D" w14:textId="5B88433B" w:rsidR="005D7AD5" w:rsidRDefault="005D7AD5" w:rsidP="007B22ED">
      <w:pPr>
        <w:tabs>
          <w:tab w:val="left" w:pos="864"/>
          <w:tab w:val="left" w:pos="1728"/>
          <w:tab w:val="left" w:pos="2592"/>
          <w:tab w:val="left" w:pos="4608"/>
        </w:tabs>
        <w:spacing w:after="0" w:line="276" w:lineRule="auto"/>
        <w:jc w:val="both"/>
        <w:rPr>
          <w:rFonts w:asciiTheme="majorHAnsi" w:eastAsia="Arial Unicode MS" w:hAnsiTheme="majorHAnsi" w:cs="Arial Unicode MS"/>
          <w:b/>
          <w:u w:val="single"/>
          <w:lang w:eastAsia="fr-FR"/>
        </w:rPr>
      </w:pPr>
    </w:p>
    <w:p w14:paraId="15880CEC" w14:textId="629ED183" w:rsidR="005D7AD5" w:rsidRDefault="005D7AD5" w:rsidP="007B22ED">
      <w:pPr>
        <w:tabs>
          <w:tab w:val="left" w:pos="864"/>
          <w:tab w:val="left" w:pos="1728"/>
          <w:tab w:val="left" w:pos="2592"/>
          <w:tab w:val="left" w:pos="4608"/>
        </w:tabs>
        <w:spacing w:after="0" w:line="276" w:lineRule="auto"/>
        <w:jc w:val="both"/>
        <w:rPr>
          <w:rFonts w:asciiTheme="majorHAnsi" w:eastAsia="Arial Unicode MS" w:hAnsiTheme="majorHAnsi" w:cs="Arial Unicode MS"/>
          <w:b/>
          <w:u w:val="single"/>
          <w:lang w:eastAsia="fr-FR"/>
        </w:rPr>
      </w:pPr>
    </w:p>
    <w:p w14:paraId="01D87326" w14:textId="65E7C8E4" w:rsidR="005D7AD5" w:rsidRDefault="005D7AD5" w:rsidP="007B22ED">
      <w:pPr>
        <w:tabs>
          <w:tab w:val="left" w:pos="864"/>
          <w:tab w:val="left" w:pos="1728"/>
          <w:tab w:val="left" w:pos="2592"/>
          <w:tab w:val="left" w:pos="4608"/>
        </w:tabs>
        <w:spacing w:after="0" w:line="276" w:lineRule="auto"/>
        <w:jc w:val="both"/>
        <w:rPr>
          <w:rFonts w:asciiTheme="majorHAnsi" w:eastAsia="Arial Unicode MS" w:hAnsiTheme="majorHAnsi" w:cs="Arial Unicode MS"/>
          <w:b/>
          <w:u w:val="single"/>
          <w:lang w:eastAsia="fr-FR"/>
        </w:rPr>
      </w:pPr>
    </w:p>
    <w:p w14:paraId="607061E8" w14:textId="77777777" w:rsidR="00173F41" w:rsidRPr="00E41470" w:rsidRDefault="00173F41" w:rsidP="00E41470">
      <w:pPr>
        <w:tabs>
          <w:tab w:val="left" w:pos="864"/>
          <w:tab w:val="left" w:pos="1728"/>
          <w:tab w:val="left" w:pos="2592"/>
          <w:tab w:val="left" w:pos="4608"/>
        </w:tabs>
        <w:spacing w:after="0" w:line="276" w:lineRule="auto"/>
        <w:jc w:val="both"/>
        <w:rPr>
          <w:rFonts w:ascii="Verdana" w:hAnsi="Verdana"/>
          <w:strike/>
        </w:rPr>
      </w:pPr>
    </w:p>
    <w:sectPr w:rsidR="00173F41" w:rsidRPr="00E41470" w:rsidSect="000767F6">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C4FB" w16cex:dateUtc="2023-08-14T13:21:00Z"/>
  <w16cex:commentExtensible w16cex:durableId="2884E539" w16cex:dateUtc="2023-08-14T15: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77289" w14:textId="77777777" w:rsidR="00D71DEE" w:rsidRDefault="00D71DEE" w:rsidP="00962258">
      <w:pPr>
        <w:spacing w:after="0" w:line="240" w:lineRule="auto"/>
      </w:pPr>
      <w:r>
        <w:separator/>
      </w:r>
    </w:p>
  </w:endnote>
  <w:endnote w:type="continuationSeparator" w:id="0">
    <w:p w14:paraId="30797A24" w14:textId="77777777" w:rsidR="00D71DEE" w:rsidRDefault="00D71D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DEE" w14:paraId="0B978B9E" w14:textId="77777777" w:rsidTr="00EB46E5">
      <w:tc>
        <w:tcPr>
          <w:tcW w:w="1361" w:type="dxa"/>
          <w:tcMar>
            <w:left w:w="0" w:type="dxa"/>
            <w:right w:w="0" w:type="dxa"/>
          </w:tcMar>
          <w:vAlign w:val="bottom"/>
        </w:tcPr>
        <w:p w14:paraId="7C097DC4" w14:textId="0D0FE02F" w:rsidR="00D71DEE" w:rsidRPr="00B8518B" w:rsidRDefault="00D71D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56B7">
            <w:rPr>
              <w:rStyle w:val="slostrnky"/>
              <w:noProof/>
            </w:rPr>
            <w:t>50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56B7">
            <w:rPr>
              <w:rStyle w:val="slostrnky"/>
              <w:noProof/>
            </w:rPr>
            <w:t>51</w:t>
          </w:r>
          <w:r w:rsidRPr="00B8518B">
            <w:rPr>
              <w:rStyle w:val="slostrnky"/>
            </w:rPr>
            <w:fldChar w:fldCharType="end"/>
          </w:r>
        </w:p>
      </w:tc>
      <w:tc>
        <w:tcPr>
          <w:tcW w:w="284" w:type="dxa"/>
          <w:shd w:val="clear" w:color="auto" w:fill="auto"/>
          <w:tcMar>
            <w:left w:w="0" w:type="dxa"/>
            <w:right w:w="0" w:type="dxa"/>
          </w:tcMar>
        </w:tcPr>
        <w:p w14:paraId="132AD140" w14:textId="77777777" w:rsidR="00D71DEE" w:rsidRDefault="00D71DEE" w:rsidP="00B8518B">
          <w:pPr>
            <w:pStyle w:val="Zpat"/>
          </w:pPr>
        </w:p>
      </w:tc>
      <w:tc>
        <w:tcPr>
          <w:tcW w:w="425" w:type="dxa"/>
          <w:shd w:val="clear" w:color="auto" w:fill="auto"/>
          <w:tcMar>
            <w:left w:w="0" w:type="dxa"/>
            <w:right w:w="0" w:type="dxa"/>
          </w:tcMar>
        </w:tcPr>
        <w:p w14:paraId="6CAA4044" w14:textId="77777777" w:rsidR="00D71DEE" w:rsidRDefault="00D71DEE" w:rsidP="00B8518B">
          <w:pPr>
            <w:pStyle w:val="Zpat"/>
          </w:pPr>
        </w:p>
      </w:tc>
      <w:tc>
        <w:tcPr>
          <w:tcW w:w="8505" w:type="dxa"/>
        </w:tcPr>
        <w:p w14:paraId="29549814" w14:textId="5435F049" w:rsidR="00D71DEE" w:rsidRDefault="00D71DEE" w:rsidP="009D480A">
          <w:pPr>
            <w:pStyle w:val="Zhlav"/>
            <w:tabs>
              <w:tab w:val="clear" w:pos="4536"/>
            </w:tabs>
            <w:jc w:val="right"/>
            <w:rPr>
              <w:rFonts w:ascii="Verdana" w:hAnsi="Verdana" w:cs="Arial"/>
              <w:bCs/>
              <w:sz w:val="12"/>
            </w:rPr>
          </w:pPr>
          <w:r>
            <w:rPr>
              <w:rFonts w:eastAsia="Calibri" w:cs="Calibri"/>
              <w:bCs/>
              <w:sz w:val="12"/>
              <w:szCs w:val="12"/>
            </w:rPr>
            <w:br/>
          </w:r>
          <w:r w:rsidRPr="008020D0">
            <w:rPr>
              <w:rFonts w:ascii="Verdana" w:hAnsi="Verdana" w:cs="Arial"/>
              <w:bCs/>
              <w:sz w:val="12"/>
            </w:rPr>
            <w:t xml:space="preserve">ZAJIŠTĚNÍ PODPORY KOMUNIKACE A KOMUNIKAČNÍCH AKTIVIT ZA ÚČELEM PODPORY PŘÍPRAVY A VÝSTAVBY ÚSEKŮ RS 1, RS 2 </w:t>
          </w:r>
        </w:p>
        <w:p w14:paraId="318D6CEA" w14:textId="77777777" w:rsidR="00D71DEE" w:rsidRDefault="00D71DEE" w:rsidP="009D480A">
          <w:pPr>
            <w:pStyle w:val="Zhlav"/>
            <w:tabs>
              <w:tab w:val="clear" w:pos="4536"/>
            </w:tabs>
            <w:jc w:val="right"/>
            <w:rPr>
              <w:rFonts w:ascii="Verdana" w:hAnsi="Verdana" w:cs="Arial"/>
              <w:bCs/>
              <w:sz w:val="12"/>
            </w:rPr>
          </w:pPr>
          <w:r w:rsidRPr="008020D0">
            <w:rPr>
              <w:rFonts w:ascii="Verdana" w:hAnsi="Verdana" w:cs="Arial"/>
              <w:bCs/>
              <w:sz w:val="12"/>
            </w:rPr>
            <w:t>VYSOKORYCHLOSTNÍCH TRATÍ V ČR PROSTŘEDNICTVÍM PUBLIC RELATIONS A PUBLIC AFFAIRS AKTIVIT</w:t>
          </w:r>
        </w:p>
        <w:p w14:paraId="16FD4D7E" w14:textId="77777777" w:rsidR="00D71DEE" w:rsidRDefault="00D71DEE" w:rsidP="009E13F9">
          <w:pPr>
            <w:pStyle w:val="Zpat0"/>
          </w:pPr>
          <w:r>
            <w:t xml:space="preserve">Díl 1 – </w:t>
          </w:r>
          <w:r w:rsidRPr="0035531B">
            <w:rPr>
              <w:caps/>
            </w:rPr>
            <w:t>Požadavky</w:t>
          </w:r>
          <w:r>
            <w:rPr>
              <w:caps/>
            </w:rPr>
            <w:t xml:space="preserve"> a </w:t>
          </w:r>
          <w:r w:rsidRPr="0035531B">
            <w:rPr>
              <w:caps/>
            </w:rPr>
            <w:t>podmínky pro zpracování nabídky</w:t>
          </w:r>
        </w:p>
        <w:p w14:paraId="0E928BA1" w14:textId="77777777" w:rsidR="00D71DEE" w:rsidRDefault="00D71DEE" w:rsidP="009E13F9">
          <w:pPr>
            <w:pStyle w:val="Zpat0"/>
          </w:pPr>
          <w:r>
            <w:t xml:space="preserve">Část 2 – </w:t>
          </w:r>
          <w:r w:rsidRPr="0035531B">
            <w:rPr>
              <w:caps/>
            </w:rPr>
            <w:t>Pokyny pro dodavatele</w:t>
          </w:r>
        </w:p>
        <w:p w14:paraId="0F53595A" w14:textId="16B4CF9D" w:rsidR="00D71DEE" w:rsidRPr="009D480A" w:rsidRDefault="00D71DEE" w:rsidP="009D480A">
          <w:pPr>
            <w:pStyle w:val="Zhlav"/>
            <w:tabs>
              <w:tab w:val="clear" w:pos="4536"/>
            </w:tabs>
            <w:jc w:val="right"/>
            <w:rPr>
              <w:rFonts w:ascii="Verdana" w:hAnsi="Verdana" w:cs="Arial"/>
              <w:b/>
              <w:bCs/>
              <w:sz w:val="16"/>
            </w:rPr>
          </w:pPr>
          <w:r w:rsidRPr="008020D0">
            <w:rPr>
              <w:rFonts w:ascii="Verdana" w:hAnsi="Verdana" w:cs="Arial"/>
              <w:bCs/>
              <w:sz w:val="12"/>
            </w:rPr>
            <w:t xml:space="preserve"> </w:t>
          </w:r>
        </w:p>
      </w:tc>
    </w:tr>
  </w:tbl>
  <w:p w14:paraId="4FD3EF89" w14:textId="77777777" w:rsidR="00D71DEE" w:rsidRPr="00B8518B" w:rsidRDefault="00D71D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3AFB8" w14:textId="77777777" w:rsidR="00D71DEE" w:rsidRPr="00B8518B" w:rsidRDefault="00D71DEE" w:rsidP="00460660">
    <w:pPr>
      <w:pStyle w:val="Zpat"/>
      <w:rPr>
        <w:sz w:val="2"/>
        <w:szCs w:val="2"/>
      </w:rPr>
    </w:pPr>
  </w:p>
  <w:p w14:paraId="1358EB01" w14:textId="77777777" w:rsidR="00D71DEE" w:rsidRPr="00460660" w:rsidRDefault="00D71D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23BC5" w14:textId="77777777" w:rsidR="00D71DEE" w:rsidRDefault="00D71DEE" w:rsidP="00962258">
      <w:pPr>
        <w:spacing w:after="0" w:line="240" w:lineRule="auto"/>
      </w:pPr>
      <w:r>
        <w:separator/>
      </w:r>
    </w:p>
  </w:footnote>
  <w:footnote w:type="continuationSeparator" w:id="0">
    <w:p w14:paraId="44446D3C" w14:textId="77777777" w:rsidR="00D71DEE" w:rsidRDefault="00D71DEE" w:rsidP="00962258">
      <w:pPr>
        <w:spacing w:after="0" w:line="240" w:lineRule="auto"/>
      </w:pPr>
      <w:r>
        <w:continuationSeparator/>
      </w:r>
    </w:p>
  </w:footnote>
  <w:footnote w:id="1">
    <w:p w14:paraId="4AE3D074" w14:textId="77777777" w:rsidR="00D71DEE" w:rsidRDefault="00D71DEE" w:rsidP="00E30F44">
      <w:pPr>
        <w:pStyle w:val="Textpoznpodarou"/>
      </w:pPr>
      <w:r>
        <w:rPr>
          <w:rStyle w:val="Znakapoznpodarou"/>
        </w:rPr>
        <w:footnoteRef/>
      </w:r>
      <w:r>
        <w:t xml:space="preserve"> </w:t>
      </w:r>
      <w:r w:rsidRPr="00844391">
        <w:rPr>
          <w:szCs w:val="14"/>
        </w:rPr>
        <w:t>Zejm. Nařízení Rady (EU) 2022/576 ze dne 8. dubna 2022, kterým se mění nařízení (EU) č. 833/2014 o omezujících opatřeních vzhledem k činnostem Ruska destabilizujícím situaci na Ukrajině</w:t>
      </w:r>
    </w:p>
  </w:footnote>
  <w:footnote w:id="2">
    <w:p w14:paraId="20C0DAE5" w14:textId="77777777" w:rsidR="00D71DEE" w:rsidRDefault="00D71DEE" w:rsidP="00E30F44">
      <w:pPr>
        <w:pStyle w:val="Textpoznpodarou"/>
      </w:pPr>
      <w:r>
        <w:rPr>
          <w:rStyle w:val="Znakapoznpodarou"/>
        </w:rPr>
        <w:footnoteRef/>
      </w:r>
      <w:r>
        <w:t xml:space="preserve"> </w:t>
      </w:r>
      <w:proofErr w:type="spellStart"/>
      <w:r w:rsidRPr="00844391">
        <w:rPr>
          <w:szCs w:val="14"/>
        </w:rPr>
        <w:t>Zejm</w:t>
      </w:r>
      <w:proofErr w:type="spellEnd"/>
      <w:r w:rsidRPr="00844391">
        <w:rPr>
          <w:szCs w:val="14"/>
        </w:rPr>
        <w:t xml:space="preserve">, Prováděcí nařízení Rady (EU) 2022/581 ze dne 8. dubna 2022, kterým se provádí </w:t>
      </w:r>
      <w:hyperlink r:id="rId1" w:history="1">
        <w:r w:rsidRPr="00844391">
          <w:rPr>
            <w:szCs w:val="14"/>
          </w:rPr>
          <w:t>nařízení (EU) č. 269/2014</w:t>
        </w:r>
      </w:hyperlink>
      <w:r w:rsidRPr="00844391">
        <w:rPr>
          <w:szCs w:val="14"/>
        </w:rPr>
        <w:t xml:space="preserve"> o omezujících opatřeních vzhledem k činnostem narušujícím nebo ohrožujícím územní celistvost, svrchovanost a nezávislost Ukrajiny a prováděcí nařízení Rady (EU)</w:t>
      </w:r>
      <w:r>
        <w:rPr>
          <w:szCs w:val="14"/>
        </w:rPr>
        <w:t xml:space="preserve">  </w:t>
      </w:r>
      <w:r w:rsidRPr="00844391">
        <w:rPr>
          <w:szCs w:val="14"/>
        </w:rPr>
        <w:t>2022/658 ze dne 21. dubna 2022, kterým se provádí nařízení (EU) č. 269/2014 o omezujících opatřeních vzhledem k činnostem narušujícím nebo ohrožujícím územní celistvost, svrchovanost a nezávislost Ukrajiny</w:t>
      </w:r>
      <w:r>
        <w:rPr>
          <w:szCs w:val="14"/>
        </w:rPr>
        <w:t>.</w:t>
      </w:r>
    </w:p>
  </w:footnote>
  <w:footnote w:id="3">
    <w:p w14:paraId="062FA1EA" w14:textId="77777777" w:rsidR="00D71DEE" w:rsidRDefault="00D71D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495F95B" w14:textId="77777777" w:rsidR="00D71DEE" w:rsidRDefault="00D71DEE" w:rsidP="00B25E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7223F73" w14:textId="77777777" w:rsidR="00D71DEE" w:rsidRPr="00545EB9" w:rsidRDefault="00D71DEE" w:rsidP="000562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6">
    <w:p w14:paraId="57E8F8FD" w14:textId="77777777" w:rsidR="00D71DEE" w:rsidRPr="00EB54C9" w:rsidRDefault="00D71DEE" w:rsidP="000562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DEE" w14:paraId="7544552F" w14:textId="77777777" w:rsidTr="00C02D0A">
      <w:trPr>
        <w:trHeight w:hRule="exact" w:val="454"/>
      </w:trPr>
      <w:tc>
        <w:tcPr>
          <w:tcW w:w="1361" w:type="dxa"/>
          <w:tcMar>
            <w:top w:w="57" w:type="dxa"/>
            <w:left w:w="0" w:type="dxa"/>
            <w:right w:w="0" w:type="dxa"/>
          </w:tcMar>
        </w:tcPr>
        <w:p w14:paraId="284BB4E2" w14:textId="77777777" w:rsidR="00D71DEE" w:rsidRPr="00B8518B" w:rsidRDefault="00D71DEE" w:rsidP="00523EA7">
          <w:pPr>
            <w:pStyle w:val="Zpat"/>
            <w:rPr>
              <w:rStyle w:val="slostrnky"/>
            </w:rPr>
          </w:pPr>
        </w:p>
      </w:tc>
      <w:tc>
        <w:tcPr>
          <w:tcW w:w="3458" w:type="dxa"/>
          <w:shd w:val="clear" w:color="auto" w:fill="auto"/>
          <w:tcMar>
            <w:top w:w="57" w:type="dxa"/>
            <w:left w:w="0" w:type="dxa"/>
            <w:right w:w="0" w:type="dxa"/>
          </w:tcMar>
        </w:tcPr>
        <w:p w14:paraId="7B671199" w14:textId="77777777" w:rsidR="00D71DEE" w:rsidRDefault="00D71DEE" w:rsidP="00523EA7">
          <w:pPr>
            <w:pStyle w:val="Zpat"/>
          </w:pPr>
        </w:p>
      </w:tc>
      <w:tc>
        <w:tcPr>
          <w:tcW w:w="5698" w:type="dxa"/>
          <w:shd w:val="clear" w:color="auto" w:fill="auto"/>
          <w:tcMar>
            <w:top w:w="57" w:type="dxa"/>
            <w:left w:w="0" w:type="dxa"/>
            <w:right w:w="0" w:type="dxa"/>
          </w:tcMar>
        </w:tcPr>
        <w:p w14:paraId="3C1B1012" w14:textId="77777777" w:rsidR="00D71DEE" w:rsidRPr="00D6163D" w:rsidRDefault="00D71DEE" w:rsidP="00D6163D">
          <w:pPr>
            <w:pStyle w:val="Druhdokumentu"/>
          </w:pPr>
        </w:p>
      </w:tc>
    </w:tr>
  </w:tbl>
  <w:p w14:paraId="5984D353" w14:textId="77777777" w:rsidR="00D71DEE" w:rsidRPr="00D6163D" w:rsidRDefault="00D71D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DEE" w14:paraId="02A756D4" w14:textId="77777777" w:rsidTr="00B22106">
      <w:trPr>
        <w:trHeight w:hRule="exact" w:val="936"/>
      </w:trPr>
      <w:tc>
        <w:tcPr>
          <w:tcW w:w="1361" w:type="dxa"/>
          <w:tcMar>
            <w:left w:w="0" w:type="dxa"/>
            <w:right w:w="0" w:type="dxa"/>
          </w:tcMar>
        </w:tcPr>
        <w:p w14:paraId="5F1426E5" w14:textId="77777777" w:rsidR="00D71DEE" w:rsidRPr="00B8518B" w:rsidRDefault="00D71DEE" w:rsidP="00FC6389">
          <w:pPr>
            <w:pStyle w:val="Zpat"/>
            <w:rPr>
              <w:rStyle w:val="slostrnky"/>
            </w:rPr>
          </w:pPr>
        </w:p>
      </w:tc>
      <w:tc>
        <w:tcPr>
          <w:tcW w:w="3458" w:type="dxa"/>
          <w:shd w:val="clear" w:color="auto" w:fill="auto"/>
          <w:tcMar>
            <w:left w:w="0" w:type="dxa"/>
            <w:right w:w="0" w:type="dxa"/>
          </w:tcMar>
        </w:tcPr>
        <w:p w14:paraId="2325155B" w14:textId="77777777" w:rsidR="00D71DEE" w:rsidRDefault="00D71DEE" w:rsidP="00FC6389">
          <w:pPr>
            <w:pStyle w:val="Zpat"/>
          </w:pPr>
        </w:p>
      </w:tc>
      <w:tc>
        <w:tcPr>
          <w:tcW w:w="5756" w:type="dxa"/>
          <w:shd w:val="clear" w:color="auto" w:fill="auto"/>
          <w:tcMar>
            <w:left w:w="0" w:type="dxa"/>
            <w:right w:w="0" w:type="dxa"/>
          </w:tcMar>
        </w:tcPr>
        <w:p w14:paraId="60B108B1" w14:textId="77777777" w:rsidR="00D71DEE" w:rsidRPr="00D6163D" w:rsidRDefault="00D71DEE" w:rsidP="00FC6389">
          <w:pPr>
            <w:pStyle w:val="Druhdokumentu"/>
          </w:pPr>
        </w:p>
      </w:tc>
    </w:tr>
    <w:tr w:rsidR="00D71DEE" w14:paraId="26040CB6" w14:textId="77777777" w:rsidTr="00B22106">
      <w:trPr>
        <w:trHeight w:hRule="exact" w:val="936"/>
      </w:trPr>
      <w:tc>
        <w:tcPr>
          <w:tcW w:w="1361" w:type="dxa"/>
          <w:tcMar>
            <w:left w:w="0" w:type="dxa"/>
            <w:right w:w="0" w:type="dxa"/>
          </w:tcMar>
        </w:tcPr>
        <w:p w14:paraId="68BAC566" w14:textId="77777777" w:rsidR="00D71DEE" w:rsidRPr="00B8518B" w:rsidRDefault="00D71DEE" w:rsidP="00FC6389">
          <w:pPr>
            <w:pStyle w:val="Zpat"/>
            <w:rPr>
              <w:rStyle w:val="slostrnky"/>
            </w:rPr>
          </w:pPr>
        </w:p>
      </w:tc>
      <w:tc>
        <w:tcPr>
          <w:tcW w:w="3458" w:type="dxa"/>
          <w:shd w:val="clear" w:color="auto" w:fill="auto"/>
          <w:tcMar>
            <w:left w:w="0" w:type="dxa"/>
            <w:right w:w="0" w:type="dxa"/>
          </w:tcMar>
        </w:tcPr>
        <w:p w14:paraId="6033D7B6" w14:textId="77777777" w:rsidR="00D71DEE" w:rsidRDefault="00D71DEE" w:rsidP="00FC6389">
          <w:pPr>
            <w:pStyle w:val="Zpat"/>
          </w:pPr>
        </w:p>
      </w:tc>
      <w:tc>
        <w:tcPr>
          <w:tcW w:w="5756" w:type="dxa"/>
          <w:shd w:val="clear" w:color="auto" w:fill="auto"/>
          <w:tcMar>
            <w:left w:w="0" w:type="dxa"/>
            <w:right w:w="0" w:type="dxa"/>
          </w:tcMar>
        </w:tcPr>
        <w:p w14:paraId="3FE7430C" w14:textId="77777777" w:rsidR="00D71DEE" w:rsidRPr="00D6163D" w:rsidRDefault="00D71DEE" w:rsidP="00FC6389">
          <w:pPr>
            <w:pStyle w:val="Druhdokumentu"/>
          </w:pPr>
        </w:p>
      </w:tc>
    </w:tr>
  </w:tbl>
  <w:p w14:paraId="0468646F" w14:textId="77777777" w:rsidR="00D71DEE" w:rsidRPr="00D6163D" w:rsidRDefault="00D71DEE" w:rsidP="00FC6389">
    <w:pPr>
      <w:pStyle w:val="Zhlav"/>
      <w:rPr>
        <w:sz w:val="8"/>
        <w:szCs w:val="8"/>
      </w:rPr>
    </w:pPr>
    <w:r>
      <w:rPr>
        <w:noProof/>
        <w:lang w:eastAsia="cs-CZ"/>
      </w:rPr>
      <w:drawing>
        <wp:anchor distT="0" distB="0" distL="114300" distR="114300" simplePos="0" relativeHeight="251672576" behindDoc="0" locked="1" layoutInCell="1" allowOverlap="1" wp14:anchorId="21A17A0F" wp14:editId="4AD443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3E1A049" w14:textId="77777777" w:rsidR="00D71DEE" w:rsidRPr="00460660" w:rsidRDefault="00D71D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5E"/>
    <w:multiLevelType w:val="hybridMultilevel"/>
    <w:tmpl w:val="4EA47C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0FDCD44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color w:val="auto"/>
        <w:sz w:val="18"/>
        <w:szCs w:val="18"/>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750DD"/>
    <w:multiLevelType w:val="hybridMultilevel"/>
    <w:tmpl w:val="DD06E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6051CE"/>
    <w:multiLevelType w:val="hybridMultilevel"/>
    <w:tmpl w:val="01A0B144"/>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6" w15:restartNumberingAfterBreak="0">
    <w:nsid w:val="0B28363B"/>
    <w:multiLevelType w:val="hybridMultilevel"/>
    <w:tmpl w:val="F6EED0D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B3F2019"/>
    <w:multiLevelType w:val="hybridMultilevel"/>
    <w:tmpl w:val="0B3A034C"/>
    <w:lvl w:ilvl="0" w:tplc="AD8EA128">
      <w:start w:val="4"/>
      <w:numFmt w:val="bullet"/>
      <w:lvlText w:val="-"/>
      <w:lvlJc w:val="left"/>
      <w:pPr>
        <w:ind w:left="1457" w:hanging="360"/>
      </w:pPr>
      <w:rPr>
        <w:rFonts w:ascii="Verdana" w:eastAsia="MS Mincho"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0D425632"/>
    <w:multiLevelType w:val="multilevel"/>
    <w:tmpl w:val="7C843138"/>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sz w:val="18"/>
        <w:szCs w:val="18"/>
      </w:rPr>
    </w:lvl>
    <w:lvl w:ilvl="2">
      <w:start w:val="1"/>
      <w:numFmt w:val="decimal"/>
      <w:lvlText w:val="%1.%2.%3."/>
      <w:lvlJc w:val="left"/>
      <w:pPr>
        <w:ind w:left="1224" w:hanging="504"/>
      </w:pPr>
      <w:rPr>
        <w:rFonts w:ascii="Verdana" w:hAnsi="Verdana" w:hint="default"/>
        <w:b w:val="0"/>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0A1E72"/>
    <w:multiLevelType w:val="hybridMultilevel"/>
    <w:tmpl w:val="863EA0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B641B2"/>
    <w:multiLevelType w:val="hybridMultilevel"/>
    <w:tmpl w:val="6FFA6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12D535A3"/>
    <w:multiLevelType w:val="hybridMultilevel"/>
    <w:tmpl w:val="F2A666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1A428C"/>
    <w:multiLevelType w:val="hybridMultilevel"/>
    <w:tmpl w:val="77824B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1582607A"/>
    <w:multiLevelType w:val="hybridMultilevel"/>
    <w:tmpl w:val="0C4AA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76242A2"/>
    <w:multiLevelType w:val="hybridMultilevel"/>
    <w:tmpl w:val="02421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6B1223"/>
    <w:multiLevelType w:val="hybridMultilevel"/>
    <w:tmpl w:val="127465D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CA33E36"/>
    <w:multiLevelType w:val="hybridMultilevel"/>
    <w:tmpl w:val="9B302C78"/>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1"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0F756BB"/>
    <w:multiLevelType w:val="multilevel"/>
    <w:tmpl w:val="FAC01DE2"/>
    <w:lvl w:ilvl="0">
      <w:start w:val="1"/>
      <w:numFmt w:val="bullet"/>
      <w:lvlText w:val="●"/>
      <w:lvlJc w:val="left"/>
      <w:pPr>
        <w:ind w:left="644"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20B2553"/>
    <w:multiLevelType w:val="hybridMultilevel"/>
    <w:tmpl w:val="3A40FF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32C17BE"/>
    <w:multiLevelType w:val="hybridMultilevel"/>
    <w:tmpl w:val="07745B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8324D19"/>
    <w:multiLevelType w:val="multilevel"/>
    <w:tmpl w:val="E7125F8A"/>
    <w:lvl w:ilvl="0">
      <w:start w:val="16"/>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28464A22"/>
    <w:multiLevelType w:val="hybridMultilevel"/>
    <w:tmpl w:val="DCFA1F94"/>
    <w:lvl w:ilvl="0" w:tplc="AD8EA128">
      <w:start w:val="4"/>
      <w:numFmt w:val="bullet"/>
      <w:lvlText w:val="-"/>
      <w:lvlJc w:val="left"/>
      <w:pPr>
        <w:ind w:left="1097" w:hanging="360"/>
      </w:pPr>
      <w:rPr>
        <w:rFonts w:ascii="Verdana" w:eastAsia="MS Mincho" w:hAnsi="Verdana" w:cstheme="minorBidi" w:hint="default"/>
      </w:rPr>
    </w:lvl>
    <w:lvl w:ilvl="1" w:tplc="E618E7B0">
      <w:start w:val="6"/>
      <w:numFmt w:val="bullet"/>
      <w:lvlText w:val="•"/>
      <w:lvlJc w:val="left"/>
      <w:pPr>
        <w:ind w:left="1817" w:hanging="360"/>
      </w:pPr>
      <w:rPr>
        <w:rFonts w:ascii="Verdana" w:eastAsia="MS Mincho" w:hAnsi="Verdana" w:cstheme="minorBidi"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8" w15:restartNumberingAfterBreak="0">
    <w:nsid w:val="28517806"/>
    <w:multiLevelType w:val="multilevel"/>
    <w:tmpl w:val="35381C1E"/>
    <w:lvl w:ilvl="0">
      <w:start w:val="1"/>
      <w:numFmt w:val="decimal"/>
      <w:lvlText w:val="%1."/>
      <w:lvlJc w:val="left"/>
      <w:pPr>
        <w:ind w:left="1494" w:hanging="360"/>
      </w:pPr>
    </w:lvl>
    <w:lvl w:ilvl="1">
      <w:start w:val="1"/>
      <w:numFmt w:val="decimal"/>
      <w:lvlText w:val="%1.%2."/>
      <w:lvlJc w:val="left"/>
      <w:pPr>
        <w:ind w:left="1926" w:hanging="432"/>
      </w:pPr>
      <w:rPr>
        <w:rFonts w:ascii="Verdana" w:hAnsi="Verdana" w:hint="default"/>
      </w:r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29" w15:restartNumberingAfterBreak="0">
    <w:nsid w:val="28685D59"/>
    <w:multiLevelType w:val="hybridMultilevel"/>
    <w:tmpl w:val="E5487C3E"/>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0" w15:restartNumberingAfterBreak="0">
    <w:nsid w:val="28FC0DCC"/>
    <w:multiLevelType w:val="hybridMultilevel"/>
    <w:tmpl w:val="37DA17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293D5407"/>
    <w:multiLevelType w:val="hybridMultilevel"/>
    <w:tmpl w:val="BBA071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3" w15:restartNumberingAfterBreak="0">
    <w:nsid w:val="30184F07"/>
    <w:multiLevelType w:val="hybridMultilevel"/>
    <w:tmpl w:val="34D059B4"/>
    <w:lvl w:ilvl="0" w:tplc="D7F8FC38">
      <w:start w:val="1"/>
      <w:numFmt w:val="bullet"/>
      <w:lvlText w:val=""/>
      <w:lvlJc w:val="left"/>
      <w:pPr>
        <w:ind w:left="757" w:hanging="360"/>
      </w:pPr>
      <w:rPr>
        <w:rFonts w:ascii="Symbol" w:hAnsi="Symbol" w:hint="default"/>
        <w:b w:val="0"/>
        <w:sz w:val="18"/>
        <w:szCs w:val="18"/>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34" w15:restartNumberingAfterBreak="0">
    <w:nsid w:val="30C2377C"/>
    <w:multiLevelType w:val="hybridMultilevel"/>
    <w:tmpl w:val="98F0B1D0"/>
    <w:lvl w:ilvl="0" w:tplc="0405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34486EF1"/>
    <w:multiLevelType w:val="hybridMultilevel"/>
    <w:tmpl w:val="D182E1F6"/>
    <w:lvl w:ilvl="0" w:tplc="04050019">
      <w:start w:val="1"/>
      <w:numFmt w:val="lowerLetter"/>
      <w:lvlText w:val="%1."/>
      <w:lvlJc w:val="left"/>
      <w:pPr>
        <w:ind w:left="1778" w:hanging="360"/>
      </w:pPr>
      <w:rPr>
        <w:rFont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53F7935"/>
    <w:multiLevelType w:val="hybridMultilevel"/>
    <w:tmpl w:val="88941A0E"/>
    <w:lvl w:ilvl="0" w:tplc="8B1E8310">
      <w:start w:val="2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8A72BA0"/>
    <w:multiLevelType w:val="hybridMultilevel"/>
    <w:tmpl w:val="C33E9AE8"/>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A5229CA"/>
    <w:multiLevelType w:val="hybridMultilevel"/>
    <w:tmpl w:val="E278B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BC109F7"/>
    <w:multiLevelType w:val="multilevel"/>
    <w:tmpl w:val="4B60FF04"/>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b w:val="0"/>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3" w15:restartNumberingAfterBreak="0">
    <w:nsid w:val="3CAD044F"/>
    <w:multiLevelType w:val="hybridMultilevel"/>
    <w:tmpl w:val="FE3CCD4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44"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3F6C5362"/>
    <w:multiLevelType w:val="hybridMultilevel"/>
    <w:tmpl w:val="B9EC2D5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15:restartNumberingAfterBreak="0">
    <w:nsid w:val="443B53FB"/>
    <w:multiLevelType w:val="hybridMultilevel"/>
    <w:tmpl w:val="252099EE"/>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8" w15:restartNumberingAfterBreak="0">
    <w:nsid w:val="47722289"/>
    <w:multiLevelType w:val="multilevel"/>
    <w:tmpl w:val="41002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780376D"/>
    <w:multiLevelType w:val="hybridMultilevel"/>
    <w:tmpl w:val="321A7FC4"/>
    <w:lvl w:ilvl="0" w:tplc="DED0642C">
      <w:start w:val="1"/>
      <w:numFmt w:val="lowerLetter"/>
      <w:lvlText w:val="%1)"/>
      <w:lvlJc w:val="left"/>
      <w:pPr>
        <w:ind w:left="1778"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0" w15:restartNumberingAfterBreak="0">
    <w:nsid w:val="49101FED"/>
    <w:multiLevelType w:val="hybridMultilevel"/>
    <w:tmpl w:val="3F24B8FA"/>
    <w:lvl w:ilvl="0" w:tplc="4D32F5F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1" w15:restartNumberingAfterBreak="0">
    <w:nsid w:val="4A1D05B9"/>
    <w:multiLevelType w:val="hybridMultilevel"/>
    <w:tmpl w:val="1108C29E"/>
    <w:lvl w:ilvl="0" w:tplc="C496269E">
      <w:start w:val="5"/>
      <w:numFmt w:val="bullet"/>
      <w:lvlText w:val="-"/>
      <w:lvlJc w:val="left"/>
      <w:pPr>
        <w:ind w:left="720" w:hanging="360"/>
      </w:pPr>
      <w:rPr>
        <w:rFonts w:ascii="Calibri" w:eastAsia="Verdana"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A333C39"/>
    <w:multiLevelType w:val="hybridMultilevel"/>
    <w:tmpl w:val="17624E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B524ED1"/>
    <w:multiLevelType w:val="multilevel"/>
    <w:tmpl w:val="F85479F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53941FB9"/>
    <w:multiLevelType w:val="hybridMultilevel"/>
    <w:tmpl w:val="4DD687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60"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6843DAB"/>
    <w:multiLevelType w:val="hybridMultilevel"/>
    <w:tmpl w:val="F1BA1B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2" w15:restartNumberingAfterBreak="0">
    <w:nsid w:val="57330673"/>
    <w:multiLevelType w:val="hybridMultilevel"/>
    <w:tmpl w:val="37BCA43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7D266CD"/>
    <w:multiLevelType w:val="hybridMultilevel"/>
    <w:tmpl w:val="CB0C32A0"/>
    <w:lvl w:ilvl="0" w:tplc="CE98413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4" w15:restartNumberingAfterBreak="0">
    <w:nsid w:val="58127883"/>
    <w:multiLevelType w:val="hybridMultilevel"/>
    <w:tmpl w:val="9CCE3488"/>
    <w:lvl w:ilvl="0" w:tplc="015C9EB2">
      <w:start w:val="15"/>
      <w:numFmt w:val="bullet"/>
      <w:lvlText w:val="-"/>
      <w:lvlJc w:val="left"/>
      <w:pPr>
        <w:ind w:left="720" w:hanging="360"/>
      </w:pPr>
      <w:rPr>
        <w:rFonts w:ascii="Verdana" w:eastAsia="MS Mincho" w:hAnsi="Verdana" w:cstheme="minorHAns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E2B527D"/>
    <w:multiLevelType w:val="hybridMultilevel"/>
    <w:tmpl w:val="7D2A25E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6" w15:restartNumberingAfterBreak="0">
    <w:nsid w:val="5FC72CC4"/>
    <w:multiLevelType w:val="hybridMultilevel"/>
    <w:tmpl w:val="1570AC0C"/>
    <w:lvl w:ilvl="0" w:tplc="04050001">
      <w:start w:val="1"/>
      <w:numFmt w:val="bullet"/>
      <w:lvlText w:val=""/>
      <w:lvlJc w:val="left"/>
      <w:pPr>
        <w:ind w:left="360" w:hanging="360"/>
      </w:pPr>
      <w:rPr>
        <w:rFonts w:ascii="Symbol" w:hAnsi="Symbol" w:hint="default"/>
        <w:color w:val="000000"/>
      </w:rPr>
    </w:lvl>
    <w:lvl w:ilvl="1" w:tplc="04050003">
      <w:start w:val="1"/>
      <w:numFmt w:val="bullet"/>
      <w:lvlText w:val="o"/>
      <w:lvlJc w:val="left"/>
      <w:pPr>
        <w:ind w:left="4755"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8" w15:restartNumberingAfterBreak="0">
    <w:nsid w:val="619969AC"/>
    <w:multiLevelType w:val="hybridMultilevel"/>
    <w:tmpl w:val="61B496C6"/>
    <w:lvl w:ilvl="0" w:tplc="04050001">
      <w:start w:val="1"/>
      <w:numFmt w:val="bullet"/>
      <w:lvlText w:val=""/>
      <w:lvlJc w:val="left"/>
      <w:pPr>
        <w:ind w:left="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9" w15:restartNumberingAfterBreak="0">
    <w:nsid w:val="64D514BE"/>
    <w:multiLevelType w:val="hybridMultilevel"/>
    <w:tmpl w:val="DF78A8E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5B75706"/>
    <w:multiLevelType w:val="hybridMultilevel"/>
    <w:tmpl w:val="B54470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67C83EB0"/>
    <w:multiLevelType w:val="hybridMultilevel"/>
    <w:tmpl w:val="63728CC4"/>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7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8F138A1"/>
    <w:multiLevelType w:val="hybridMultilevel"/>
    <w:tmpl w:val="8842F3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4" w15:restartNumberingAfterBreak="0">
    <w:nsid w:val="6DD8578F"/>
    <w:multiLevelType w:val="hybridMultilevel"/>
    <w:tmpl w:val="9FC25072"/>
    <w:lvl w:ilvl="0" w:tplc="04050011">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5" w15:restartNumberingAfterBreak="0">
    <w:nsid w:val="6DDA0A99"/>
    <w:multiLevelType w:val="hybridMultilevel"/>
    <w:tmpl w:val="938AA222"/>
    <w:lvl w:ilvl="0" w:tplc="6C6CF4CA">
      <w:start w:val="1"/>
      <w:numFmt w:val="lowerLetter"/>
      <w:lvlText w:val="%1)"/>
      <w:lvlJc w:val="left"/>
      <w:pPr>
        <w:ind w:left="1778" w:hanging="360"/>
      </w:pPr>
      <w:rPr>
        <w:rFonts w:hint="default"/>
        <w:b w:val="0"/>
        <w:bCs w:val="0"/>
        <w:i w:val="0"/>
        <w:iCs w:val="0"/>
        <w:sz w:val="18"/>
        <w:szCs w:val="22"/>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6"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74070991"/>
    <w:multiLevelType w:val="multilevel"/>
    <w:tmpl w:val="CABE99FC"/>
    <w:numStyleLink w:val="ListNumbermultilevel"/>
  </w:abstractNum>
  <w:abstractNum w:abstractNumId="78" w15:restartNumberingAfterBreak="0">
    <w:nsid w:val="7658713A"/>
    <w:multiLevelType w:val="hybridMultilevel"/>
    <w:tmpl w:val="FE6AAB6E"/>
    <w:lvl w:ilvl="0" w:tplc="9714492E">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9" w15:restartNumberingAfterBreak="0">
    <w:nsid w:val="767A0157"/>
    <w:multiLevelType w:val="hybridMultilevel"/>
    <w:tmpl w:val="40267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83A1740"/>
    <w:multiLevelType w:val="hybridMultilevel"/>
    <w:tmpl w:val="6F74306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1" w15:restartNumberingAfterBreak="0">
    <w:nsid w:val="7B110CC5"/>
    <w:multiLevelType w:val="hybridMultilevel"/>
    <w:tmpl w:val="15F48F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B6D6772"/>
    <w:multiLevelType w:val="hybridMultilevel"/>
    <w:tmpl w:val="86A049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7D0B59DB"/>
    <w:multiLevelType w:val="hybridMultilevel"/>
    <w:tmpl w:val="7506004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6"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E822678"/>
    <w:multiLevelType w:val="hybridMultilevel"/>
    <w:tmpl w:val="098201C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EC34D94"/>
    <w:multiLevelType w:val="hybridMultilevel"/>
    <w:tmpl w:val="CD863D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77"/>
  </w:num>
  <w:num w:numId="4">
    <w:abstractNumId w:val="14"/>
  </w:num>
  <w:num w:numId="5">
    <w:abstractNumId w:val="1"/>
  </w:num>
  <w:num w:numId="6">
    <w:abstractNumId w:val="32"/>
  </w:num>
  <w:num w:numId="7">
    <w:abstractNumId w:val="58"/>
  </w:num>
  <w:num w:numId="8">
    <w:abstractNumId w:val="37"/>
  </w:num>
  <w:num w:numId="9">
    <w:abstractNumId w:val="84"/>
  </w:num>
  <w:num w:numId="10">
    <w:abstractNumId w:val="72"/>
  </w:num>
  <w:num w:numId="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46"/>
  </w:num>
  <w:num w:numId="16">
    <w:abstractNumId w:val="35"/>
  </w:num>
  <w:num w:numId="17">
    <w:abstractNumId w:val="6"/>
  </w:num>
  <w:num w:numId="18">
    <w:abstractNumId w:val="39"/>
  </w:num>
  <w:num w:numId="19">
    <w:abstractNumId w:val="21"/>
  </w:num>
  <w:num w:numId="20">
    <w:abstractNumId w:val="5"/>
  </w:num>
  <w:num w:numId="21">
    <w:abstractNumId w:val="56"/>
  </w:num>
  <w:num w:numId="22">
    <w:abstractNumId w:val="45"/>
  </w:num>
  <w:num w:numId="23">
    <w:abstractNumId w:val="11"/>
  </w:num>
  <w:num w:numId="24">
    <w:abstractNumId w:val="60"/>
  </w:num>
  <w:num w:numId="25">
    <w:abstractNumId w:val="82"/>
  </w:num>
  <w:num w:numId="26">
    <w:abstractNumId w:val="19"/>
  </w:num>
  <w:num w:numId="27">
    <w:abstractNumId w:val="76"/>
  </w:num>
  <w:num w:numId="28">
    <w:abstractNumId w:val="54"/>
  </w:num>
  <w:num w:numId="29">
    <w:abstractNumId w:val="86"/>
  </w:num>
  <w:num w:numId="30">
    <w:abstractNumId w:val="55"/>
  </w:num>
  <w:num w:numId="31">
    <w:abstractNumId w:val="67"/>
  </w:num>
  <w:num w:numId="32">
    <w:abstractNumId w:val="2"/>
  </w:num>
  <w:num w:numId="33">
    <w:abstractNumId w:val="80"/>
  </w:num>
  <w:num w:numId="34">
    <w:abstractNumId w:val="73"/>
  </w:num>
  <w:num w:numId="35">
    <w:abstractNumId w:val="23"/>
  </w:num>
  <w:num w:numId="36">
    <w:abstractNumId w:val="13"/>
  </w:num>
  <w:num w:numId="37">
    <w:abstractNumId w:val="61"/>
  </w:num>
  <w:num w:numId="38">
    <w:abstractNumId w:val="48"/>
  </w:num>
  <w:num w:numId="39">
    <w:abstractNumId w:val="74"/>
  </w:num>
  <w:num w:numId="40">
    <w:abstractNumId w:val="30"/>
  </w:num>
  <w:num w:numId="41">
    <w:abstractNumId w:val="12"/>
  </w:num>
  <w:num w:numId="42">
    <w:abstractNumId w:val="51"/>
  </w:num>
  <w:num w:numId="43">
    <w:abstractNumId w:val="29"/>
  </w:num>
  <w:num w:numId="44">
    <w:abstractNumId w:val="38"/>
  </w:num>
  <w:num w:numId="45">
    <w:abstractNumId w:val="31"/>
  </w:num>
  <w:num w:numId="46">
    <w:abstractNumId w:val="26"/>
  </w:num>
  <w:num w:numId="47">
    <w:abstractNumId w:val="88"/>
  </w:num>
  <w:num w:numId="48">
    <w:abstractNumId w:val="43"/>
  </w:num>
  <w:num w:numId="49">
    <w:abstractNumId w:val="52"/>
  </w:num>
  <w:num w:numId="50">
    <w:abstractNumId w:val="68"/>
  </w:num>
  <w:num w:numId="51">
    <w:abstractNumId w:val="1"/>
  </w:num>
  <w:num w:numId="52">
    <w:abstractNumId w:val="27"/>
  </w:num>
  <w:num w:numId="53">
    <w:abstractNumId w:val="42"/>
  </w:num>
  <w:num w:numId="54">
    <w:abstractNumId w:val="59"/>
  </w:num>
  <w:num w:numId="55">
    <w:abstractNumId w:val="1"/>
  </w:num>
  <w:num w:numId="56">
    <w:abstractNumId w:val="1"/>
  </w:num>
  <w:num w:numId="57">
    <w:abstractNumId w:val="85"/>
  </w:num>
  <w:num w:numId="58">
    <w:abstractNumId w:val="25"/>
  </w:num>
  <w:num w:numId="59">
    <w:abstractNumId w:val="22"/>
  </w:num>
  <w:num w:numId="60">
    <w:abstractNumId w:val="64"/>
  </w:num>
  <w:num w:numId="61">
    <w:abstractNumId w:val="66"/>
  </w:num>
  <w:num w:numId="62">
    <w:abstractNumId w:val="47"/>
  </w:num>
  <w:num w:numId="63">
    <w:abstractNumId w:val="65"/>
  </w:num>
  <w:num w:numId="64">
    <w:abstractNumId w:val="36"/>
  </w:num>
  <w:num w:numId="65">
    <w:abstractNumId w:val="49"/>
  </w:num>
  <w:num w:numId="66">
    <w:abstractNumId w:val="75"/>
  </w:num>
  <w:num w:numId="67">
    <w:abstractNumId w:val="78"/>
  </w:num>
  <w:num w:numId="68">
    <w:abstractNumId w:val="33"/>
  </w:num>
  <w:num w:numId="69">
    <w:abstractNumId w:val="17"/>
  </w:num>
  <w:num w:numId="70">
    <w:abstractNumId w:val="40"/>
  </w:num>
  <w:num w:numId="71">
    <w:abstractNumId w:val="15"/>
  </w:num>
  <w:num w:numId="72">
    <w:abstractNumId w:val="69"/>
  </w:num>
  <w:num w:numId="73">
    <w:abstractNumId w:val="58"/>
  </w:num>
  <w:num w:numId="74">
    <w:abstractNumId w:val="28"/>
  </w:num>
  <w:num w:numId="75">
    <w:abstractNumId w:val="7"/>
  </w:num>
  <w:num w:numId="76">
    <w:abstractNumId w:val="62"/>
  </w:num>
  <w:num w:numId="77">
    <w:abstractNumId w:val="79"/>
  </w:num>
  <w:num w:numId="78">
    <w:abstractNumId w:val="41"/>
  </w:num>
  <w:num w:numId="79">
    <w:abstractNumId w:val="81"/>
  </w:num>
  <w:num w:numId="80">
    <w:abstractNumId w:val="10"/>
  </w:num>
  <w:num w:numId="81">
    <w:abstractNumId w:val="24"/>
  </w:num>
  <w:num w:numId="82">
    <w:abstractNumId w:val="16"/>
  </w:num>
  <w:num w:numId="83">
    <w:abstractNumId w:val="70"/>
  </w:num>
  <w:num w:numId="84">
    <w:abstractNumId w:val="1"/>
  </w:num>
  <w:num w:numId="85">
    <w:abstractNumId w:val="57"/>
  </w:num>
  <w:num w:numId="86">
    <w:abstractNumId w:val="20"/>
  </w:num>
  <w:num w:numId="87">
    <w:abstractNumId w:val="34"/>
  </w:num>
  <w:num w:numId="88">
    <w:abstractNumId w:val="83"/>
  </w:num>
  <w:num w:numId="89">
    <w:abstractNumId w:val="0"/>
  </w:num>
  <w:num w:numId="90">
    <w:abstractNumId w:val="87"/>
  </w:num>
  <w:num w:numId="91">
    <w:abstractNumId w:val="9"/>
  </w:num>
  <w:num w:numId="92">
    <w:abstractNumId w:val="63"/>
  </w:num>
  <w:num w:numId="93">
    <w:abstractNumId w:val="53"/>
  </w:num>
  <w:num w:numId="94">
    <w:abstractNumId w:val="53"/>
  </w:num>
  <w:num w:numId="95">
    <w:abstractNumId w:val="8"/>
  </w:num>
  <w:num w:numId="96">
    <w:abstractNumId w:val="71"/>
  </w:num>
  <w:num w:numId="97">
    <w:abstractNumId w:val="53"/>
  </w:num>
  <w:num w:numId="98">
    <w:abstractNumId w:val="53"/>
  </w:num>
  <w:num w:numId="99">
    <w:abstractNumId w:val="50"/>
  </w:num>
  <w:num w:numId="100">
    <w:abstractNumId w:val="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3F2"/>
    <w:rsid w:val="000031CE"/>
    <w:rsid w:val="0000374B"/>
    <w:rsid w:val="00003CA4"/>
    <w:rsid w:val="00004CC9"/>
    <w:rsid w:val="000174E8"/>
    <w:rsid w:val="00017F3C"/>
    <w:rsid w:val="00020AF4"/>
    <w:rsid w:val="000230B9"/>
    <w:rsid w:val="00023C37"/>
    <w:rsid w:val="00024D32"/>
    <w:rsid w:val="00024FAC"/>
    <w:rsid w:val="000259ED"/>
    <w:rsid w:val="0002621B"/>
    <w:rsid w:val="000264CC"/>
    <w:rsid w:val="000276AA"/>
    <w:rsid w:val="000279FF"/>
    <w:rsid w:val="000324F1"/>
    <w:rsid w:val="000338E9"/>
    <w:rsid w:val="00037F68"/>
    <w:rsid w:val="0004028C"/>
    <w:rsid w:val="000407F8"/>
    <w:rsid w:val="00040961"/>
    <w:rsid w:val="0004135E"/>
    <w:rsid w:val="00041EC8"/>
    <w:rsid w:val="000466BC"/>
    <w:rsid w:val="00051C38"/>
    <w:rsid w:val="00052FDB"/>
    <w:rsid w:val="00053959"/>
    <w:rsid w:val="00053FAE"/>
    <w:rsid w:val="00054741"/>
    <w:rsid w:val="00054A73"/>
    <w:rsid w:val="00056038"/>
    <w:rsid w:val="00056274"/>
    <w:rsid w:val="00056B6B"/>
    <w:rsid w:val="00060FD5"/>
    <w:rsid w:val="000618AC"/>
    <w:rsid w:val="00061DBD"/>
    <w:rsid w:val="0006499F"/>
    <w:rsid w:val="0006588D"/>
    <w:rsid w:val="00067593"/>
    <w:rsid w:val="00067A5E"/>
    <w:rsid w:val="00067EE3"/>
    <w:rsid w:val="00070F9A"/>
    <w:rsid w:val="0007112F"/>
    <w:rsid w:val="000719BB"/>
    <w:rsid w:val="00072254"/>
    <w:rsid w:val="00072576"/>
    <w:rsid w:val="00072A65"/>
    <w:rsid w:val="00072C1E"/>
    <w:rsid w:val="000745A2"/>
    <w:rsid w:val="0007461C"/>
    <w:rsid w:val="000755C9"/>
    <w:rsid w:val="000756FF"/>
    <w:rsid w:val="00075902"/>
    <w:rsid w:val="000767F6"/>
    <w:rsid w:val="000777BE"/>
    <w:rsid w:val="00080DD7"/>
    <w:rsid w:val="000816A6"/>
    <w:rsid w:val="00082FF8"/>
    <w:rsid w:val="000839DD"/>
    <w:rsid w:val="00086E30"/>
    <w:rsid w:val="00087825"/>
    <w:rsid w:val="00087F4D"/>
    <w:rsid w:val="00090D05"/>
    <w:rsid w:val="00092CC9"/>
    <w:rsid w:val="000933F0"/>
    <w:rsid w:val="000A08F5"/>
    <w:rsid w:val="000A1797"/>
    <w:rsid w:val="000A31CD"/>
    <w:rsid w:val="000A5A14"/>
    <w:rsid w:val="000A5BA9"/>
    <w:rsid w:val="000A6B8E"/>
    <w:rsid w:val="000A72CF"/>
    <w:rsid w:val="000B3A3D"/>
    <w:rsid w:val="000B4412"/>
    <w:rsid w:val="000B452C"/>
    <w:rsid w:val="000B4EB8"/>
    <w:rsid w:val="000B5336"/>
    <w:rsid w:val="000B59BD"/>
    <w:rsid w:val="000B5E28"/>
    <w:rsid w:val="000B6133"/>
    <w:rsid w:val="000B6CFA"/>
    <w:rsid w:val="000B75D7"/>
    <w:rsid w:val="000C36BE"/>
    <w:rsid w:val="000C41F2"/>
    <w:rsid w:val="000C4318"/>
    <w:rsid w:val="000C5284"/>
    <w:rsid w:val="000C7CFD"/>
    <w:rsid w:val="000D22C4"/>
    <w:rsid w:val="000D27D1"/>
    <w:rsid w:val="000D4EB8"/>
    <w:rsid w:val="000D5E72"/>
    <w:rsid w:val="000D7A07"/>
    <w:rsid w:val="000E125F"/>
    <w:rsid w:val="000E13D8"/>
    <w:rsid w:val="000E1A7F"/>
    <w:rsid w:val="000E337B"/>
    <w:rsid w:val="000E44AC"/>
    <w:rsid w:val="000E48A0"/>
    <w:rsid w:val="000E4A5C"/>
    <w:rsid w:val="000E4E35"/>
    <w:rsid w:val="000E7B48"/>
    <w:rsid w:val="000F0D86"/>
    <w:rsid w:val="000F2B3E"/>
    <w:rsid w:val="000F2EB1"/>
    <w:rsid w:val="000F3E75"/>
    <w:rsid w:val="000F4288"/>
    <w:rsid w:val="00106A0E"/>
    <w:rsid w:val="001100BF"/>
    <w:rsid w:val="00112864"/>
    <w:rsid w:val="00114472"/>
    <w:rsid w:val="001144CE"/>
    <w:rsid w:val="00114988"/>
    <w:rsid w:val="00115069"/>
    <w:rsid w:val="001150F2"/>
    <w:rsid w:val="00116302"/>
    <w:rsid w:val="00116415"/>
    <w:rsid w:val="0011721C"/>
    <w:rsid w:val="00120150"/>
    <w:rsid w:val="0012088D"/>
    <w:rsid w:val="0012178F"/>
    <w:rsid w:val="00124F0C"/>
    <w:rsid w:val="0012523D"/>
    <w:rsid w:val="001263BB"/>
    <w:rsid w:val="00130D01"/>
    <w:rsid w:val="00140A0E"/>
    <w:rsid w:val="0014150D"/>
    <w:rsid w:val="00142694"/>
    <w:rsid w:val="00146BCB"/>
    <w:rsid w:val="00152811"/>
    <w:rsid w:val="00153188"/>
    <w:rsid w:val="001532A2"/>
    <w:rsid w:val="00157874"/>
    <w:rsid w:val="0016103D"/>
    <w:rsid w:val="001619C9"/>
    <w:rsid w:val="00164215"/>
    <w:rsid w:val="00164A52"/>
    <w:rsid w:val="001656A2"/>
    <w:rsid w:val="00165E72"/>
    <w:rsid w:val="00165FB0"/>
    <w:rsid w:val="00166079"/>
    <w:rsid w:val="00167470"/>
    <w:rsid w:val="00167969"/>
    <w:rsid w:val="00170E66"/>
    <w:rsid w:val="00170EC5"/>
    <w:rsid w:val="001728E7"/>
    <w:rsid w:val="00172A33"/>
    <w:rsid w:val="00173494"/>
    <w:rsid w:val="00173F41"/>
    <w:rsid w:val="001747C1"/>
    <w:rsid w:val="00174BAF"/>
    <w:rsid w:val="001779AE"/>
    <w:rsid w:val="00177D6B"/>
    <w:rsid w:val="00182FDE"/>
    <w:rsid w:val="001847DA"/>
    <w:rsid w:val="00184A58"/>
    <w:rsid w:val="00185A1B"/>
    <w:rsid w:val="00187E44"/>
    <w:rsid w:val="00191A39"/>
    <w:rsid w:val="00191E4D"/>
    <w:rsid w:val="00191F90"/>
    <w:rsid w:val="00192025"/>
    <w:rsid w:val="001935EE"/>
    <w:rsid w:val="00193D8F"/>
    <w:rsid w:val="00193E97"/>
    <w:rsid w:val="001950C2"/>
    <w:rsid w:val="001958F1"/>
    <w:rsid w:val="00195CAC"/>
    <w:rsid w:val="001979EA"/>
    <w:rsid w:val="001A0E1B"/>
    <w:rsid w:val="001A4C81"/>
    <w:rsid w:val="001A54C2"/>
    <w:rsid w:val="001A5C01"/>
    <w:rsid w:val="001B0F5B"/>
    <w:rsid w:val="001B23A1"/>
    <w:rsid w:val="001B36B1"/>
    <w:rsid w:val="001B4E74"/>
    <w:rsid w:val="001B5313"/>
    <w:rsid w:val="001B67AB"/>
    <w:rsid w:val="001B6E38"/>
    <w:rsid w:val="001B77AD"/>
    <w:rsid w:val="001C19F3"/>
    <w:rsid w:val="001C372A"/>
    <w:rsid w:val="001C43B2"/>
    <w:rsid w:val="001C4AAF"/>
    <w:rsid w:val="001C5617"/>
    <w:rsid w:val="001C645F"/>
    <w:rsid w:val="001C6F7A"/>
    <w:rsid w:val="001C761A"/>
    <w:rsid w:val="001D086E"/>
    <w:rsid w:val="001D5584"/>
    <w:rsid w:val="001D6E71"/>
    <w:rsid w:val="001D7B4D"/>
    <w:rsid w:val="001D7BDB"/>
    <w:rsid w:val="001D7F9B"/>
    <w:rsid w:val="001E0815"/>
    <w:rsid w:val="001E13A6"/>
    <w:rsid w:val="001E1968"/>
    <w:rsid w:val="001E3609"/>
    <w:rsid w:val="001E441D"/>
    <w:rsid w:val="001E4B57"/>
    <w:rsid w:val="001E5AFA"/>
    <w:rsid w:val="001E6032"/>
    <w:rsid w:val="001E651D"/>
    <w:rsid w:val="001E678E"/>
    <w:rsid w:val="001F15F6"/>
    <w:rsid w:val="001F1A4D"/>
    <w:rsid w:val="001F3AC8"/>
    <w:rsid w:val="00203910"/>
    <w:rsid w:val="0020552B"/>
    <w:rsid w:val="0020597F"/>
    <w:rsid w:val="002071BB"/>
    <w:rsid w:val="002073A9"/>
    <w:rsid w:val="00207DF5"/>
    <w:rsid w:val="00210AB8"/>
    <w:rsid w:val="00211533"/>
    <w:rsid w:val="002119F1"/>
    <w:rsid w:val="00211C50"/>
    <w:rsid w:val="002179EA"/>
    <w:rsid w:val="00221F59"/>
    <w:rsid w:val="00222D51"/>
    <w:rsid w:val="0022381E"/>
    <w:rsid w:val="00223939"/>
    <w:rsid w:val="00223E37"/>
    <w:rsid w:val="00224F70"/>
    <w:rsid w:val="00231656"/>
    <w:rsid w:val="00231A0D"/>
    <w:rsid w:val="00231BA2"/>
    <w:rsid w:val="00233A53"/>
    <w:rsid w:val="00233C58"/>
    <w:rsid w:val="00235DB7"/>
    <w:rsid w:val="0023694D"/>
    <w:rsid w:val="00240455"/>
    <w:rsid w:val="00240B30"/>
    <w:rsid w:val="00240B81"/>
    <w:rsid w:val="0024255A"/>
    <w:rsid w:val="0024505D"/>
    <w:rsid w:val="00247543"/>
    <w:rsid w:val="00247D01"/>
    <w:rsid w:val="0025030F"/>
    <w:rsid w:val="0025085E"/>
    <w:rsid w:val="00250D44"/>
    <w:rsid w:val="00251B01"/>
    <w:rsid w:val="00252682"/>
    <w:rsid w:val="002530A5"/>
    <w:rsid w:val="00255087"/>
    <w:rsid w:val="00257BCC"/>
    <w:rsid w:val="00257FA0"/>
    <w:rsid w:val="00261A5B"/>
    <w:rsid w:val="00261F18"/>
    <w:rsid w:val="00262925"/>
    <w:rsid w:val="00262E5B"/>
    <w:rsid w:val="0026385B"/>
    <w:rsid w:val="00265D0D"/>
    <w:rsid w:val="0026683A"/>
    <w:rsid w:val="00267917"/>
    <w:rsid w:val="00272881"/>
    <w:rsid w:val="00272A19"/>
    <w:rsid w:val="00273228"/>
    <w:rsid w:val="00273807"/>
    <w:rsid w:val="00274A2E"/>
    <w:rsid w:val="00276723"/>
    <w:rsid w:val="00276AFE"/>
    <w:rsid w:val="00280CD4"/>
    <w:rsid w:val="0028414E"/>
    <w:rsid w:val="00285E38"/>
    <w:rsid w:val="00286188"/>
    <w:rsid w:val="00286738"/>
    <w:rsid w:val="00286DB2"/>
    <w:rsid w:val="0029156C"/>
    <w:rsid w:val="00291B5D"/>
    <w:rsid w:val="002920F2"/>
    <w:rsid w:val="002924B8"/>
    <w:rsid w:val="00292FD6"/>
    <w:rsid w:val="00293C75"/>
    <w:rsid w:val="002949ED"/>
    <w:rsid w:val="00296365"/>
    <w:rsid w:val="00296F55"/>
    <w:rsid w:val="00297AF5"/>
    <w:rsid w:val="002A12F6"/>
    <w:rsid w:val="002A186E"/>
    <w:rsid w:val="002A21A3"/>
    <w:rsid w:val="002A38B8"/>
    <w:rsid w:val="002A3B00"/>
    <w:rsid w:val="002A3B57"/>
    <w:rsid w:val="002A5F27"/>
    <w:rsid w:val="002A5F8F"/>
    <w:rsid w:val="002A64E9"/>
    <w:rsid w:val="002B16A4"/>
    <w:rsid w:val="002B18F4"/>
    <w:rsid w:val="002B22A0"/>
    <w:rsid w:val="002B2605"/>
    <w:rsid w:val="002B7766"/>
    <w:rsid w:val="002C0357"/>
    <w:rsid w:val="002C0475"/>
    <w:rsid w:val="002C04EE"/>
    <w:rsid w:val="002C17C2"/>
    <w:rsid w:val="002C31BF"/>
    <w:rsid w:val="002C399A"/>
    <w:rsid w:val="002C3C4A"/>
    <w:rsid w:val="002C5F8A"/>
    <w:rsid w:val="002D0625"/>
    <w:rsid w:val="002D0894"/>
    <w:rsid w:val="002D096E"/>
    <w:rsid w:val="002D3AFC"/>
    <w:rsid w:val="002D5F95"/>
    <w:rsid w:val="002D760C"/>
    <w:rsid w:val="002D791C"/>
    <w:rsid w:val="002D7FD6"/>
    <w:rsid w:val="002E0CD7"/>
    <w:rsid w:val="002E0CFB"/>
    <w:rsid w:val="002E4007"/>
    <w:rsid w:val="002E418A"/>
    <w:rsid w:val="002E5C7B"/>
    <w:rsid w:val="002E7D94"/>
    <w:rsid w:val="002F218B"/>
    <w:rsid w:val="002F2959"/>
    <w:rsid w:val="002F4333"/>
    <w:rsid w:val="002F737C"/>
    <w:rsid w:val="003038E0"/>
    <w:rsid w:val="00304DA3"/>
    <w:rsid w:val="00305967"/>
    <w:rsid w:val="003063AA"/>
    <w:rsid w:val="003067F0"/>
    <w:rsid w:val="00307641"/>
    <w:rsid w:val="00311F11"/>
    <w:rsid w:val="00316901"/>
    <w:rsid w:val="0032035B"/>
    <w:rsid w:val="00321797"/>
    <w:rsid w:val="0032451C"/>
    <w:rsid w:val="003255E2"/>
    <w:rsid w:val="003259A2"/>
    <w:rsid w:val="0032607D"/>
    <w:rsid w:val="00326209"/>
    <w:rsid w:val="00327047"/>
    <w:rsid w:val="00327EEF"/>
    <w:rsid w:val="0033124C"/>
    <w:rsid w:val="00331ACB"/>
    <w:rsid w:val="00331E8C"/>
    <w:rsid w:val="0033239F"/>
    <w:rsid w:val="00333C1C"/>
    <w:rsid w:val="00335BA9"/>
    <w:rsid w:val="00336789"/>
    <w:rsid w:val="003378D2"/>
    <w:rsid w:val="003415B4"/>
    <w:rsid w:val="0034274B"/>
    <w:rsid w:val="00342A8F"/>
    <w:rsid w:val="00342AEA"/>
    <w:rsid w:val="00342D41"/>
    <w:rsid w:val="003436D3"/>
    <w:rsid w:val="00344506"/>
    <w:rsid w:val="00346DB8"/>
    <w:rsid w:val="0034719F"/>
    <w:rsid w:val="00350A35"/>
    <w:rsid w:val="003517EC"/>
    <w:rsid w:val="0035410B"/>
    <w:rsid w:val="00354312"/>
    <w:rsid w:val="00354F74"/>
    <w:rsid w:val="0035531B"/>
    <w:rsid w:val="00355D2A"/>
    <w:rsid w:val="00356AC9"/>
    <w:rsid w:val="003571D8"/>
    <w:rsid w:val="00357BC6"/>
    <w:rsid w:val="00361422"/>
    <w:rsid w:val="003616E0"/>
    <w:rsid w:val="00361A66"/>
    <w:rsid w:val="0036288F"/>
    <w:rsid w:val="00362A27"/>
    <w:rsid w:val="00362FCA"/>
    <w:rsid w:val="00363C09"/>
    <w:rsid w:val="00364144"/>
    <w:rsid w:val="00367545"/>
    <w:rsid w:val="00367AB0"/>
    <w:rsid w:val="00367DD4"/>
    <w:rsid w:val="0037086D"/>
    <w:rsid w:val="00370EB5"/>
    <w:rsid w:val="003717A3"/>
    <w:rsid w:val="0037262C"/>
    <w:rsid w:val="003729DE"/>
    <w:rsid w:val="00372D14"/>
    <w:rsid w:val="00373412"/>
    <w:rsid w:val="00373D95"/>
    <w:rsid w:val="0037545D"/>
    <w:rsid w:val="003756B7"/>
    <w:rsid w:val="00375C02"/>
    <w:rsid w:val="003829AF"/>
    <w:rsid w:val="00384CE1"/>
    <w:rsid w:val="00386913"/>
    <w:rsid w:val="00386FF1"/>
    <w:rsid w:val="00387A13"/>
    <w:rsid w:val="00387E3F"/>
    <w:rsid w:val="00390FB0"/>
    <w:rsid w:val="00392730"/>
    <w:rsid w:val="00392EB6"/>
    <w:rsid w:val="00394D03"/>
    <w:rsid w:val="003956C6"/>
    <w:rsid w:val="00397654"/>
    <w:rsid w:val="003A0757"/>
    <w:rsid w:val="003A07C7"/>
    <w:rsid w:val="003A0F8B"/>
    <w:rsid w:val="003A1FA9"/>
    <w:rsid w:val="003A1FAD"/>
    <w:rsid w:val="003A254A"/>
    <w:rsid w:val="003A26CC"/>
    <w:rsid w:val="003A2775"/>
    <w:rsid w:val="003A2C23"/>
    <w:rsid w:val="003A4513"/>
    <w:rsid w:val="003A52AD"/>
    <w:rsid w:val="003A66A0"/>
    <w:rsid w:val="003A7831"/>
    <w:rsid w:val="003B05AC"/>
    <w:rsid w:val="003B32EC"/>
    <w:rsid w:val="003B7BC6"/>
    <w:rsid w:val="003C2033"/>
    <w:rsid w:val="003C33F2"/>
    <w:rsid w:val="003C3911"/>
    <w:rsid w:val="003C4787"/>
    <w:rsid w:val="003C5A8C"/>
    <w:rsid w:val="003C6C54"/>
    <w:rsid w:val="003C6CE2"/>
    <w:rsid w:val="003D0FB9"/>
    <w:rsid w:val="003D1755"/>
    <w:rsid w:val="003D45A4"/>
    <w:rsid w:val="003D486B"/>
    <w:rsid w:val="003D56B6"/>
    <w:rsid w:val="003D64B2"/>
    <w:rsid w:val="003D756E"/>
    <w:rsid w:val="003E22A3"/>
    <w:rsid w:val="003E246C"/>
    <w:rsid w:val="003E3CE3"/>
    <w:rsid w:val="003E420D"/>
    <w:rsid w:val="003E4C13"/>
    <w:rsid w:val="003E587F"/>
    <w:rsid w:val="003E79F5"/>
    <w:rsid w:val="003F08E0"/>
    <w:rsid w:val="003F2364"/>
    <w:rsid w:val="003F2D95"/>
    <w:rsid w:val="003F3236"/>
    <w:rsid w:val="003F6B51"/>
    <w:rsid w:val="00401A7A"/>
    <w:rsid w:val="0040311B"/>
    <w:rsid w:val="00404BA2"/>
    <w:rsid w:val="00405BDE"/>
    <w:rsid w:val="00407897"/>
    <w:rsid w:val="004078F3"/>
    <w:rsid w:val="0041049B"/>
    <w:rsid w:val="00412672"/>
    <w:rsid w:val="00412984"/>
    <w:rsid w:val="00413587"/>
    <w:rsid w:val="004137A8"/>
    <w:rsid w:val="00414E43"/>
    <w:rsid w:val="00417AAC"/>
    <w:rsid w:val="0042061D"/>
    <w:rsid w:val="004215AA"/>
    <w:rsid w:val="004228C5"/>
    <w:rsid w:val="00424902"/>
    <w:rsid w:val="00425053"/>
    <w:rsid w:val="00425563"/>
    <w:rsid w:val="00426623"/>
    <w:rsid w:val="00427794"/>
    <w:rsid w:val="00427A93"/>
    <w:rsid w:val="00427BC1"/>
    <w:rsid w:val="00432C04"/>
    <w:rsid w:val="00434150"/>
    <w:rsid w:val="0043562D"/>
    <w:rsid w:val="00441D30"/>
    <w:rsid w:val="0044209B"/>
    <w:rsid w:val="00442344"/>
    <w:rsid w:val="0044381B"/>
    <w:rsid w:val="00450F07"/>
    <w:rsid w:val="00452775"/>
    <w:rsid w:val="00452F69"/>
    <w:rsid w:val="00453CD3"/>
    <w:rsid w:val="00454716"/>
    <w:rsid w:val="00454BB9"/>
    <w:rsid w:val="00454F7F"/>
    <w:rsid w:val="00455F8A"/>
    <w:rsid w:val="00457191"/>
    <w:rsid w:val="00457346"/>
    <w:rsid w:val="00457860"/>
    <w:rsid w:val="00460660"/>
    <w:rsid w:val="004632C3"/>
    <w:rsid w:val="00463DD5"/>
    <w:rsid w:val="00463FEC"/>
    <w:rsid w:val="00464BA9"/>
    <w:rsid w:val="00464F63"/>
    <w:rsid w:val="00465861"/>
    <w:rsid w:val="00465FDD"/>
    <w:rsid w:val="00470647"/>
    <w:rsid w:val="00474F4D"/>
    <w:rsid w:val="00475F4D"/>
    <w:rsid w:val="00475F84"/>
    <w:rsid w:val="0047618F"/>
    <w:rsid w:val="004826D8"/>
    <w:rsid w:val="00483969"/>
    <w:rsid w:val="00484388"/>
    <w:rsid w:val="00485B4E"/>
    <w:rsid w:val="00485D62"/>
    <w:rsid w:val="00485F0A"/>
    <w:rsid w:val="00486107"/>
    <w:rsid w:val="00491827"/>
    <w:rsid w:val="00492085"/>
    <w:rsid w:val="004941DA"/>
    <w:rsid w:val="00494EEC"/>
    <w:rsid w:val="004962D4"/>
    <w:rsid w:val="00497D30"/>
    <w:rsid w:val="004A0EAD"/>
    <w:rsid w:val="004A1727"/>
    <w:rsid w:val="004A223F"/>
    <w:rsid w:val="004A2916"/>
    <w:rsid w:val="004A3FFF"/>
    <w:rsid w:val="004A5430"/>
    <w:rsid w:val="004A7801"/>
    <w:rsid w:val="004B2DD9"/>
    <w:rsid w:val="004B34E9"/>
    <w:rsid w:val="004B4041"/>
    <w:rsid w:val="004B5D76"/>
    <w:rsid w:val="004B760C"/>
    <w:rsid w:val="004C3072"/>
    <w:rsid w:val="004C4399"/>
    <w:rsid w:val="004C4724"/>
    <w:rsid w:val="004C514C"/>
    <w:rsid w:val="004C787C"/>
    <w:rsid w:val="004C7DBB"/>
    <w:rsid w:val="004D010F"/>
    <w:rsid w:val="004D0D86"/>
    <w:rsid w:val="004D0F24"/>
    <w:rsid w:val="004D36B9"/>
    <w:rsid w:val="004D4DAE"/>
    <w:rsid w:val="004D5285"/>
    <w:rsid w:val="004D65D8"/>
    <w:rsid w:val="004D7BBF"/>
    <w:rsid w:val="004E070B"/>
    <w:rsid w:val="004E0B0A"/>
    <w:rsid w:val="004E1A4E"/>
    <w:rsid w:val="004E3206"/>
    <w:rsid w:val="004E531C"/>
    <w:rsid w:val="004E6627"/>
    <w:rsid w:val="004E7A1F"/>
    <w:rsid w:val="004F1A3C"/>
    <w:rsid w:val="004F1D17"/>
    <w:rsid w:val="004F2936"/>
    <w:rsid w:val="004F3A8F"/>
    <w:rsid w:val="004F3EEF"/>
    <w:rsid w:val="004F4597"/>
    <w:rsid w:val="004F4B9B"/>
    <w:rsid w:val="00501B32"/>
    <w:rsid w:val="00501F10"/>
    <w:rsid w:val="00502A00"/>
    <w:rsid w:val="00503C14"/>
    <w:rsid w:val="00504415"/>
    <w:rsid w:val="0050666E"/>
    <w:rsid w:val="00507B16"/>
    <w:rsid w:val="005100B3"/>
    <w:rsid w:val="00510622"/>
    <w:rsid w:val="00511AB9"/>
    <w:rsid w:val="005136C3"/>
    <w:rsid w:val="00520134"/>
    <w:rsid w:val="005210B3"/>
    <w:rsid w:val="0052255D"/>
    <w:rsid w:val="005228E9"/>
    <w:rsid w:val="00523096"/>
    <w:rsid w:val="005234CB"/>
    <w:rsid w:val="00523BB5"/>
    <w:rsid w:val="00523EA7"/>
    <w:rsid w:val="005244B4"/>
    <w:rsid w:val="005256E5"/>
    <w:rsid w:val="00527923"/>
    <w:rsid w:val="0053358C"/>
    <w:rsid w:val="0053530B"/>
    <w:rsid w:val="00535A53"/>
    <w:rsid w:val="0053619F"/>
    <w:rsid w:val="00536383"/>
    <w:rsid w:val="005406EB"/>
    <w:rsid w:val="00540C01"/>
    <w:rsid w:val="00542D53"/>
    <w:rsid w:val="005434A6"/>
    <w:rsid w:val="00543F07"/>
    <w:rsid w:val="00544A29"/>
    <w:rsid w:val="00544EDA"/>
    <w:rsid w:val="0054609D"/>
    <w:rsid w:val="00547588"/>
    <w:rsid w:val="00550346"/>
    <w:rsid w:val="00550A47"/>
    <w:rsid w:val="00553375"/>
    <w:rsid w:val="00553C04"/>
    <w:rsid w:val="005543C6"/>
    <w:rsid w:val="00554F00"/>
    <w:rsid w:val="00555884"/>
    <w:rsid w:val="00555A03"/>
    <w:rsid w:val="00561A0E"/>
    <w:rsid w:val="005622B8"/>
    <w:rsid w:val="005635EB"/>
    <w:rsid w:val="00564831"/>
    <w:rsid w:val="00564BCA"/>
    <w:rsid w:val="00564DDD"/>
    <w:rsid w:val="00566E38"/>
    <w:rsid w:val="00570F56"/>
    <w:rsid w:val="005724AA"/>
    <w:rsid w:val="00572B6C"/>
    <w:rsid w:val="00572F04"/>
    <w:rsid w:val="005736B7"/>
    <w:rsid w:val="00575634"/>
    <w:rsid w:val="00575E5A"/>
    <w:rsid w:val="00577A3C"/>
    <w:rsid w:val="00580245"/>
    <w:rsid w:val="00580B73"/>
    <w:rsid w:val="00581B1B"/>
    <w:rsid w:val="00586906"/>
    <w:rsid w:val="00590990"/>
    <w:rsid w:val="0059529C"/>
    <w:rsid w:val="005972CB"/>
    <w:rsid w:val="005A1F44"/>
    <w:rsid w:val="005A33DF"/>
    <w:rsid w:val="005A3BC2"/>
    <w:rsid w:val="005A3D2F"/>
    <w:rsid w:val="005A4B3C"/>
    <w:rsid w:val="005A5A9D"/>
    <w:rsid w:val="005A688D"/>
    <w:rsid w:val="005B166A"/>
    <w:rsid w:val="005B30A9"/>
    <w:rsid w:val="005B3254"/>
    <w:rsid w:val="005B3A24"/>
    <w:rsid w:val="005B4681"/>
    <w:rsid w:val="005B698D"/>
    <w:rsid w:val="005B6DDE"/>
    <w:rsid w:val="005B73B8"/>
    <w:rsid w:val="005C2C18"/>
    <w:rsid w:val="005C3EDB"/>
    <w:rsid w:val="005C51A1"/>
    <w:rsid w:val="005C5CDA"/>
    <w:rsid w:val="005D2958"/>
    <w:rsid w:val="005D3C39"/>
    <w:rsid w:val="005D4774"/>
    <w:rsid w:val="005D4E65"/>
    <w:rsid w:val="005D5A6E"/>
    <w:rsid w:val="005D6EC3"/>
    <w:rsid w:val="005D7AD5"/>
    <w:rsid w:val="005E211C"/>
    <w:rsid w:val="005E28D9"/>
    <w:rsid w:val="005E3FA8"/>
    <w:rsid w:val="005E45E8"/>
    <w:rsid w:val="005E4FCA"/>
    <w:rsid w:val="005E576C"/>
    <w:rsid w:val="005E60E7"/>
    <w:rsid w:val="005E6218"/>
    <w:rsid w:val="005E6BCD"/>
    <w:rsid w:val="005E6D7C"/>
    <w:rsid w:val="005E706A"/>
    <w:rsid w:val="005E7DC2"/>
    <w:rsid w:val="005F069D"/>
    <w:rsid w:val="005F06DD"/>
    <w:rsid w:val="005F07B1"/>
    <w:rsid w:val="005F6280"/>
    <w:rsid w:val="005F779D"/>
    <w:rsid w:val="005F7E0D"/>
    <w:rsid w:val="0060115D"/>
    <w:rsid w:val="00601A8C"/>
    <w:rsid w:val="00601D90"/>
    <w:rsid w:val="00602476"/>
    <w:rsid w:val="0060275B"/>
    <w:rsid w:val="00602C7E"/>
    <w:rsid w:val="00602FB9"/>
    <w:rsid w:val="00603793"/>
    <w:rsid w:val="00604492"/>
    <w:rsid w:val="0060519E"/>
    <w:rsid w:val="006053A7"/>
    <w:rsid w:val="00605F20"/>
    <w:rsid w:val="00606D98"/>
    <w:rsid w:val="00606EFA"/>
    <w:rsid w:val="00610281"/>
    <w:rsid w:val="0061068E"/>
    <w:rsid w:val="00610F11"/>
    <w:rsid w:val="006114B6"/>
    <w:rsid w:val="006115D3"/>
    <w:rsid w:val="00614438"/>
    <w:rsid w:val="00615D5D"/>
    <w:rsid w:val="0061696E"/>
    <w:rsid w:val="0061718F"/>
    <w:rsid w:val="00620336"/>
    <w:rsid w:val="0062045C"/>
    <w:rsid w:val="00622E5F"/>
    <w:rsid w:val="00624EB2"/>
    <w:rsid w:val="0062741F"/>
    <w:rsid w:val="0063068D"/>
    <w:rsid w:val="00631569"/>
    <w:rsid w:val="00631EAA"/>
    <w:rsid w:val="00631F6A"/>
    <w:rsid w:val="006340A2"/>
    <w:rsid w:val="00636CED"/>
    <w:rsid w:val="00640B30"/>
    <w:rsid w:val="0064104D"/>
    <w:rsid w:val="00643023"/>
    <w:rsid w:val="00643AEA"/>
    <w:rsid w:val="0064401D"/>
    <w:rsid w:val="006470B1"/>
    <w:rsid w:val="0064744F"/>
    <w:rsid w:val="00652EFD"/>
    <w:rsid w:val="00653352"/>
    <w:rsid w:val="00655976"/>
    <w:rsid w:val="0065610E"/>
    <w:rsid w:val="006579CC"/>
    <w:rsid w:val="00660AD3"/>
    <w:rsid w:val="00660AEA"/>
    <w:rsid w:val="00661ACF"/>
    <w:rsid w:val="00663B67"/>
    <w:rsid w:val="00664669"/>
    <w:rsid w:val="00664EE0"/>
    <w:rsid w:val="00665960"/>
    <w:rsid w:val="0066765D"/>
    <w:rsid w:val="0067032E"/>
    <w:rsid w:val="00671C3E"/>
    <w:rsid w:val="00672A34"/>
    <w:rsid w:val="00673400"/>
    <w:rsid w:val="00673F7D"/>
    <w:rsid w:val="00674099"/>
    <w:rsid w:val="006776B6"/>
    <w:rsid w:val="0068054C"/>
    <w:rsid w:val="0068061B"/>
    <w:rsid w:val="006807A0"/>
    <w:rsid w:val="00687142"/>
    <w:rsid w:val="00692D2E"/>
    <w:rsid w:val="00693150"/>
    <w:rsid w:val="006A029C"/>
    <w:rsid w:val="006A070D"/>
    <w:rsid w:val="006A2940"/>
    <w:rsid w:val="006A44E7"/>
    <w:rsid w:val="006A540D"/>
    <w:rsid w:val="006A5570"/>
    <w:rsid w:val="006A5838"/>
    <w:rsid w:val="006A5E6C"/>
    <w:rsid w:val="006A5EA1"/>
    <w:rsid w:val="006A689C"/>
    <w:rsid w:val="006A6E1C"/>
    <w:rsid w:val="006A779D"/>
    <w:rsid w:val="006B05B6"/>
    <w:rsid w:val="006B0B03"/>
    <w:rsid w:val="006B3D79"/>
    <w:rsid w:val="006B4D73"/>
    <w:rsid w:val="006B5315"/>
    <w:rsid w:val="006B56B3"/>
    <w:rsid w:val="006B59F4"/>
    <w:rsid w:val="006B6FE4"/>
    <w:rsid w:val="006B7ADF"/>
    <w:rsid w:val="006B7FB5"/>
    <w:rsid w:val="006C0513"/>
    <w:rsid w:val="006C0B16"/>
    <w:rsid w:val="006C206F"/>
    <w:rsid w:val="006C21E8"/>
    <w:rsid w:val="006C2343"/>
    <w:rsid w:val="006C3BFC"/>
    <w:rsid w:val="006C442A"/>
    <w:rsid w:val="006C4639"/>
    <w:rsid w:val="006C54BF"/>
    <w:rsid w:val="006C6ACC"/>
    <w:rsid w:val="006D0302"/>
    <w:rsid w:val="006D1652"/>
    <w:rsid w:val="006D2070"/>
    <w:rsid w:val="006D20E7"/>
    <w:rsid w:val="006D696C"/>
    <w:rsid w:val="006D6C3D"/>
    <w:rsid w:val="006D6EA1"/>
    <w:rsid w:val="006E03D7"/>
    <w:rsid w:val="006E0518"/>
    <w:rsid w:val="006E0578"/>
    <w:rsid w:val="006E1AA5"/>
    <w:rsid w:val="006E314D"/>
    <w:rsid w:val="006E456C"/>
    <w:rsid w:val="006E507A"/>
    <w:rsid w:val="006E6CD5"/>
    <w:rsid w:val="006E750A"/>
    <w:rsid w:val="006F02F1"/>
    <w:rsid w:val="006F0804"/>
    <w:rsid w:val="006F1264"/>
    <w:rsid w:val="006F439C"/>
    <w:rsid w:val="006F6690"/>
    <w:rsid w:val="006F6B09"/>
    <w:rsid w:val="00701604"/>
    <w:rsid w:val="0070255F"/>
    <w:rsid w:val="00702676"/>
    <w:rsid w:val="007038DC"/>
    <w:rsid w:val="0070454E"/>
    <w:rsid w:val="00706F4C"/>
    <w:rsid w:val="0070752A"/>
    <w:rsid w:val="007101EC"/>
    <w:rsid w:val="00710723"/>
    <w:rsid w:val="00710B0A"/>
    <w:rsid w:val="00711119"/>
    <w:rsid w:val="00712313"/>
    <w:rsid w:val="0071302C"/>
    <w:rsid w:val="007134F3"/>
    <w:rsid w:val="007168C7"/>
    <w:rsid w:val="00716C97"/>
    <w:rsid w:val="00716F20"/>
    <w:rsid w:val="00720C70"/>
    <w:rsid w:val="007224C4"/>
    <w:rsid w:val="00723ED1"/>
    <w:rsid w:val="00726378"/>
    <w:rsid w:val="007267FC"/>
    <w:rsid w:val="00726D23"/>
    <w:rsid w:val="00733091"/>
    <w:rsid w:val="00733A83"/>
    <w:rsid w:val="0073461B"/>
    <w:rsid w:val="007355E4"/>
    <w:rsid w:val="007356BD"/>
    <w:rsid w:val="0073709A"/>
    <w:rsid w:val="0073720B"/>
    <w:rsid w:val="0073724E"/>
    <w:rsid w:val="00740963"/>
    <w:rsid w:val="00740AF5"/>
    <w:rsid w:val="00741294"/>
    <w:rsid w:val="00741927"/>
    <w:rsid w:val="007420C7"/>
    <w:rsid w:val="00743525"/>
    <w:rsid w:val="007437B5"/>
    <w:rsid w:val="00743831"/>
    <w:rsid w:val="00744156"/>
    <w:rsid w:val="00744F6A"/>
    <w:rsid w:val="00745555"/>
    <w:rsid w:val="0075094D"/>
    <w:rsid w:val="007512A6"/>
    <w:rsid w:val="00751D17"/>
    <w:rsid w:val="007537C2"/>
    <w:rsid w:val="007541A2"/>
    <w:rsid w:val="0075485C"/>
    <w:rsid w:val="00754C0C"/>
    <w:rsid w:val="00755818"/>
    <w:rsid w:val="007604A4"/>
    <w:rsid w:val="007619A8"/>
    <w:rsid w:val="00761CED"/>
    <w:rsid w:val="0076241C"/>
    <w:rsid w:val="007627A2"/>
    <w:rsid w:val="0076286B"/>
    <w:rsid w:val="00763140"/>
    <w:rsid w:val="00766846"/>
    <w:rsid w:val="00766DE3"/>
    <w:rsid w:val="00766F4A"/>
    <w:rsid w:val="0076790E"/>
    <w:rsid w:val="007715A7"/>
    <w:rsid w:val="0077192B"/>
    <w:rsid w:val="0077382B"/>
    <w:rsid w:val="00773DC0"/>
    <w:rsid w:val="00774789"/>
    <w:rsid w:val="00774E7F"/>
    <w:rsid w:val="0077673A"/>
    <w:rsid w:val="00780932"/>
    <w:rsid w:val="007823FA"/>
    <w:rsid w:val="00782426"/>
    <w:rsid w:val="007846E1"/>
    <w:rsid w:val="00784777"/>
    <w:rsid w:val="007847D6"/>
    <w:rsid w:val="00787D53"/>
    <w:rsid w:val="007906E7"/>
    <w:rsid w:val="00790D60"/>
    <w:rsid w:val="00794AAA"/>
    <w:rsid w:val="00796DC1"/>
    <w:rsid w:val="00797F27"/>
    <w:rsid w:val="00797F61"/>
    <w:rsid w:val="007A2107"/>
    <w:rsid w:val="007A215E"/>
    <w:rsid w:val="007A2F63"/>
    <w:rsid w:val="007A5172"/>
    <w:rsid w:val="007A6382"/>
    <w:rsid w:val="007A67A0"/>
    <w:rsid w:val="007A6C9B"/>
    <w:rsid w:val="007B189E"/>
    <w:rsid w:val="007B22ED"/>
    <w:rsid w:val="007B2433"/>
    <w:rsid w:val="007B5496"/>
    <w:rsid w:val="007B55BF"/>
    <w:rsid w:val="007B570C"/>
    <w:rsid w:val="007B57CF"/>
    <w:rsid w:val="007B72BD"/>
    <w:rsid w:val="007B7A4C"/>
    <w:rsid w:val="007C2FA4"/>
    <w:rsid w:val="007C36E5"/>
    <w:rsid w:val="007C3935"/>
    <w:rsid w:val="007C48A3"/>
    <w:rsid w:val="007C6DCF"/>
    <w:rsid w:val="007C6F69"/>
    <w:rsid w:val="007D13FA"/>
    <w:rsid w:val="007D263B"/>
    <w:rsid w:val="007D26F3"/>
    <w:rsid w:val="007D3464"/>
    <w:rsid w:val="007D3761"/>
    <w:rsid w:val="007D4264"/>
    <w:rsid w:val="007D473B"/>
    <w:rsid w:val="007D5A8D"/>
    <w:rsid w:val="007D63FC"/>
    <w:rsid w:val="007E1F97"/>
    <w:rsid w:val="007E2234"/>
    <w:rsid w:val="007E3C9B"/>
    <w:rsid w:val="007E4666"/>
    <w:rsid w:val="007E4A6E"/>
    <w:rsid w:val="007E6155"/>
    <w:rsid w:val="007E6C37"/>
    <w:rsid w:val="007F15CE"/>
    <w:rsid w:val="007F3353"/>
    <w:rsid w:val="007F3581"/>
    <w:rsid w:val="007F40CA"/>
    <w:rsid w:val="007F4E02"/>
    <w:rsid w:val="007F4F8F"/>
    <w:rsid w:val="007F56A7"/>
    <w:rsid w:val="007F762A"/>
    <w:rsid w:val="007F7832"/>
    <w:rsid w:val="00800851"/>
    <w:rsid w:val="00801E5A"/>
    <w:rsid w:val="0080324C"/>
    <w:rsid w:val="00803601"/>
    <w:rsid w:val="00804D39"/>
    <w:rsid w:val="00804E81"/>
    <w:rsid w:val="0080557C"/>
    <w:rsid w:val="00806495"/>
    <w:rsid w:val="00807447"/>
    <w:rsid w:val="00807DD0"/>
    <w:rsid w:val="008101EB"/>
    <w:rsid w:val="00814DA8"/>
    <w:rsid w:val="00815C1B"/>
    <w:rsid w:val="0081677B"/>
    <w:rsid w:val="0081707B"/>
    <w:rsid w:val="008179FD"/>
    <w:rsid w:val="00821D01"/>
    <w:rsid w:val="00822256"/>
    <w:rsid w:val="00822B88"/>
    <w:rsid w:val="008255D4"/>
    <w:rsid w:val="00826B7B"/>
    <w:rsid w:val="00827D11"/>
    <w:rsid w:val="00830F62"/>
    <w:rsid w:val="008310F4"/>
    <w:rsid w:val="00831DE9"/>
    <w:rsid w:val="0083313C"/>
    <w:rsid w:val="00833899"/>
    <w:rsid w:val="00834002"/>
    <w:rsid w:val="008347C4"/>
    <w:rsid w:val="00835FD0"/>
    <w:rsid w:val="008366D6"/>
    <w:rsid w:val="00836B8D"/>
    <w:rsid w:val="008410D3"/>
    <w:rsid w:val="00842261"/>
    <w:rsid w:val="008427E5"/>
    <w:rsid w:val="00844477"/>
    <w:rsid w:val="00845C50"/>
    <w:rsid w:val="0084613F"/>
    <w:rsid w:val="00846789"/>
    <w:rsid w:val="00846F6E"/>
    <w:rsid w:val="00847107"/>
    <w:rsid w:val="00847E52"/>
    <w:rsid w:val="00852B55"/>
    <w:rsid w:val="0085573D"/>
    <w:rsid w:val="00856616"/>
    <w:rsid w:val="00856AD9"/>
    <w:rsid w:val="00856DEA"/>
    <w:rsid w:val="0086031C"/>
    <w:rsid w:val="00860873"/>
    <w:rsid w:val="00862939"/>
    <w:rsid w:val="00872044"/>
    <w:rsid w:val="0087262B"/>
    <w:rsid w:val="00876D73"/>
    <w:rsid w:val="00877D26"/>
    <w:rsid w:val="00880F80"/>
    <w:rsid w:val="008842C1"/>
    <w:rsid w:val="00887B64"/>
    <w:rsid w:val="00887F36"/>
    <w:rsid w:val="0089012B"/>
    <w:rsid w:val="008918A2"/>
    <w:rsid w:val="00894F16"/>
    <w:rsid w:val="00896470"/>
    <w:rsid w:val="008A0527"/>
    <w:rsid w:val="008A0857"/>
    <w:rsid w:val="008A100C"/>
    <w:rsid w:val="008A1B78"/>
    <w:rsid w:val="008A330F"/>
    <w:rsid w:val="008A3568"/>
    <w:rsid w:val="008A4365"/>
    <w:rsid w:val="008A48EB"/>
    <w:rsid w:val="008A4973"/>
    <w:rsid w:val="008A4EB9"/>
    <w:rsid w:val="008B1510"/>
    <w:rsid w:val="008B2021"/>
    <w:rsid w:val="008B443C"/>
    <w:rsid w:val="008B45CA"/>
    <w:rsid w:val="008B4CEC"/>
    <w:rsid w:val="008B60F5"/>
    <w:rsid w:val="008B6189"/>
    <w:rsid w:val="008B6675"/>
    <w:rsid w:val="008B7988"/>
    <w:rsid w:val="008B7CE1"/>
    <w:rsid w:val="008C0335"/>
    <w:rsid w:val="008C0BEB"/>
    <w:rsid w:val="008C1120"/>
    <w:rsid w:val="008C3DB0"/>
    <w:rsid w:val="008C50F3"/>
    <w:rsid w:val="008C65BC"/>
    <w:rsid w:val="008C7EFE"/>
    <w:rsid w:val="008D03B9"/>
    <w:rsid w:val="008D0AFE"/>
    <w:rsid w:val="008D30C7"/>
    <w:rsid w:val="008D34DF"/>
    <w:rsid w:val="008D552B"/>
    <w:rsid w:val="008D5771"/>
    <w:rsid w:val="008D5AB3"/>
    <w:rsid w:val="008E1138"/>
    <w:rsid w:val="008E15B8"/>
    <w:rsid w:val="008E2414"/>
    <w:rsid w:val="008E39C5"/>
    <w:rsid w:val="008E5DB4"/>
    <w:rsid w:val="008E7A4A"/>
    <w:rsid w:val="008F0B92"/>
    <w:rsid w:val="008F18D6"/>
    <w:rsid w:val="008F2C9B"/>
    <w:rsid w:val="008F4635"/>
    <w:rsid w:val="008F51A3"/>
    <w:rsid w:val="008F572A"/>
    <w:rsid w:val="008F737C"/>
    <w:rsid w:val="008F797B"/>
    <w:rsid w:val="0090027C"/>
    <w:rsid w:val="00900455"/>
    <w:rsid w:val="00901BB9"/>
    <w:rsid w:val="00901ED0"/>
    <w:rsid w:val="00902372"/>
    <w:rsid w:val="00904780"/>
    <w:rsid w:val="00905F48"/>
    <w:rsid w:val="0090635B"/>
    <w:rsid w:val="00911897"/>
    <w:rsid w:val="00912251"/>
    <w:rsid w:val="00912A88"/>
    <w:rsid w:val="00914CD7"/>
    <w:rsid w:val="00914FD9"/>
    <w:rsid w:val="00915A71"/>
    <w:rsid w:val="00916FB7"/>
    <w:rsid w:val="00920DEB"/>
    <w:rsid w:val="00922385"/>
    <w:rsid w:val="009223DF"/>
    <w:rsid w:val="00922917"/>
    <w:rsid w:val="00923F5D"/>
    <w:rsid w:val="00926144"/>
    <w:rsid w:val="00926A3F"/>
    <w:rsid w:val="009271DF"/>
    <w:rsid w:val="00927E9E"/>
    <w:rsid w:val="009302C7"/>
    <w:rsid w:val="00930B79"/>
    <w:rsid w:val="009316D7"/>
    <w:rsid w:val="009322DD"/>
    <w:rsid w:val="00932D5F"/>
    <w:rsid w:val="00933195"/>
    <w:rsid w:val="00934C12"/>
    <w:rsid w:val="00936091"/>
    <w:rsid w:val="00940D8A"/>
    <w:rsid w:val="00941491"/>
    <w:rsid w:val="00943039"/>
    <w:rsid w:val="00943A77"/>
    <w:rsid w:val="00945964"/>
    <w:rsid w:val="009468AC"/>
    <w:rsid w:val="00950214"/>
    <w:rsid w:val="009516F3"/>
    <w:rsid w:val="00951A7B"/>
    <w:rsid w:val="00956013"/>
    <w:rsid w:val="00962258"/>
    <w:rsid w:val="0096485A"/>
    <w:rsid w:val="00964860"/>
    <w:rsid w:val="00965955"/>
    <w:rsid w:val="009678B7"/>
    <w:rsid w:val="009725D8"/>
    <w:rsid w:val="00972D36"/>
    <w:rsid w:val="00972F65"/>
    <w:rsid w:val="00980BCE"/>
    <w:rsid w:val="009810C1"/>
    <w:rsid w:val="00985263"/>
    <w:rsid w:val="00985E95"/>
    <w:rsid w:val="009860B7"/>
    <w:rsid w:val="00986B4B"/>
    <w:rsid w:val="00986EBB"/>
    <w:rsid w:val="00987591"/>
    <w:rsid w:val="0099288F"/>
    <w:rsid w:val="00992D9C"/>
    <w:rsid w:val="00992F96"/>
    <w:rsid w:val="009959F2"/>
    <w:rsid w:val="00996CB8"/>
    <w:rsid w:val="009A27BB"/>
    <w:rsid w:val="009A32A9"/>
    <w:rsid w:val="009A3862"/>
    <w:rsid w:val="009A5D6C"/>
    <w:rsid w:val="009A6DB8"/>
    <w:rsid w:val="009B2E97"/>
    <w:rsid w:val="009B4FE0"/>
    <w:rsid w:val="009B5146"/>
    <w:rsid w:val="009B5A36"/>
    <w:rsid w:val="009C0F4D"/>
    <w:rsid w:val="009C418E"/>
    <w:rsid w:val="009C425E"/>
    <w:rsid w:val="009C426A"/>
    <w:rsid w:val="009C442C"/>
    <w:rsid w:val="009C461A"/>
    <w:rsid w:val="009C539F"/>
    <w:rsid w:val="009D02F2"/>
    <w:rsid w:val="009D05E1"/>
    <w:rsid w:val="009D20A1"/>
    <w:rsid w:val="009D2127"/>
    <w:rsid w:val="009D2843"/>
    <w:rsid w:val="009D3173"/>
    <w:rsid w:val="009D3859"/>
    <w:rsid w:val="009D480A"/>
    <w:rsid w:val="009D618C"/>
    <w:rsid w:val="009E07F4"/>
    <w:rsid w:val="009E0AAA"/>
    <w:rsid w:val="009E13F9"/>
    <w:rsid w:val="009E1AEE"/>
    <w:rsid w:val="009E255D"/>
    <w:rsid w:val="009E25BF"/>
    <w:rsid w:val="009E3C7E"/>
    <w:rsid w:val="009E46B9"/>
    <w:rsid w:val="009E5190"/>
    <w:rsid w:val="009E647E"/>
    <w:rsid w:val="009E787F"/>
    <w:rsid w:val="009F309B"/>
    <w:rsid w:val="009F392E"/>
    <w:rsid w:val="009F3DAA"/>
    <w:rsid w:val="009F435B"/>
    <w:rsid w:val="009F53C5"/>
    <w:rsid w:val="00A00661"/>
    <w:rsid w:val="00A00D0F"/>
    <w:rsid w:val="00A0235F"/>
    <w:rsid w:val="00A031F0"/>
    <w:rsid w:val="00A0347A"/>
    <w:rsid w:val="00A04503"/>
    <w:rsid w:val="00A04B33"/>
    <w:rsid w:val="00A066DE"/>
    <w:rsid w:val="00A0740E"/>
    <w:rsid w:val="00A12463"/>
    <w:rsid w:val="00A15641"/>
    <w:rsid w:val="00A15A68"/>
    <w:rsid w:val="00A15C00"/>
    <w:rsid w:val="00A1746F"/>
    <w:rsid w:val="00A2157A"/>
    <w:rsid w:val="00A21A58"/>
    <w:rsid w:val="00A26A09"/>
    <w:rsid w:val="00A27CB9"/>
    <w:rsid w:val="00A31513"/>
    <w:rsid w:val="00A31EDF"/>
    <w:rsid w:val="00A33C4D"/>
    <w:rsid w:val="00A33E2A"/>
    <w:rsid w:val="00A346EA"/>
    <w:rsid w:val="00A34901"/>
    <w:rsid w:val="00A35907"/>
    <w:rsid w:val="00A35B78"/>
    <w:rsid w:val="00A377C7"/>
    <w:rsid w:val="00A37F12"/>
    <w:rsid w:val="00A4050F"/>
    <w:rsid w:val="00A40C1B"/>
    <w:rsid w:val="00A419E1"/>
    <w:rsid w:val="00A43668"/>
    <w:rsid w:val="00A44870"/>
    <w:rsid w:val="00A47ECE"/>
    <w:rsid w:val="00A50641"/>
    <w:rsid w:val="00A51062"/>
    <w:rsid w:val="00A52229"/>
    <w:rsid w:val="00A530BF"/>
    <w:rsid w:val="00A531D3"/>
    <w:rsid w:val="00A53A14"/>
    <w:rsid w:val="00A55CDC"/>
    <w:rsid w:val="00A5637E"/>
    <w:rsid w:val="00A57A8F"/>
    <w:rsid w:val="00A6177B"/>
    <w:rsid w:val="00A61CF2"/>
    <w:rsid w:val="00A625F3"/>
    <w:rsid w:val="00A636B3"/>
    <w:rsid w:val="00A65DBF"/>
    <w:rsid w:val="00A66136"/>
    <w:rsid w:val="00A67A8B"/>
    <w:rsid w:val="00A71189"/>
    <w:rsid w:val="00A7364A"/>
    <w:rsid w:val="00A73D31"/>
    <w:rsid w:val="00A74623"/>
    <w:rsid w:val="00A74DCC"/>
    <w:rsid w:val="00A750E1"/>
    <w:rsid w:val="00A753ED"/>
    <w:rsid w:val="00A75F4C"/>
    <w:rsid w:val="00A76CE7"/>
    <w:rsid w:val="00A771B1"/>
    <w:rsid w:val="00A77512"/>
    <w:rsid w:val="00A801E4"/>
    <w:rsid w:val="00A804E7"/>
    <w:rsid w:val="00A8117A"/>
    <w:rsid w:val="00A825C4"/>
    <w:rsid w:val="00A82DDA"/>
    <w:rsid w:val="00A85121"/>
    <w:rsid w:val="00A859C0"/>
    <w:rsid w:val="00A85D43"/>
    <w:rsid w:val="00A909D2"/>
    <w:rsid w:val="00A91386"/>
    <w:rsid w:val="00A93A13"/>
    <w:rsid w:val="00A9437E"/>
    <w:rsid w:val="00A94C2F"/>
    <w:rsid w:val="00A95568"/>
    <w:rsid w:val="00A957FA"/>
    <w:rsid w:val="00A95C0A"/>
    <w:rsid w:val="00A972A8"/>
    <w:rsid w:val="00AA0B9E"/>
    <w:rsid w:val="00AA214D"/>
    <w:rsid w:val="00AA2FA0"/>
    <w:rsid w:val="00AA3E17"/>
    <w:rsid w:val="00AA462F"/>
    <w:rsid w:val="00AA4CBB"/>
    <w:rsid w:val="00AA5551"/>
    <w:rsid w:val="00AA65FA"/>
    <w:rsid w:val="00AA7351"/>
    <w:rsid w:val="00AB1063"/>
    <w:rsid w:val="00AB6124"/>
    <w:rsid w:val="00AB638A"/>
    <w:rsid w:val="00AB7BD7"/>
    <w:rsid w:val="00AC0430"/>
    <w:rsid w:val="00AC0DAC"/>
    <w:rsid w:val="00AC16A9"/>
    <w:rsid w:val="00AC4416"/>
    <w:rsid w:val="00AD056F"/>
    <w:rsid w:val="00AD0C7B"/>
    <w:rsid w:val="00AD0F44"/>
    <w:rsid w:val="00AD1771"/>
    <w:rsid w:val="00AD1786"/>
    <w:rsid w:val="00AD3565"/>
    <w:rsid w:val="00AD3B10"/>
    <w:rsid w:val="00AD4865"/>
    <w:rsid w:val="00AD5F1A"/>
    <w:rsid w:val="00AD6731"/>
    <w:rsid w:val="00AD792A"/>
    <w:rsid w:val="00AE0330"/>
    <w:rsid w:val="00AE087A"/>
    <w:rsid w:val="00AE1D4A"/>
    <w:rsid w:val="00AE3BB4"/>
    <w:rsid w:val="00AE55F2"/>
    <w:rsid w:val="00AE5676"/>
    <w:rsid w:val="00AF08EB"/>
    <w:rsid w:val="00AF2706"/>
    <w:rsid w:val="00AF2D66"/>
    <w:rsid w:val="00AF2DC9"/>
    <w:rsid w:val="00AF3C38"/>
    <w:rsid w:val="00AF4318"/>
    <w:rsid w:val="00AF4BC2"/>
    <w:rsid w:val="00AF5A0F"/>
    <w:rsid w:val="00B008D5"/>
    <w:rsid w:val="00B01417"/>
    <w:rsid w:val="00B02F73"/>
    <w:rsid w:val="00B035B6"/>
    <w:rsid w:val="00B03F4F"/>
    <w:rsid w:val="00B0619F"/>
    <w:rsid w:val="00B10E1A"/>
    <w:rsid w:val="00B10F86"/>
    <w:rsid w:val="00B11E05"/>
    <w:rsid w:val="00B11F97"/>
    <w:rsid w:val="00B13A26"/>
    <w:rsid w:val="00B14082"/>
    <w:rsid w:val="00B15D0D"/>
    <w:rsid w:val="00B168E3"/>
    <w:rsid w:val="00B22106"/>
    <w:rsid w:val="00B22867"/>
    <w:rsid w:val="00B2309B"/>
    <w:rsid w:val="00B24D39"/>
    <w:rsid w:val="00B251D8"/>
    <w:rsid w:val="00B25DD7"/>
    <w:rsid w:val="00B25E09"/>
    <w:rsid w:val="00B26C14"/>
    <w:rsid w:val="00B3015D"/>
    <w:rsid w:val="00B3032B"/>
    <w:rsid w:val="00B31AA6"/>
    <w:rsid w:val="00B32D02"/>
    <w:rsid w:val="00B36BCC"/>
    <w:rsid w:val="00B3735E"/>
    <w:rsid w:val="00B37721"/>
    <w:rsid w:val="00B402C9"/>
    <w:rsid w:val="00B40A0C"/>
    <w:rsid w:val="00B41D46"/>
    <w:rsid w:val="00B41FBB"/>
    <w:rsid w:val="00B429CF"/>
    <w:rsid w:val="00B448FF"/>
    <w:rsid w:val="00B45FC6"/>
    <w:rsid w:val="00B4606C"/>
    <w:rsid w:val="00B51258"/>
    <w:rsid w:val="00B51979"/>
    <w:rsid w:val="00B52A86"/>
    <w:rsid w:val="00B52D4C"/>
    <w:rsid w:val="00B533E4"/>
    <w:rsid w:val="00B53CBD"/>
    <w:rsid w:val="00B5431A"/>
    <w:rsid w:val="00B544F0"/>
    <w:rsid w:val="00B5724E"/>
    <w:rsid w:val="00B57D5E"/>
    <w:rsid w:val="00B60046"/>
    <w:rsid w:val="00B61530"/>
    <w:rsid w:val="00B62CCE"/>
    <w:rsid w:val="00B645BC"/>
    <w:rsid w:val="00B64F8F"/>
    <w:rsid w:val="00B65D45"/>
    <w:rsid w:val="00B66015"/>
    <w:rsid w:val="00B66D42"/>
    <w:rsid w:val="00B67062"/>
    <w:rsid w:val="00B679D9"/>
    <w:rsid w:val="00B70267"/>
    <w:rsid w:val="00B74E03"/>
    <w:rsid w:val="00B75EE1"/>
    <w:rsid w:val="00B77110"/>
    <w:rsid w:val="00B77481"/>
    <w:rsid w:val="00B77C6D"/>
    <w:rsid w:val="00B8036E"/>
    <w:rsid w:val="00B80E53"/>
    <w:rsid w:val="00B82348"/>
    <w:rsid w:val="00B826F3"/>
    <w:rsid w:val="00B82A36"/>
    <w:rsid w:val="00B8518B"/>
    <w:rsid w:val="00B869B5"/>
    <w:rsid w:val="00B86CA0"/>
    <w:rsid w:val="00B86CFF"/>
    <w:rsid w:val="00B900F0"/>
    <w:rsid w:val="00B90AC9"/>
    <w:rsid w:val="00B9141F"/>
    <w:rsid w:val="00B91D19"/>
    <w:rsid w:val="00B91DCA"/>
    <w:rsid w:val="00B93DDB"/>
    <w:rsid w:val="00B94135"/>
    <w:rsid w:val="00B94316"/>
    <w:rsid w:val="00B97CC3"/>
    <w:rsid w:val="00BA21A0"/>
    <w:rsid w:val="00BA24C4"/>
    <w:rsid w:val="00BA26DE"/>
    <w:rsid w:val="00BA3A54"/>
    <w:rsid w:val="00BA716B"/>
    <w:rsid w:val="00BB0998"/>
    <w:rsid w:val="00BB0A36"/>
    <w:rsid w:val="00BB0BAD"/>
    <w:rsid w:val="00BB1066"/>
    <w:rsid w:val="00BB1BB1"/>
    <w:rsid w:val="00BB2437"/>
    <w:rsid w:val="00BB4AF2"/>
    <w:rsid w:val="00BC06C4"/>
    <w:rsid w:val="00BC0E19"/>
    <w:rsid w:val="00BC2CD2"/>
    <w:rsid w:val="00BC3CDD"/>
    <w:rsid w:val="00BC4A2F"/>
    <w:rsid w:val="00BC663E"/>
    <w:rsid w:val="00BC6D2B"/>
    <w:rsid w:val="00BC7747"/>
    <w:rsid w:val="00BC7A4B"/>
    <w:rsid w:val="00BD0F18"/>
    <w:rsid w:val="00BD495D"/>
    <w:rsid w:val="00BD4CDC"/>
    <w:rsid w:val="00BD5539"/>
    <w:rsid w:val="00BD5A0E"/>
    <w:rsid w:val="00BD6730"/>
    <w:rsid w:val="00BD7E91"/>
    <w:rsid w:val="00BD7F0D"/>
    <w:rsid w:val="00BE3343"/>
    <w:rsid w:val="00BE49BF"/>
    <w:rsid w:val="00BE49F4"/>
    <w:rsid w:val="00BE57BE"/>
    <w:rsid w:val="00BE5954"/>
    <w:rsid w:val="00BE6278"/>
    <w:rsid w:val="00BE6D3A"/>
    <w:rsid w:val="00BF2108"/>
    <w:rsid w:val="00BF227B"/>
    <w:rsid w:val="00BF2D62"/>
    <w:rsid w:val="00BF4989"/>
    <w:rsid w:val="00BF5D54"/>
    <w:rsid w:val="00BF626A"/>
    <w:rsid w:val="00C0031F"/>
    <w:rsid w:val="00C00477"/>
    <w:rsid w:val="00C00691"/>
    <w:rsid w:val="00C00D60"/>
    <w:rsid w:val="00C012BC"/>
    <w:rsid w:val="00C02D0A"/>
    <w:rsid w:val="00C03A6E"/>
    <w:rsid w:val="00C04CB4"/>
    <w:rsid w:val="00C0570A"/>
    <w:rsid w:val="00C077D4"/>
    <w:rsid w:val="00C079FA"/>
    <w:rsid w:val="00C11EE4"/>
    <w:rsid w:val="00C1434A"/>
    <w:rsid w:val="00C14404"/>
    <w:rsid w:val="00C156C7"/>
    <w:rsid w:val="00C157DA"/>
    <w:rsid w:val="00C16A55"/>
    <w:rsid w:val="00C174CE"/>
    <w:rsid w:val="00C20388"/>
    <w:rsid w:val="00C2221D"/>
    <w:rsid w:val="00C226C0"/>
    <w:rsid w:val="00C23B2F"/>
    <w:rsid w:val="00C241D7"/>
    <w:rsid w:val="00C246B2"/>
    <w:rsid w:val="00C249B7"/>
    <w:rsid w:val="00C24E58"/>
    <w:rsid w:val="00C25B96"/>
    <w:rsid w:val="00C26B03"/>
    <w:rsid w:val="00C277C6"/>
    <w:rsid w:val="00C32255"/>
    <w:rsid w:val="00C33A7E"/>
    <w:rsid w:val="00C42FE6"/>
    <w:rsid w:val="00C43555"/>
    <w:rsid w:val="00C437D6"/>
    <w:rsid w:val="00C441FF"/>
    <w:rsid w:val="00C44F6A"/>
    <w:rsid w:val="00C45540"/>
    <w:rsid w:val="00C479CE"/>
    <w:rsid w:val="00C523F0"/>
    <w:rsid w:val="00C562C5"/>
    <w:rsid w:val="00C56C63"/>
    <w:rsid w:val="00C57268"/>
    <w:rsid w:val="00C6118A"/>
    <w:rsid w:val="00C61269"/>
    <w:rsid w:val="00C612D3"/>
    <w:rsid w:val="00C6198E"/>
    <w:rsid w:val="00C62E19"/>
    <w:rsid w:val="00C65055"/>
    <w:rsid w:val="00C67293"/>
    <w:rsid w:val="00C708EA"/>
    <w:rsid w:val="00C7216F"/>
    <w:rsid w:val="00C72AC3"/>
    <w:rsid w:val="00C776E5"/>
    <w:rsid w:val="00C778A5"/>
    <w:rsid w:val="00C81619"/>
    <w:rsid w:val="00C82D3D"/>
    <w:rsid w:val="00C8310C"/>
    <w:rsid w:val="00C83318"/>
    <w:rsid w:val="00C83427"/>
    <w:rsid w:val="00C85185"/>
    <w:rsid w:val="00C8564D"/>
    <w:rsid w:val="00C873EA"/>
    <w:rsid w:val="00C9060A"/>
    <w:rsid w:val="00C94508"/>
    <w:rsid w:val="00C95162"/>
    <w:rsid w:val="00C9632A"/>
    <w:rsid w:val="00C96CBD"/>
    <w:rsid w:val="00C973B6"/>
    <w:rsid w:val="00CA0C35"/>
    <w:rsid w:val="00CA0EBA"/>
    <w:rsid w:val="00CA1C22"/>
    <w:rsid w:val="00CA6B66"/>
    <w:rsid w:val="00CA7896"/>
    <w:rsid w:val="00CA7C54"/>
    <w:rsid w:val="00CB2269"/>
    <w:rsid w:val="00CB2B9A"/>
    <w:rsid w:val="00CB3151"/>
    <w:rsid w:val="00CB37B3"/>
    <w:rsid w:val="00CB475A"/>
    <w:rsid w:val="00CB51FD"/>
    <w:rsid w:val="00CB69C6"/>
    <w:rsid w:val="00CB6A37"/>
    <w:rsid w:val="00CB7684"/>
    <w:rsid w:val="00CB7C94"/>
    <w:rsid w:val="00CC01D6"/>
    <w:rsid w:val="00CC0F00"/>
    <w:rsid w:val="00CC1524"/>
    <w:rsid w:val="00CC16CC"/>
    <w:rsid w:val="00CC1F17"/>
    <w:rsid w:val="00CC1F3C"/>
    <w:rsid w:val="00CC20C1"/>
    <w:rsid w:val="00CC2DD2"/>
    <w:rsid w:val="00CC3CBD"/>
    <w:rsid w:val="00CC413F"/>
    <w:rsid w:val="00CC4380"/>
    <w:rsid w:val="00CC638D"/>
    <w:rsid w:val="00CC7C8F"/>
    <w:rsid w:val="00CD06CE"/>
    <w:rsid w:val="00CD0742"/>
    <w:rsid w:val="00CD0951"/>
    <w:rsid w:val="00CD15AC"/>
    <w:rsid w:val="00CD1C73"/>
    <w:rsid w:val="00CD1F0A"/>
    <w:rsid w:val="00CD1FC4"/>
    <w:rsid w:val="00CD226F"/>
    <w:rsid w:val="00CD27F4"/>
    <w:rsid w:val="00CD2EED"/>
    <w:rsid w:val="00CD5AC3"/>
    <w:rsid w:val="00CD7BB1"/>
    <w:rsid w:val="00CE06BF"/>
    <w:rsid w:val="00CE1227"/>
    <w:rsid w:val="00CE22D6"/>
    <w:rsid w:val="00CE2E4B"/>
    <w:rsid w:val="00CE6DBE"/>
    <w:rsid w:val="00CE7DE6"/>
    <w:rsid w:val="00CF06BF"/>
    <w:rsid w:val="00CF1BFE"/>
    <w:rsid w:val="00CF4237"/>
    <w:rsid w:val="00CF45CD"/>
    <w:rsid w:val="00CF580A"/>
    <w:rsid w:val="00CF595C"/>
    <w:rsid w:val="00D00FB9"/>
    <w:rsid w:val="00D034A0"/>
    <w:rsid w:val="00D036BB"/>
    <w:rsid w:val="00D05133"/>
    <w:rsid w:val="00D05CC1"/>
    <w:rsid w:val="00D05F68"/>
    <w:rsid w:val="00D06DB3"/>
    <w:rsid w:val="00D07A75"/>
    <w:rsid w:val="00D10973"/>
    <w:rsid w:val="00D10A2D"/>
    <w:rsid w:val="00D1180B"/>
    <w:rsid w:val="00D1305A"/>
    <w:rsid w:val="00D139AC"/>
    <w:rsid w:val="00D145E1"/>
    <w:rsid w:val="00D14A1A"/>
    <w:rsid w:val="00D15133"/>
    <w:rsid w:val="00D15AB7"/>
    <w:rsid w:val="00D179ED"/>
    <w:rsid w:val="00D21061"/>
    <w:rsid w:val="00D21732"/>
    <w:rsid w:val="00D220C9"/>
    <w:rsid w:val="00D22913"/>
    <w:rsid w:val="00D22A82"/>
    <w:rsid w:val="00D23C77"/>
    <w:rsid w:val="00D25FC2"/>
    <w:rsid w:val="00D271F7"/>
    <w:rsid w:val="00D27A00"/>
    <w:rsid w:val="00D30635"/>
    <w:rsid w:val="00D32C64"/>
    <w:rsid w:val="00D332B5"/>
    <w:rsid w:val="00D35220"/>
    <w:rsid w:val="00D379EA"/>
    <w:rsid w:val="00D37B14"/>
    <w:rsid w:val="00D37D3D"/>
    <w:rsid w:val="00D4108E"/>
    <w:rsid w:val="00D410D5"/>
    <w:rsid w:val="00D44FA9"/>
    <w:rsid w:val="00D456A0"/>
    <w:rsid w:val="00D4598C"/>
    <w:rsid w:val="00D473A4"/>
    <w:rsid w:val="00D474A0"/>
    <w:rsid w:val="00D476E7"/>
    <w:rsid w:val="00D47E35"/>
    <w:rsid w:val="00D51771"/>
    <w:rsid w:val="00D53958"/>
    <w:rsid w:val="00D557C9"/>
    <w:rsid w:val="00D57BFB"/>
    <w:rsid w:val="00D6163D"/>
    <w:rsid w:val="00D6259C"/>
    <w:rsid w:val="00D62C2F"/>
    <w:rsid w:val="00D6336F"/>
    <w:rsid w:val="00D63CF9"/>
    <w:rsid w:val="00D63DE2"/>
    <w:rsid w:val="00D64ED6"/>
    <w:rsid w:val="00D657CE"/>
    <w:rsid w:val="00D670CF"/>
    <w:rsid w:val="00D67E5D"/>
    <w:rsid w:val="00D71DEE"/>
    <w:rsid w:val="00D72151"/>
    <w:rsid w:val="00D7365D"/>
    <w:rsid w:val="00D75154"/>
    <w:rsid w:val="00D773E8"/>
    <w:rsid w:val="00D80403"/>
    <w:rsid w:val="00D831A3"/>
    <w:rsid w:val="00D83E65"/>
    <w:rsid w:val="00D8519C"/>
    <w:rsid w:val="00D858EB"/>
    <w:rsid w:val="00D9087B"/>
    <w:rsid w:val="00D912FD"/>
    <w:rsid w:val="00D91973"/>
    <w:rsid w:val="00D95BA9"/>
    <w:rsid w:val="00D965DD"/>
    <w:rsid w:val="00D97BE3"/>
    <w:rsid w:val="00DA0B32"/>
    <w:rsid w:val="00DA12FA"/>
    <w:rsid w:val="00DA1F92"/>
    <w:rsid w:val="00DA2701"/>
    <w:rsid w:val="00DA3711"/>
    <w:rsid w:val="00DB0FA2"/>
    <w:rsid w:val="00DB26BE"/>
    <w:rsid w:val="00DB619A"/>
    <w:rsid w:val="00DB6DE7"/>
    <w:rsid w:val="00DB76AD"/>
    <w:rsid w:val="00DB7A00"/>
    <w:rsid w:val="00DC0D1E"/>
    <w:rsid w:val="00DC3205"/>
    <w:rsid w:val="00DC4297"/>
    <w:rsid w:val="00DC4ADC"/>
    <w:rsid w:val="00DC5667"/>
    <w:rsid w:val="00DC62B9"/>
    <w:rsid w:val="00DC6388"/>
    <w:rsid w:val="00DD2973"/>
    <w:rsid w:val="00DD46F3"/>
    <w:rsid w:val="00DD6454"/>
    <w:rsid w:val="00DE0337"/>
    <w:rsid w:val="00DE04B7"/>
    <w:rsid w:val="00DE3000"/>
    <w:rsid w:val="00DE3B64"/>
    <w:rsid w:val="00DE51A5"/>
    <w:rsid w:val="00DE56F2"/>
    <w:rsid w:val="00DE6A35"/>
    <w:rsid w:val="00DE7EB3"/>
    <w:rsid w:val="00DF10B8"/>
    <w:rsid w:val="00DF116D"/>
    <w:rsid w:val="00DF118D"/>
    <w:rsid w:val="00DF14EE"/>
    <w:rsid w:val="00DF26AA"/>
    <w:rsid w:val="00DF5387"/>
    <w:rsid w:val="00DF6550"/>
    <w:rsid w:val="00DF681E"/>
    <w:rsid w:val="00DF6E6B"/>
    <w:rsid w:val="00DF7881"/>
    <w:rsid w:val="00E009D2"/>
    <w:rsid w:val="00E00D4D"/>
    <w:rsid w:val="00E01381"/>
    <w:rsid w:val="00E014D0"/>
    <w:rsid w:val="00E01EA1"/>
    <w:rsid w:val="00E033E0"/>
    <w:rsid w:val="00E03421"/>
    <w:rsid w:val="00E07983"/>
    <w:rsid w:val="00E14243"/>
    <w:rsid w:val="00E16FF7"/>
    <w:rsid w:val="00E22C30"/>
    <w:rsid w:val="00E2558B"/>
    <w:rsid w:val="00E26D68"/>
    <w:rsid w:val="00E30F44"/>
    <w:rsid w:val="00E357EC"/>
    <w:rsid w:val="00E36484"/>
    <w:rsid w:val="00E41470"/>
    <w:rsid w:val="00E428CE"/>
    <w:rsid w:val="00E43450"/>
    <w:rsid w:val="00E437B0"/>
    <w:rsid w:val="00E44045"/>
    <w:rsid w:val="00E4520D"/>
    <w:rsid w:val="00E47348"/>
    <w:rsid w:val="00E50CB4"/>
    <w:rsid w:val="00E54636"/>
    <w:rsid w:val="00E60149"/>
    <w:rsid w:val="00E60225"/>
    <w:rsid w:val="00E618C4"/>
    <w:rsid w:val="00E62119"/>
    <w:rsid w:val="00E64472"/>
    <w:rsid w:val="00E65720"/>
    <w:rsid w:val="00E66AA8"/>
    <w:rsid w:val="00E66ADA"/>
    <w:rsid w:val="00E70567"/>
    <w:rsid w:val="00E70BFE"/>
    <w:rsid w:val="00E711A9"/>
    <w:rsid w:val="00E71B74"/>
    <w:rsid w:val="00E7218A"/>
    <w:rsid w:val="00E733A4"/>
    <w:rsid w:val="00E741AD"/>
    <w:rsid w:val="00E75DDA"/>
    <w:rsid w:val="00E7663B"/>
    <w:rsid w:val="00E80AA0"/>
    <w:rsid w:val="00E821F7"/>
    <w:rsid w:val="00E851CA"/>
    <w:rsid w:val="00E86A77"/>
    <w:rsid w:val="00E86F72"/>
    <w:rsid w:val="00E871FC"/>
    <w:rsid w:val="00E878EE"/>
    <w:rsid w:val="00E87C35"/>
    <w:rsid w:val="00E90C09"/>
    <w:rsid w:val="00E90D09"/>
    <w:rsid w:val="00E91255"/>
    <w:rsid w:val="00E921EF"/>
    <w:rsid w:val="00E94858"/>
    <w:rsid w:val="00E954DA"/>
    <w:rsid w:val="00E95FC3"/>
    <w:rsid w:val="00EA2553"/>
    <w:rsid w:val="00EA40F6"/>
    <w:rsid w:val="00EA5B1B"/>
    <w:rsid w:val="00EA6EC7"/>
    <w:rsid w:val="00EA6F1E"/>
    <w:rsid w:val="00EA7892"/>
    <w:rsid w:val="00EA7DF1"/>
    <w:rsid w:val="00EB02C7"/>
    <w:rsid w:val="00EB062A"/>
    <w:rsid w:val="00EB0647"/>
    <w:rsid w:val="00EB104F"/>
    <w:rsid w:val="00EB138E"/>
    <w:rsid w:val="00EB1716"/>
    <w:rsid w:val="00EB282B"/>
    <w:rsid w:val="00EB3031"/>
    <w:rsid w:val="00EB46E5"/>
    <w:rsid w:val="00EB5D4D"/>
    <w:rsid w:val="00EC0483"/>
    <w:rsid w:val="00EC0952"/>
    <w:rsid w:val="00EC0ED1"/>
    <w:rsid w:val="00EC10AE"/>
    <w:rsid w:val="00EC1492"/>
    <w:rsid w:val="00EC65FF"/>
    <w:rsid w:val="00EC7772"/>
    <w:rsid w:val="00ED0703"/>
    <w:rsid w:val="00ED0711"/>
    <w:rsid w:val="00ED116C"/>
    <w:rsid w:val="00ED14BD"/>
    <w:rsid w:val="00ED5990"/>
    <w:rsid w:val="00ED6360"/>
    <w:rsid w:val="00ED6EAE"/>
    <w:rsid w:val="00EE146F"/>
    <w:rsid w:val="00EE2244"/>
    <w:rsid w:val="00EE3C5F"/>
    <w:rsid w:val="00EE59FB"/>
    <w:rsid w:val="00EE60C5"/>
    <w:rsid w:val="00EE6A43"/>
    <w:rsid w:val="00EE7882"/>
    <w:rsid w:val="00EE7C6F"/>
    <w:rsid w:val="00EF360F"/>
    <w:rsid w:val="00EF73F9"/>
    <w:rsid w:val="00EF7A7A"/>
    <w:rsid w:val="00F016C7"/>
    <w:rsid w:val="00F01B51"/>
    <w:rsid w:val="00F0223F"/>
    <w:rsid w:val="00F063DF"/>
    <w:rsid w:val="00F07316"/>
    <w:rsid w:val="00F10D3B"/>
    <w:rsid w:val="00F11982"/>
    <w:rsid w:val="00F12DEC"/>
    <w:rsid w:val="00F13FD2"/>
    <w:rsid w:val="00F16416"/>
    <w:rsid w:val="00F16A4A"/>
    <w:rsid w:val="00F1715C"/>
    <w:rsid w:val="00F17C45"/>
    <w:rsid w:val="00F17E8A"/>
    <w:rsid w:val="00F17EAF"/>
    <w:rsid w:val="00F20C22"/>
    <w:rsid w:val="00F22973"/>
    <w:rsid w:val="00F24157"/>
    <w:rsid w:val="00F257EE"/>
    <w:rsid w:val="00F267FE"/>
    <w:rsid w:val="00F27019"/>
    <w:rsid w:val="00F310F8"/>
    <w:rsid w:val="00F316E6"/>
    <w:rsid w:val="00F325B7"/>
    <w:rsid w:val="00F348C0"/>
    <w:rsid w:val="00F34DA2"/>
    <w:rsid w:val="00F35257"/>
    <w:rsid w:val="00F35939"/>
    <w:rsid w:val="00F37247"/>
    <w:rsid w:val="00F4064C"/>
    <w:rsid w:val="00F4301C"/>
    <w:rsid w:val="00F45607"/>
    <w:rsid w:val="00F46000"/>
    <w:rsid w:val="00F4722B"/>
    <w:rsid w:val="00F476B5"/>
    <w:rsid w:val="00F5027A"/>
    <w:rsid w:val="00F51B0A"/>
    <w:rsid w:val="00F51D62"/>
    <w:rsid w:val="00F54432"/>
    <w:rsid w:val="00F569C6"/>
    <w:rsid w:val="00F64053"/>
    <w:rsid w:val="00F659EB"/>
    <w:rsid w:val="00F66544"/>
    <w:rsid w:val="00F6663D"/>
    <w:rsid w:val="00F706E6"/>
    <w:rsid w:val="00F71C90"/>
    <w:rsid w:val="00F725FC"/>
    <w:rsid w:val="00F75ECF"/>
    <w:rsid w:val="00F767FE"/>
    <w:rsid w:val="00F82178"/>
    <w:rsid w:val="00F849FB"/>
    <w:rsid w:val="00F86BA6"/>
    <w:rsid w:val="00F92699"/>
    <w:rsid w:val="00F93E20"/>
    <w:rsid w:val="00F93FB1"/>
    <w:rsid w:val="00F95A64"/>
    <w:rsid w:val="00F95AEF"/>
    <w:rsid w:val="00F96432"/>
    <w:rsid w:val="00F97C1C"/>
    <w:rsid w:val="00FA5DFD"/>
    <w:rsid w:val="00FA6F65"/>
    <w:rsid w:val="00FB4980"/>
    <w:rsid w:val="00FB6342"/>
    <w:rsid w:val="00FB6694"/>
    <w:rsid w:val="00FB7980"/>
    <w:rsid w:val="00FC4455"/>
    <w:rsid w:val="00FC4CE6"/>
    <w:rsid w:val="00FC6389"/>
    <w:rsid w:val="00FC757D"/>
    <w:rsid w:val="00FC7881"/>
    <w:rsid w:val="00FD1955"/>
    <w:rsid w:val="00FD2527"/>
    <w:rsid w:val="00FD5E82"/>
    <w:rsid w:val="00FD6478"/>
    <w:rsid w:val="00FE0011"/>
    <w:rsid w:val="00FE0509"/>
    <w:rsid w:val="00FE320C"/>
    <w:rsid w:val="00FE356B"/>
    <w:rsid w:val="00FE4333"/>
    <w:rsid w:val="00FE495A"/>
    <w:rsid w:val="00FE63BF"/>
    <w:rsid w:val="00FE6AEC"/>
    <w:rsid w:val="00FF019C"/>
    <w:rsid w:val="00FF0B1A"/>
    <w:rsid w:val="00FF1CAA"/>
    <w:rsid w:val="00FF22F0"/>
    <w:rsid w:val="00FF2A62"/>
    <w:rsid w:val="00FF35F5"/>
    <w:rsid w:val="00FF3EC4"/>
    <w:rsid w:val="00FF4654"/>
    <w:rsid w:val="00FF565E"/>
    <w:rsid w:val="00FF56DC"/>
    <w:rsid w:val="00FF64EE"/>
    <w:rsid w:val="00FF7458"/>
    <w:rsid w:val="00FF7D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1C6E4"/>
  <w14:defaultImageDpi w14:val="32767"/>
  <w15:docId w15:val="{FDEB97E5-F983-43B4-A837-A9C015BCC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3FF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979E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93"/>
      </w:numPr>
      <w:spacing w:after="120"/>
      <w:jc w:val="both"/>
    </w:pPr>
  </w:style>
  <w:style w:type="paragraph" w:customStyle="1" w:styleId="Nadpis1-1">
    <w:name w:val="_Nadpis_1-1"/>
    <w:basedOn w:val="Odstavecseseznamem"/>
    <w:next w:val="Text1-1"/>
    <w:link w:val="Nadpis1-1Char"/>
    <w:qFormat/>
    <w:rsid w:val="00C42FE6"/>
    <w:pPr>
      <w:keepNext/>
      <w:numPr>
        <w:numId w:val="9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5E3FA8"/>
    <w:rPr>
      <w:rFonts w:ascii="Segoe UI" w:hAnsi="Segoe UI" w:cs="Segoe UI" w:hint="default"/>
      <w:sz w:val="18"/>
      <w:szCs w:val="18"/>
    </w:rPr>
  </w:style>
  <w:style w:type="paragraph" w:customStyle="1" w:styleId="Normlnlnek">
    <w:name w:val="Normální článek"/>
    <w:basedOn w:val="Nadpis1"/>
    <w:next w:val="Normlnodstavec"/>
    <w:qFormat/>
    <w:rsid w:val="00A47ECE"/>
    <w:pPr>
      <w:numPr>
        <w:numId w:val="5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A47ECE"/>
    <w:pPr>
      <w:numPr>
        <w:ilvl w:val="1"/>
        <w:numId w:val="5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A47ECE"/>
    <w:pPr>
      <w:numPr>
        <w:ilvl w:val="2"/>
        <w:numId w:val="53"/>
      </w:numPr>
      <w:tabs>
        <w:tab w:val="num" w:pos="360"/>
      </w:tabs>
      <w:spacing w:before="200" w:line="276" w:lineRule="auto"/>
      <w:ind w:left="567"/>
    </w:pPr>
    <w:rPr>
      <w:rFonts w:ascii="Verdana" w:hAnsi="Verdana"/>
      <w:b w:val="0"/>
      <w:bCs/>
      <w:color w:val="auto"/>
      <w:sz w:val="18"/>
      <w:szCs w:val="22"/>
    </w:rPr>
  </w:style>
  <w:style w:type="table" w:customStyle="1" w:styleId="Mkatabulky1">
    <w:name w:val="Mřížka tabulky1"/>
    <w:basedOn w:val="Normlntabulka"/>
    <w:next w:val="Mkatabulky"/>
    <w:uiPriority w:val="39"/>
    <w:rsid w:val="0020552B"/>
    <w:pPr>
      <w:spacing w:after="0" w:line="240" w:lineRule="auto"/>
    </w:pPr>
    <w:rPr>
      <w:rFonts w:eastAsiaTheme="minorHAnsi"/>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D64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905803170">
      <w:bodyDiv w:val="1"/>
      <w:marLeft w:val="0"/>
      <w:marRight w:val="0"/>
      <w:marTop w:val="0"/>
      <w:marBottom w:val="0"/>
      <w:divBdr>
        <w:top w:val="none" w:sz="0" w:space="0" w:color="auto"/>
        <w:left w:val="none" w:sz="0" w:space="0" w:color="auto"/>
        <w:bottom w:val="none" w:sz="0" w:space="0" w:color="auto"/>
        <w:right w:val="none" w:sz="0" w:space="0" w:color="auto"/>
      </w:divBdr>
    </w:div>
    <w:div w:id="112808307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370447571">
      <w:bodyDiv w:val="1"/>
      <w:marLeft w:val="0"/>
      <w:marRight w:val="0"/>
      <w:marTop w:val="0"/>
      <w:marBottom w:val="0"/>
      <w:divBdr>
        <w:top w:val="none" w:sz="0" w:space="0" w:color="auto"/>
        <w:left w:val="none" w:sz="0" w:space="0" w:color="auto"/>
        <w:bottom w:val="none" w:sz="0" w:space="0" w:color="auto"/>
        <w:right w:val="none" w:sz="0" w:space="0" w:color="auto"/>
      </w:divBdr>
      <w:divsChild>
        <w:div w:id="1888296365">
          <w:marLeft w:val="0"/>
          <w:marRight w:val="0"/>
          <w:marTop w:val="0"/>
          <w:marBottom w:val="0"/>
          <w:divBdr>
            <w:top w:val="none" w:sz="0" w:space="0" w:color="auto"/>
            <w:left w:val="none" w:sz="0" w:space="0" w:color="auto"/>
            <w:bottom w:val="none" w:sz="0" w:space="0" w:color="auto"/>
            <w:right w:val="none" w:sz="0" w:space="0" w:color="auto"/>
          </w:divBdr>
        </w:div>
        <w:div w:id="32580588">
          <w:marLeft w:val="0"/>
          <w:marRight w:val="0"/>
          <w:marTop w:val="0"/>
          <w:marBottom w:val="0"/>
          <w:divBdr>
            <w:top w:val="none" w:sz="0" w:space="0" w:color="auto"/>
            <w:left w:val="none" w:sz="0" w:space="0" w:color="auto"/>
            <w:bottom w:val="none" w:sz="0" w:space="0" w:color="auto"/>
            <w:right w:val="none" w:sz="0" w:space="0" w:color="auto"/>
          </w:divBdr>
        </w:div>
        <w:div w:id="836846109">
          <w:marLeft w:val="0"/>
          <w:marRight w:val="0"/>
          <w:marTop w:val="0"/>
          <w:marBottom w:val="0"/>
          <w:divBdr>
            <w:top w:val="none" w:sz="0" w:space="0" w:color="auto"/>
            <w:left w:val="none" w:sz="0" w:space="0" w:color="auto"/>
            <w:bottom w:val="none" w:sz="0" w:space="0" w:color="auto"/>
            <w:right w:val="none" w:sz="0" w:space="0" w:color="auto"/>
          </w:divBdr>
        </w:div>
        <w:div w:id="1854568623">
          <w:marLeft w:val="0"/>
          <w:marRight w:val="0"/>
          <w:marTop w:val="0"/>
          <w:marBottom w:val="0"/>
          <w:divBdr>
            <w:top w:val="none" w:sz="0" w:space="0" w:color="auto"/>
            <w:left w:val="none" w:sz="0" w:space="0" w:color="auto"/>
            <w:bottom w:val="none" w:sz="0" w:space="0" w:color="auto"/>
            <w:right w:val="none" w:sz="0" w:space="0" w:color="auto"/>
          </w:divBdr>
        </w:div>
        <w:div w:id="162745386">
          <w:marLeft w:val="0"/>
          <w:marRight w:val="0"/>
          <w:marTop w:val="0"/>
          <w:marBottom w:val="0"/>
          <w:divBdr>
            <w:top w:val="none" w:sz="0" w:space="0" w:color="auto"/>
            <w:left w:val="none" w:sz="0" w:space="0" w:color="auto"/>
            <w:bottom w:val="none" w:sz="0" w:space="0" w:color="auto"/>
            <w:right w:val="none" w:sz="0" w:space="0" w:color="auto"/>
          </w:divBdr>
        </w:div>
        <w:div w:id="297031584">
          <w:marLeft w:val="0"/>
          <w:marRight w:val="0"/>
          <w:marTop w:val="0"/>
          <w:marBottom w:val="0"/>
          <w:divBdr>
            <w:top w:val="none" w:sz="0" w:space="0" w:color="auto"/>
            <w:left w:val="none" w:sz="0" w:space="0" w:color="auto"/>
            <w:bottom w:val="none" w:sz="0" w:space="0" w:color="auto"/>
            <w:right w:val="none" w:sz="0" w:space="0" w:color="auto"/>
          </w:divBdr>
        </w:div>
        <w:div w:id="867572001">
          <w:marLeft w:val="0"/>
          <w:marRight w:val="0"/>
          <w:marTop w:val="0"/>
          <w:marBottom w:val="0"/>
          <w:divBdr>
            <w:top w:val="none" w:sz="0" w:space="0" w:color="auto"/>
            <w:left w:val="none" w:sz="0" w:space="0" w:color="auto"/>
            <w:bottom w:val="none" w:sz="0" w:space="0" w:color="auto"/>
            <w:right w:val="none" w:sz="0" w:space="0" w:color="auto"/>
          </w:divBdr>
        </w:div>
        <w:div w:id="416175238">
          <w:marLeft w:val="0"/>
          <w:marRight w:val="0"/>
          <w:marTop w:val="0"/>
          <w:marBottom w:val="0"/>
          <w:divBdr>
            <w:top w:val="none" w:sz="0" w:space="0" w:color="auto"/>
            <w:left w:val="none" w:sz="0" w:space="0" w:color="auto"/>
            <w:bottom w:val="none" w:sz="0" w:space="0" w:color="auto"/>
            <w:right w:val="none" w:sz="0" w:space="0" w:color="auto"/>
          </w:divBdr>
        </w:div>
        <w:div w:id="1146162675">
          <w:marLeft w:val="0"/>
          <w:marRight w:val="0"/>
          <w:marTop w:val="0"/>
          <w:marBottom w:val="0"/>
          <w:divBdr>
            <w:top w:val="none" w:sz="0" w:space="0" w:color="auto"/>
            <w:left w:val="none" w:sz="0" w:space="0" w:color="auto"/>
            <w:bottom w:val="none" w:sz="0" w:space="0" w:color="auto"/>
            <w:right w:val="none" w:sz="0" w:space="0" w:color="auto"/>
          </w:divBdr>
        </w:div>
        <w:div w:id="836967519">
          <w:marLeft w:val="0"/>
          <w:marRight w:val="0"/>
          <w:marTop w:val="0"/>
          <w:marBottom w:val="0"/>
          <w:divBdr>
            <w:top w:val="none" w:sz="0" w:space="0" w:color="auto"/>
            <w:left w:val="none" w:sz="0" w:space="0" w:color="auto"/>
            <w:bottom w:val="none" w:sz="0" w:space="0" w:color="auto"/>
            <w:right w:val="none" w:sz="0" w:space="0" w:color="auto"/>
          </w:divBdr>
        </w:div>
        <w:div w:id="885414521">
          <w:marLeft w:val="0"/>
          <w:marRight w:val="0"/>
          <w:marTop w:val="0"/>
          <w:marBottom w:val="0"/>
          <w:divBdr>
            <w:top w:val="none" w:sz="0" w:space="0" w:color="auto"/>
            <w:left w:val="none" w:sz="0" w:space="0" w:color="auto"/>
            <w:bottom w:val="none" w:sz="0" w:space="0" w:color="auto"/>
            <w:right w:val="none" w:sz="0" w:space="0" w:color="auto"/>
          </w:divBdr>
          <w:divsChild>
            <w:div w:id="1279414542">
              <w:marLeft w:val="-75"/>
              <w:marRight w:val="0"/>
              <w:marTop w:val="30"/>
              <w:marBottom w:val="30"/>
              <w:divBdr>
                <w:top w:val="none" w:sz="0" w:space="0" w:color="auto"/>
                <w:left w:val="none" w:sz="0" w:space="0" w:color="auto"/>
                <w:bottom w:val="none" w:sz="0" w:space="0" w:color="auto"/>
                <w:right w:val="none" w:sz="0" w:space="0" w:color="auto"/>
              </w:divBdr>
              <w:divsChild>
                <w:div w:id="1922444959">
                  <w:marLeft w:val="0"/>
                  <w:marRight w:val="0"/>
                  <w:marTop w:val="0"/>
                  <w:marBottom w:val="0"/>
                  <w:divBdr>
                    <w:top w:val="none" w:sz="0" w:space="0" w:color="auto"/>
                    <w:left w:val="none" w:sz="0" w:space="0" w:color="auto"/>
                    <w:bottom w:val="none" w:sz="0" w:space="0" w:color="auto"/>
                    <w:right w:val="none" w:sz="0" w:space="0" w:color="auto"/>
                  </w:divBdr>
                  <w:divsChild>
                    <w:div w:id="1808160380">
                      <w:marLeft w:val="0"/>
                      <w:marRight w:val="0"/>
                      <w:marTop w:val="0"/>
                      <w:marBottom w:val="0"/>
                      <w:divBdr>
                        <w:top w:val="none" w:sz="0" w:space="0" w:color="auto"/>
                        <w:left w:val="none" w:sz="0" w:space="0" w:color="auto"/>
                        <w:bottom w:val="none" w:sz="0" w:space="0" w:color="auto"/>
                        <w:right w:val="none" w:sz="0" w:space="0" w:color="auto"/>
                      </w:divBdr>
                    </w:div>
                  </w:divsChild>
                </w:div>
                <w:div w:id="1987468755">
                  <w:marLeft w:val="0"/>
                  <w:marRight w:val="0"/>
                  <w:marTop w:val="0"/>
                  <w:marBottom w:val="0"/>
                  <w:divBdr>
                    <w:top w:val="none" w:sz="0" w:space="0" w:color="auto"/>
                    <w:left w:val="none" w:sz="0" w:space="0" w:color="auto"/>
                    <w:bottom w:val="none" w:sz="0" w:space="0" w:color="auto"/>
                    <w:right w:val="none" w:sz="0" w:space="0" w:color="auto"/>
                  </w:divBdr>
                  <w:divsChild>
                    <w:div w:id="827479920">
                      <w:marLeft w:val="0"/>
                      <w:marRight w:val="0"/>
                      <w:marTop w:val="0"/>
                      <w:marBottom w:val="0"/>
                      <w:divBdr>
                        <w:top w:val="none" w:sz="0" w:space="0" w:color="auto"/>
                        <w:left w:val="none" w:sz="0" w:space="0" w:color="auto"/>
                        <w:bottom w:val="none" w:sz="0" w:space="0" w:color="auto"/>
                        <w:right w:val="none" w:sz="0" w:space="0" w:color="auto"/>
                      </w:divBdr>
                    </w:div>
                  </w:divsChild>
                </w:div>
                <w:div w:id="1927179527">
                  <w:marLeft w:val="0"/>
                  <w:marRight w:val="0"/>
                  <w:marTop w:val="0"/>
                  <w:marBottom w:val="0"/>
                  <w:divBdr>
                    <w:top w:val="none" w:sz="0" w:space="0" w:color="auto"/>
                    <w:left w:val="none" w:sz="0" w:space="0" w:color="auto"/>
                    <w:bottom w:val="none" w:sz="0" w:space="0" w:color="auto"/>
                    <w:right w:val="none" w:sz="0" w:space="0" w:color="auto"/>
                  </w:divBdr>
                  <w:divsChild>
                    <w:div w:id="2078042789">
                      <w:marLeft w:val="0"/>
                      <w:marRight w:val="0"/>
                      <w:marTop w:val="0"/>
                      <w:marBottom w:val="0"/>
                      <w:divBdr>
                        <w:top w:val="none" w:sz="0" w:space="0" w:color="auto"/>
                        <w:left w:val="none" w:sz="0" w:space="0" w:color="auto"/>
                        <w:bottom w:val="none" w:sz="0" w:space="0" w:color="auto"/>
                        <w:right w:val="none" w:sz="0" w:space="0" w:color="auto"/>
                      </w:divBdr>
                    </w:div>
                  </w:divsChild>
                </w:div>
                <w:div w:id="331564639">
                  <w:marLeft w:val="0"/>
                  <w:marRight w:val="0"/>
                  <w:marTop w:val="0"/>
                  <w:marBottom w:val="0"/>
                  <w:divBdr>
                    <w:top w:val="none" w:sz="0" w:space="0" w:color="auto"/>
                    <w:left w:val="none" w:sz="0" w:space="0" w:color="auto"/>
                    <w:bottom w:val="none" w:sz="0" w:space="0" w:color="auto"/>
                    <w:right w:val="none" w:sz="0" w:space="0" w:color="auto"/>
                  </w:divBdr>
                  <w:divsChild>
                    <w:div w:id="1611860593">
                      <w:marLeft w:val="0"/>
                      <w:marRight w:val="0"/>
                      <w:marTop w:val="0"/>
                      <w:marBottom w:val="0"/>
                      <w:divBdr>
                        <w:top w:val="none" w:sz="0" w:space="0" w:color="auto"/>
                        <w:left w:val="none" w:sz="0" w:space="0" w:color="auto"/>
                        <w:bottom w:val="none" w:sz="0" w:space="0" w:color="auto"/>
                        <w:right w:val="none" w:sz="0" w:space="0" w:color="auto"/>
                      </w:divBdr>
                    </w:div>
                  </w:divsChild>
                </w:div>
                <w:div w:id="1727949661">
                  <w:marLeft w:val="0"/>
                  <w:marRight w:val="0"/>
                  <w:marTop w:val="0"/>
                  <w:marBottom w:val="0"/>
                  <w:divBdr>
                    <w:top w:val="none" w:sz="0" w:space="0" w:color="auto"/>
                    <w:left w:val="none" w:sz="0" w:space="0" w:color="auto"/>
                    <w:bottom w:val="none" w:sz="0" w:space="0" w:color="auto"/>
                    <w:right w:val="none" w:sz="0" w:space="0" w:color="auto"/>
                  </w:divBdr>
                  <w:divsChild>
                    <w:div w:id="1101492752">
                      <w:marLeft w:val="0"/>
                      <w:marRight w:val="0"/>
                      <w:marTop w:val="0"/>
                      <w:marBottom w:val="0"/>
                      <w:divBdr>
                        <w:top w:val="none" w:sz="0" w:space="0" w:color="auto"/>
                        <w:left w:val="none" w:sz="0" w:space="0" w:color="auto"/>
                        <w:bottom w:val="none" w:sz="0" w:space="0" w:color="auto"/>
                        <w:right w:val="none" w:sz="0" w:space="0" w:color="auto"/>
                      </w:divBdr>
                    </w:div>
                  </w:divsChild>
                </w:div>
                <w:div w:id="228927948">
                  <w:marLeft w:val="0"/>
                  <w:marRight w:val="0"/>
                  <w:marTop w:val="0"/>
                  <w:marBottom w:val="0"/>
                  <w:divBdr>
                    <w:top w:val="none" w:sz="0" w:space="0" w:color="auto"/>
                    <w:left w:val="none" w:sz="0" w:space="0" w:color="auto"/>
                    <w:bottom w:val="none" w:sz="0" w:space="0" w:color="auto"/>
                    <w:right w:val="none" w:sz="0" w:space="0" w:color="auto"/>
                  </w:divBdr>
                  <w:divsChild>
                    <w:div w:id="2064209583">
                      <w:marLeft w:val="0"/>
                      <w:marRight w:val="0"/>
                      <w:marTop w:val="0"/>
                      <w:marBottom w:val="0"/>
                      <w:divBdr>
                        <w:top w:val="none" w:sz="0" w:space="0" w:color="auto"/>
                        <w:left w:val="none" w:sz="0" w:space="0" w:color="auto"/>
                        <w:bottom w:val="none" w:sz="0" w:space="0" w:color="auto"/>
                        <w:right w:val="none" w:sz="0" w:space="0" w:color="auto"/>
                      </w:divBdr>
                    </w:div>
                  </w:divsChild>
                </w:div>
                <w:div w:id="144712727">
                  <w:marLeft w:val="0"/>
                  <w:marRight w:val="0"/>
                  <w:marTop w:val="0"/>
                  <w:marBottom w:val="0"/>
                  <w:divBdr>
                    <w:top w:val="none" w:sz="0" w:space="0" w:color="auto"/>
                    <w:left w:val="none" w:sz="0" w:space="0" w:color="auto"/>
                    <w:bottom w:val="none" w:sz="0" w:space="0" w:color="auto"/>
                    <w:right w:val="none" w:sz="0" w:space="0" w:color="auto"/>
                  </w:divBdr>
                  <w:divsChild>
                    <w:div w:id="2134135801">
                      <w:marLeft w:val="0"/>
                      <w:marRight w:val="0"/>
                      <w:marTop w:val="0"/>
                      <w:marBottom w:val="0"/>
                      <w:divBdr>
                        <w:top w:val="none" w:sz="0" w:space="0" w:color="auto"/>
                        <w:left w:val="none" w:sz="0" w:space="0" w:color="auto"/>
                        <w:bottom w:val="none" w:sz="0" w:space="0" w:color="auto"/>
                        <w:right w:val="none" w:sz="0" w:space="0" w:color="auto"/>
                      </w:divBdr>
                    </w:div>
                  </w:divsChild>
                </w:div>
                <w:div w:id="15204460">
                  <w:marLeft w:val="0"/>
                  <w:marRight w:val="0"/>
                  <w:marTop w:val="0"/>
                  <w:marBottom w:val="0"/>
                  <w:divBdr>
                    <w:top w:val="none" w:sz="0" w:space="0" w:color="auto"/>
                    <w:left w:val="none" w:sz="0" w:space="0" w:color="auto"/>
                    <w:bottom w:val="none" w:sz="0" w:space="0" w:color="auto"/>
                    <w:right w:val="none" w:sz="0" w:space="0" w:color="auto"/>
                  </w:divBdr>
                  <w:divsChild>
                    <w:div w:id="3225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44815">
          <w:marLeft w:val="0"/>
          <w:marRight w:val="0"/>
          <w:marTop w:val="0"/>
          <w:marBottom w:val="0"/>
          <w:divBdr>
            <w:top w:val="none" w:sz="0" w:space="0" w:color="auto"/>
            <w:left w:val="none" w:sz="0" w:space="0" w:color="auto"/>
            <w:bottom w:val="none" w:sz="0" w:space="0" w:color="auto"/>
            <w:right w:val="none" w:sz="0" w:space="0" w:color="auto"/>
          </w:divBdr>
        </w:div>
        <w:div w:id="1593971931">
          <w:marLeft w:val="0"/>
          <w:marRight w:val="0"/>
          <w:marTop w:val="0"/>
          <w:marBottom w:val="0"/>
          <w:divBdr>
            <w:top w:val="none" w:sz="0" w:space="0" w:color="auto"/>
            <w:left w:val="none" w:sz="0" w:space="0" w:color="auto"/>
            <w:bottom w:val="none" w:sz="0" w:space="0" w:color="auto"/>
            <w:right w:val="none" w:sz="0" w:space="0" w:color="auto"/>
          </w:divBdr>
        </w:div>
        <w:div w:id="777214686">
          <w:marLeft w:val="0"/>
          <w:marRight w:val="0"/>
          <w:marTop w:val="0"/>
          <w:marBottom w:val="0"/>
          <w:divBdr>
            <w:top w:val="none" w:sz="0" w:space="0" w:color="auto"/>
            <w:left w:val="none" w:sz="0" w:space="0" w:color="auto"/>
            <w:bottom w:val="none" w:sz="0" w:space="0" w:color="auto"/>
            <w:right w:val="none" w:sz="0" w:space="0" w:color="auto"/>
          </w:divBdr>
        </w:div>
        <w:div w:id="725181301">
          <w:marLeft w:val="0"/>
          <w:marRight w:val="0"/>
          <w:marTop w:val="0"/>
          <w:marBottom w:val="0"/>
          <w:divBdr>
            <w:top w:val="none" w:sz="0" w:space="0" w:color="auto"/>
            <w:left w:val="none" w:sz="0" w:space="0" w:color="auto"/>
            <w:bottom w:val="none" w:sz="0" w:space="0" w:color="auto"/>
            <w:right w:val="none" w:sz="0" w:space="0" w:color="auto"/>
          </w:divBdr>
        </w:div>
        <w:div w:id="335033169">
          <w:marLeft w:val="0"/>
          <w:marRight w:val="0"/>
          <w:marTop w:val="0"/>
          <w:marBottom w:val="0"/>
          <w:divBdr>
            <w:top w:val="none" w:sz="0" w:space="0" w:color="auto"/>
            <w:left w:val="none" w:sz="0" w:space="0" w:color="auto"/>
            <w:bottom w:val="none" w:sz="0" w:space="0" w:color="auto"/>
            <w:right w:val="none" w:sz="0" w:space="0" w:color="auto"/>
          </w:divBdr>
        </w:div>
      </w:divsChild>
    </w:div>
    <w:div w:id="2032604536">
      <w:bodyDiv w:val="1"/>
      <w:marLeft w:val="0"/>
      <w:marRight w:val="0"/>
      <w:marTop w:val="0"/>
      <w:marBottom w:val="0"/>
      <w:divBdr>
        <w:top w:val="none" w:sz="0" w:space="0" w:color="auto"/>
        <w:left w:val="none" w:sz="0" w:space="0" w:color="auto"/>
        <w:bottom w:val="none" w:sz="0" w:space="0" w:color="auto"/>
        <w:right w:val="none" w:sz="0" w:space="0" w:color="auto"/>
      </w:divBdr>
    </w:div>
    <w:div w:id="2070955600">
      <w:bodyDiv w:val="1"/>
      <w:marLeft w:val="0"/>
      <w:marRight w:val="0"/>
      <w:marTop w:val="0"/>
      <w:marBottom w:val="0"/>
      <w:divBdr>
        <w:top w:val="none" w:sz="0" w:space="0" w:color="auto"/>
        <w:left w:val="none" w:sz="0" w:space="0" w:color="auto"/>
        <w:bottom w:val="none" w:sz="0" w:space="0" w:color="auto"/>
        <w:right w:val="none" w:sz="0" w:space="0" w:color="auto"/>
      </w:divBdr>
    </w:div>
    <w:div w:id="209230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2.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F8FE958F67A4D21AFD0CD6ABC352BA4"/>
        <w:category>
          <w:name w:val="Obecné"/>
          <w:gallery w:val="placeholder"/>
        </w:category>
        <w:types>
          <w:type w:val="bbPlcHdr"/>
        </w:types>
        <w:behaviors>
          <w:behavior w:val="content"/>
        </w:behaviors>
        <w:guid w:val="{991DA13F-1AF4-41AB-81CE-A3435CFE33B2}"/>
      </w:docPartPr>
      <w:docPartBody>
        <w:p w:rsidR="002E6DD8" w:rsidRDefault="002E6DD8" w:rsidP="002E6DD8">
          <w:pPr>
            <w:pStyle w:val="BF8FE958F67A4D21AFD0CD6ABC352BA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015F73"/>
    <w:rsid w:val="00022491"/>
    <w:rsid w:val="00030C13"/>
    <w:rsid w:val="00040FF3"/>
    <w:rsid w:val="000D07BA"/>
    <w:rsid w:val="001818C7"/>
    <w:rsid w:val="001B59ED"/>
    <w:rsid w:val="001E5A9D"/>
    <w:rsid w:val="00216966"/>
    <w:rsid w:val="002512BD"/>
    <w:rsid w:val="002623A6"/>
    <w:rsid w:val="00283A32"/>
    <w:rsid w:val="00291389"/>
    <w:rsid w:val="002B1A2E"/>
    <w:rsid w:val="002C496E"/>
    <w:rsid w:val="002E6DD8"/>
    <w:rsid w:val="0031177D"/>
    <w:rsid w:val="00385C94"/>
    <w:rsid w:val="00395B32"/>
    <w:rsid w:val="003C7B2E"/>
    <w:rsid w:val="00400939"/>
    <w:rsid w:val="00440999"/>
    <w:rsid w:val="00466CCA"/>
    <w:rsid w:val="004D22FD"/>
    <w:rsid w:val="004D4B06"/>
    <w:rsid w:val="004E0A5C"/>
    <w:rsid w:val="004E5C26"/>
    <w:rsid w:val="005243D0"/>
    <w:rsid w:val="0053322E"/>
    <w:rsid w:val="00574F91"/>
    <w:rsid w:val="005E16F1"/>
    <w:rsid w:val="005E19C4"/>
    <w:rsid w:val="006C7649"/>
    <w:rsid w:val="006E700F"/>
    <w:rsid w:val="00751942"/>
    <w:rsid w:val="00807CF7"/>
    <w:rsid w:val="00851917"/>
    <w:rsid w:val="008B1C1F"/>
    <w:rsid w:val="008D3E3F"/>
    <w:rsid w:val="00940E1A"/>
    <w:rsid w:val="00972D23"/>
    <w:rsid w:val="00990884"/>
    <w:rsid w:val="00A54900"/>
    <w:rsid w:val="00AD0416"/>
    <w:rsid w:val="00AD59E5"/>
    <w:rsid w:val="00B165AE"/>
    <w:rsid w:val="00CB1EAE"/>
    <w:rsid w:val="00CD49A2"/>
    <w:rsid w:val="00D217E2"/>
    <w:rsid w:val="00D7059C"/>
    <w:rsid w:val="00D96133"/>
    <w:rsid w:val="00DA048F"/>
    <w:rsid w:val="00DB2A81"/>
    <w:rsid w:val="00DE5F65"/>
    <w:rsid w:val="00E24950"/>
    <w:rsid w:val="00E34FB1"/>
    <w:rsid w:val="00EF6F57"/>
    <w:rsid w:val="00F12435"/>
    <w:rsid w:val="00F20BE4"/>
    <w:rsid w:val="00F335C4"/>
    <w:rsid w:val="00F545C9"/>
    <w:rsid w:val="00F54DB1"/>
    <w:rsid w:val="00F805EC"/>
    <w:rsid w:val="00FB7147"/>
    <w:rsid w:val="00FE6F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322E"/>
    <w:rPr>
      <w:color w:val="808080"/>
    </w:rPr>
  </w:style>
  <w:style w:type="paragraph" w:customStyle="1" w:styleId="BF8FE958F67A4D21AFD0CD6ABC352BA4">
    <w:name w:val="BF8FE958F67A4D21AFD0CD6ABC352BA4"/>
    <w:rsid w:val="002E6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FC04C8-5F6E-4D68-85CF-ED3DE1881242}">
  <we:reference id="wa104099688" version="1.3.0.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4308A4-DE92-4C68-A8D1-E7BA8788F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317</TotalTime>
  <Pages>51</Pages>
  <Words>19739</Words>
  <Characters>116463</Characters>
  <Application>Microsoft Office Word</Application>
  <DocSecurity>0</DocSecurity>
  <Lines>970</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28</cp:revision>
  <cp:lastPrinted>2023-08-31T06:35:00Z</cp:lastPrinted>
  <dcterms:created xsi:type="dcterms:W3CDTF">2023-08-18T07:21:00Z</dcterms:created>
  <dcterms:modified xsi:type="dcterms:W3CDTF">2023-08-31T06:35:00Z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GrammarlyDocumentId">
    <vt:lpwstr>a926866744aa2f1372a77ef22dcbe8609f7c3c6c08f7ef12c35bbac76702e249</vt:lpwstr>
  </property>
</Properties>
</file>